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B28B3E" w14:textId="77777777" w:rsidR="007461D5" w:rsidRPr="00A0074E" w:rsidRDefault="007461D5" w:rsidP="007461D5">
      <w:pPr>
        <w:jc w:val="center"/>
        <w:rPr>
          <w:rFonts w:cs="Times New Roman"/>
          <w:b/>
          <w:bCs/>
          <w:sz w:val="32"/>
          <w:szCs w:val="32"/>
        </w:rPr>
      </w:pPr>
      <w:r>
        <w:rPr>
          <w:rFonts w:cs="Times New Roman"/>
          <w:b/>
          <w:bCs/>
          <w:sz w:val="32"/>
          <w:szCs w:val="32"/>
        </w:rPr>
        <w:t>SMLOUVA</w:t>
      </w:r>
    </w:p>
    <w:p w14:paraId="3E949859" w14:textId="77777777" w:rsidR="007461D5" w:rsidRDefault="007461D5" w:rsidP="007461D5">
      <w:pPr>
        <w:spacing w:after="120"/>
        <w:jc w:val="center"/>
        <w:rPr>
          <w:rFonts w:cs="Times New Roman"/>
          <w:b/>
          <w:szCs w:val="24"/>
        </w:rPr>
      </w:pPr>
      <w:r w:rsidRPr="009B21D3">
        <w:rPr>
          <w:rFonts w:cs="Times New Roman"/>
          <w:b/>
          <w:szCs w:val="24"/>
        </w:rPr>
        <w:t>o poskytování služeb v oblasti nakládání s</w:t>
      </w:r>
      <w:r>
        <w:rPr>
          <w:rFonts w:cs="Times New Roman"/>
          <w:b/>
          <w:szCs w:val="24"/>
        </w:rPr>
        <w:t> </w:t>
      </w:r>
      <w:r w:rsidRPr="009B21D3">
        <w:rPr>
          <w:rFonts w:cs="Times New Roman"/>
          <w:b/>
          <w:szCs w:val="24"/>
        </w:rPr>
        <w:t>odpady</w:t>
      </w:r>
    </w:p>
    <w:p w14:paraId="65A56B77" w14:textId="77777777" w:rsidR="007461D5" w:rsidRPr="00A1485F" w:rsidRDefault="007461D5" w:rsidP="007461D5">
      <w:pPr>
        <w:spacing w:after="120"/>
        <w:jc w:val="center"/>
        <w:rPr>
          <w:rFonts w:cs="Times New Roman"/>
          <w:i/>
          <w:iCs/>
          <w:szCs w:val="24"/>
        </w:rPr>
      </w:pPr>
      <w:r>
        <w:rPr>
          <w:rFonts w:cs="Times New Roman"/>
          <w:i/>
          <w:iCs/>
          <w:szCs w:val="24"/>
        </w:rPr>
        <w:t>uzavřená podle ustanovení § 1746 odst. 2 zákona č. 89/2012 Sb., občanského zákoníku</w:t>
      </w:r>
    </w:p>
    <w:p w14:paraId="1618ABF8" w14:textId="7B3BD6A0" w:rsidR="007461D5" w:rsidRPr="009B21D3" w:rsidRDefault="007461D5" w:rsidP="007461D5">
      <w:pPr>
        <w:spacing w:after="120"/>
        <w:jc w:val="center"/>
        <w:rPr>
          <w:rFonts w:cs="Times New Roman"/>
          <w:b/>
          <w:bCs/>
          <w:sz w:val="32"/>
          <w:szCs w:val="32"/>
        </w:rPr>
      </w:pPr>
      <w:r w:rsidRPr="009B21D3">
        <w:rPr>
          <w:rFonts w:cs="Times New Roman"/>
          <w:b/>
          <w:sz w:val="32"/>
          <w:szCs w:val="32"/>
        </w:rPr>
        <w:t>ODPAD</w:t>
      </w:r>
      <w:r>
        <w:rPr>
          <w:rFonts w:cs="Times New Roman"/>
          <w:b/>
          <w:sz w:val="32"/>
          <w:szCs w:val="32"/>
        </w:rPr>
        <w:t xml:space="preserve"> ZE SBĚRNÉHO DVORA</w:t>
      </w:r>
    </w:p>
    <w:p w14:paraId="092C6D63" w14:textId="77777777" w:rsidR="007461D5" w:rsidRDefault="007461D5" w:rsidP="007461D5">
      <w:pPr>
        <w:spacing w:after="240"/>
        <w:jc w:val="center"/>
        <w:rPr>
          <w:rFonts w:cs="Times New Roman"/>
          <w:szCs w:val="24"/>
        </w:rPr>
      </w:pPr>
      <w:r>
        <w:rPr>
          <w:rFonts w:cs="Times New Roman"/>
          <w:szCs w:val="24"/>
        </w:rPr>
        <w:t xml:space="preserve">číslo smlouvy poskytovatele: </w:t>
      </w:r>
      <w:r w:rsidRPr="009B21D3">
        <w:rPr>
          <w:rFonts w:cs="Times New Roman"/>
          <w:b/>
          <w:szCs w:val="24"/>
        </w:rPr>
        <w:fldChar w:fldCharType="begin">
          <w:ffData>
            <w:name w:val="Text1"/>
            <w:enabled/>
            <w:calcOnExit w:val="0"/>
            <w:textInput/>
          </w:ffData>
        </w:fldChar>
      </w:r>
      <w:r w:rsidRPr="009B21D3">
        <w:rPr>
          <w:rFonts w:cs="Times New Roman"/>
          <w:b/>
          <w:szCs w:val="24"/>
        </w:rPr>
        <w:instrText xml:space="preserve"> FORMTEXT </w:instrText>
      </w:r>
      <w:r w:rsidRPr="009B21D3">
        <w:rPr>
          <w:rFonts w:cs="Times New Roman"/>
          <w:b/>
          <w:szCs w:val="24"/>
        </w:rPr>
      </w:r>
      <w:r w:rsidRPr="009B21D3">
        <w:rPr>
          <w:rFonts w:cs="Times New Roman"/>
          <w:b/>
          <w:szCs w:val="24"/>
        </w:rPr>
        <w:fldChar w:fldCharType="separate"/>
      </w:r>
      <w:r w:rsidRPr="009B21D3">
        <w:rPr>
          <w:rFonts w:cs="Times New Roman"/>
          <w:b/>
          <w:noProof/>
          <w:szCs w:val="24"/>
        </w:rPr>
        <w:t> </w:t>
      </w:r>
      <w:r w:rsidRPr="009B21D3">
        <w:rPr>
          <w:rFonts w:cs="Times New Roman"/>
          <w:b/>
          <w:noProof/>
          <w:szCs w:val="24"/>
        </w:rPr>
        <w:t> </w:t>
      </w:r>
      <w:r w:rsidRPr="009B21D3">
        <w:rPr>
          <w:rFonts w:cs="Times New Roman"/>
          <w:b/>
          <w:noProof/>
          <w:szCs w:val="24"/>
        </w:rPr>
        <w:t> </w:t>
      </w:r>
      <w:r w:rsidRPr="009B21D3">
        <w:rPr>
          <w:rFonts w:cs="Times New Roman"/>
          <w:b/>
          <w:noProof/>
          <w:szCs w:val="24"/>
        </w:rPr>
        <w:t> </w:t>
      </w:r>
      <w:r w:rsidRPr="009B21D3">
        <w:rPr>
          <w:rFonts w:cs="Times New Roman"/>
          <w:b/>
          <w:noProof/>
          <w:szCs w:val="24"/>
        </w:rPr>
        <w:t> </w:t>
      </w:r>
      <w:r w:rsidRPr="009B21D3">
        <w:rPr>
          <w:rFonts w:cs="Times New Roman"/>
          <w:b/>
          <w:szCs w:val="24"/>
        </w:rPr>
        <w:fldChar w:fldCharType="end"/>
      </w:r>
    </w:p>
    <w:p w14:paraId="086D12DC" w14:textId="77777777" w:rsidR="007461D5" w:rsidRDefault="007461D5" w:rsidP="007461D5">
      <w:pPr>
        <w:jc w:val="center"/>
        <w:rPr>
          <w:rFonts w:cs="Times New Roman"/>
          <w:b/>
          <w:bCs/>
          <w:szCs w:val="24"/>
        </w:rPr>
      </w:pPr>
      <w:r>
        <w:rPr>
          <w:rFonts w:cs="Times New Roman"/>
          <w:b/>
          <w:bCs/>
          <w:szCs w:val="24"/>
        </w:rPr>
        <w:t>Článek I.</w:t>
      </w:r>
    </w:p>
    <w:p w14:paraId="5B79359F" w14:textId="77777777" w:rsidR="007461D5" w:rsidRPr="00305C26" w:rsidRDefault="007461D5" w:rsidP="007461D5">
      <w:pPr>
        <w:spacing w:after="60"/>
        <w:jc w:val="center"/>
        <w:rPr>
          <w:rFonts w:cs="Times New Roman"/>
          <w:b/>
          <w:bCs/>
          <w:szCs w:val="24"/>
        </w:rPr>
      </w:pPr>
      <w:r w:rsidRPr="00305C26">
        <w:rPr>
          <w:rFonts w:cs="Times New Roman"/>
          <w:b/>
          <w:bCs/>
          <w:szCs w:val="24"/>
        </w:rPr>
        <w:t>Smluvní strany</w:t>
      </w:r>
    </w:p>
    <w:tbl>
      <w:tblPr>
        <w:tblW w:w="9639" w:type="dxa"/>
        <w:jc w:val="center"/>
        <w:tblBorders>
          <w:top w:val="double" w:sz="2" w:space="0" w:color="000000"/>
          <w:left w:val="double" w:sz="2" w:space="0" w:color="000000"/>
          <w:bottom w:val="double" w:sz="2" w:space="0" w:color="000000"/>
          <w:right w:val="double" w:sz="2"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3943"/>
        <w:gridCol w:w="5696"/>
      </w:tblGrid>
      <w:tr w:rsidR="007461D5" w:rsidRPr="002024C9" w14:paraId="2639E734" w14:textId="77777777" w:rsidTr="002039C3">
        <w:trPr>
          <w:cantSplit/>
          <w:trHeight w:val="397"/>
          <w:jc w:val="center"/>
        </w:trPr>
        <w:tc>
          <w:tcPr>
            <w:tcW w:w="3943" w:type="dxa"/>
            <w:shd w:val="clear" w:color="auto" w:fill="auto"/>
            <w:vAlign w:val="center"/>
          </w:tcPr>
          <w:p w14:paraId="540AFB56" w14:textId="77777777" w:rsidR="007461D5" w:rsidRPr="002024C9" w:rsidRDefault="007461D5" w:rsidP="002039C3">
            <w:pPr>
              <w:tabs>
                <w:tab w:val="left" w:pos="3969"/>
              </w:tabs>
              <w:snapToGrid w:val="0"/>
              <w:ind w:right="425"/>
              <w:rPr>
                <w:szCs w:val="24"/>
              </w:rPr>
            </w:pPr>
            <w:r w:rsidRPr="002024C9">
              <w:rPr>
                <w:szCs w:val="24"/>
              </w:rPr>
              <w:t xml:space="preserve">Název: </w:t>
            </w:r>
          </w:p>
        </w:tc>
        <w:tc>
          <w:tcPr>
            <w:tcW w:w="5696" w:type="dxa"/>
            <w:shd w:val="clear" w:color="auto" w:fill="auto"/>
            <w:vAlign w:val="center"/>
          </w:tcPr>
          <w:p w14:paraId="445905A2" w14:textId="77777777" w:rsidR="007461D5" w:rsidRPr="002024C9" w:rsidRDefault="007461D5" w:rsidP="002039C3">
            <w:pPr>
              <w:snapToGrid w:val="0"/>
              <w:ind w:right="425"/>
              <w:rPr>
                <w:b/>
                <w:szCs w:val="24"/>
              </w:rPr>
            </w:pPr>
            <w:r>
              <w:rPr>
                <w:b/>
                <w:szCs w:val="24"/>
              </w:rPr>
              <w:t>Město Horní Bříza</w:t>
            </w:r>
          </w:p>
        </w:tc>
      </w:tr>
      <w:tr w:rsidR="007461D5" w:rsidRPr="002024C9" w14:paraId="0D485FAC" w14:textId="77777777" w:rsidTr="002039C3">
        <w:trPr>
          <w:cantSplit/>
          <w:trHeight w:val="397"/>
          <w:jc w:val="center"/>
        </w:trPr>
        <w:tc>
          <w:tcPr>
            <w:tcW w:w="3943" w:type="dxa"/>
            <w:shd w:val="clear" w:color="auto" w:fill="auto"/>
            <w:vAlign w:val="center"/>
          </w:tcPr>
          <w:p w14:paraId="16677715" w14:textId="77777777" w:rsidR="007461D5" w:rsidRPr="002024C9" w:rsidRDefault="007461D5" w:rsidP="002039C3">
            <w:pPr>
              <w:tabs>
                <w:tab w:val="left" w:pos="3969"/>
              </w:tabs>
              <w:snapToGrid w:val="0"/>
              <w:ind w:right="425"/>
              <w:rPr>
                <w:szCs w:val="24"/>
              </w:rPr>
            </w:pPr>
            <w:r w:rsidRPr="002024C9">
              <w:rPr>
                <w:szCs w:val="24"/>
              </w:rPr>
              <w:t>Sídlo:</w:t>
            </w:r>
          </w:p>
        </w:tc>
        <w:tc>
          <w:tcPr>
            <w:tcW w:w="5696" w:type="dxa"/>
            <w:shd w:val="clear" w:color="auto" w:fill="auto"/>
            <w:vAlign w:val="center"/>
          </w:tcPr>
          <w:p w14:paraId="1A501528" w14:textId="77777777" w:rsidR="007461D5" w:rsidRPr="002C5EA8" w:rsidRDefault="007461D5" w:rsidP="002039C3">
            <w:pPr>
              <w:snapToGrid w:val="0"/>
              <w:ind w:right="425"/>
              <w:rPr>
                <w:szCs w:val="24"/>
              </w:rPr>
            </w:pPr>
            <w:bookmarkStart w:id="0" w:name="_Hlk491201281"/>
            <w:r w:rsidRPr="002C5EA8">
              <w:t>Třída 1. máje 300, 330 12 Horní Bříza</w:t>
            </w:r>
            <w:bookmarkEnd w:id="0"/>
          </w:p>
        </w:tc>
      </w:tr>
      <w:tr w:rsidR="007461D5" w:rsidRPr="002024C9" w14:paraId="49775CE8" w14:textId="77777777" w:rsidTr="002039C3">
        <w:trPr>
          <w:cantSplit/>
          <w:trHeight w:val="397"/>
          <w:jc w:val="center"/>
        </w:trPr>
        <w:tc>
          <w:tcPr>
            <w:tcW w:w="3943" w:type="dxa"/>
            <w:shd w:val="clear" w:color="auto" w:fill="auto"/>
            <w:vAlign w:val="center"/>
          </w:tcPr>
          <w:p w14:paraId="2C8B0F8B" w14:textId="77777777" w:rsidR="007461D5" w:rsidRPr="002024C9" w:rsidRDefault="007461D5" w:rsidP="002039C3">
            <w:pPr>
              <w:tabs>
                <w:tab w:val="left" w:pos="3969"/>
              </w:tabs>
              <w:snapToGrid w:val="0"/>
              <w:ind w:right="425"/>
              <w:rPr>
                <w:szCs w:val="24"/>
              </w:rPr>
            </w:pPr>
            <w:r w:rsidRPr="002024C9">
              <w:rPr>
                <w:szCs w:val="24"/>
              </w:rPr>
              <w:t>IČ / DIČ:</w:t>
            </w:r>
          </w:p>
        </w:tc>
        <w:tc>
          <w:tcPr>
            <w:tcW w:w="5696" w:type="dxa"/>
            <w:shd w:val="clear" w:color="auto" w:fill="auto"/>
            <w:vAlign w:val="center"/>
          </w:tcPr>
          <w:p w14:paraId="6DE01AF7" w14:textId="77777777" w:rsidR="007461D5" w:rsidRPr="002024C9" w:rsidRDefault="007461D5" w:rsidP="002039C3">
            <w:pPr>
              <w:snapToGrid w:val="0"/>
              <w:ind w:right="425"/>
              <w:rPr>
                <w:szCs w:val="24"/>
              </w:rPr>
            </w:pPr>
            <w:bookmarkStart w:id="1" w:name="_Hlk491201290"/>
            <w:r w:rsidRPr="002C5EA8">
              <w:rPr>
                <w:rFonts w:cs="Arial"/>
                <w:bCs/>
                <w:color w:val="000000"/>
              </w:rPr>
              <w:t>00257770</w:t>
            </w:r>
            <w:bookmarkEnd w:id="1"/>
            <w:r>
              <w:rPr>
                <w:rFonts w:cs="Arial"/>
                <w:b/>
                <w:color w:val="000000"/>
              </w:rPr>
              <w:t xml:space="preserve"> </w:t>
            </w:r>
            <w:r w:rsidRPr="002024C9">
              <w:rPr>
                <w:szCs w:val="24"/>
              </w:rPr>
              <w:t xml:space="preserve">/ </w:t>
            </w:r>
            <w:r w:rsidRPr="00DA1A6C">
              <w:rPr>
                <w:bCs/>
                <w:szCs w:val="24"/>
              </w:rPr>
              <w:t>CZ</w:t>
            </w:r>
            <w:r w:rsidRPr="002C5EA8">
              <w:rPr>
                <w:rFonts w:cs="Arial"/>
                <w:bCs/>
                <w:color w:val="000000"/>
              </w:rPr>
              <w:t>00257770</w:t>
            </w:r>
          </w:p>
        </w:tc>
      </w:tr>
      <w:tr w:rsidR="007461D5" w:rsidRPr="002024C9" w14:paraId="22580770" w14:textId="77777777" w:rsidTr="002039C3">
        <w:trPr>
          <w:cantSplit/>
          <w:trHeight w:val="397"/>
          <w:jc w:val="center"/>
        </w:trPr>
        <w:tc>
          <w:tcPr>
            <w:tcW w:w="3943" w:type="dxa"/>
            <w:shd w:val="clear" w:color="auto" w:fill="auto"/>
            <w:vAlign w:val="center"/>
          </w:tcPr>
          <w:p w14:paraId="03340EC5" w14:textId="77777777" w:rsidR="007461D5" w:rsidRPr="002024C9" w:rsidRDefault="007461D5" w:rsidP="002039C3">
            <w:pPr>
              <w:tabs>
                <w:tab w:val="left" w:pos="3969"/>
              </w:tabs>
              <w:snapToGrid w:val="0"/>
              <w:ind w:right="425"/>
              <w:rPr>
                <w:szCs w:val="24"/>
              </w:rPr>
            </w:pPr>
            <w:r w:rsidRPr="002024C9">
              <w:rPr>
                <w:szCs w:val="24"/>
              </w:rPr>
              <w:t>Zastupuje ve věcech smluvních:</w:t>
            </w:r>
          </w:p>
        </w:tc>
        <w:tc>
          <w:tcPr>
            <w:tcW w:w="5696" w:type="dxa"/>
            <w:shd w:val="clear" w:color="auto" w:fill="auto"/>
            <w:vAlign w:val="center"/>
          </w:tcPr>
          <w:p w14:paraId="7F2750E9" w14:textId="77777777" w:rsidR="007461D5" w:rsidRPr="002024C9" w:rsidRDefault="007461D5" w:rsidP="002039C3">
            <w:pPr>
              <w:snapToGrid w:val="0"/>
              <w:ind w:right="425"/>
              <w:rPr>
                <w:szCs w:val="24"/>
              </w:rPr>
            </w:pPr>
            <w:r>
              <w:rPr>
                <w:noProof/>
                <w:szCs w:val="24"/>
              </w:rPr>
              <w:t>David Kapr, starosta města</w:t>
            </w:r>
          </w:p>
        </w:tc>
      </w:tr>
      <w:tr w:rsidR="007461D5" w:rsidRPr="002024C9" w14:paraId="133F4857" w14:textId="77777777" w:rsidTr="002039C3">
        <w:trPr>
          <w:cantSplit/>
          <w:trHeight w:val="397"/>
          <w:jc w:val="center"/>
        </w:trPr>
        <w:tc>
          <w:tcPr>
            <w:tcW w:w="3943" w:type="dxa"/>
            <w:shd w:val="clear" w:color="auto" w:fill="auto"/>
            <w:vAlign w:val="center"/>
          </w:tcPr>
          <w:p w14:paraId="262229C8" w14:textId="77777777" w:rsidR="007461D5" w:rsidRPr="002024C9" w:rsidRDefault="007461D5" w:rsidP="002039C3">
            <w:pPr>
              <w:tabs>
                <w:tab w:val="left" w:pos="3969"/>
              </w:tabs>
              <w:snapToGrid w:val="0"/>
              <w:ind w:right="425"/>
              <w:rPr>
                <w:szCs w:val="24"/>
              </w:rPr>
            </w:pPr>
            <w:r w:rsidRPr="002024C9">
              <w:rPr>
                <w:szCs w:val="24"/>
              </w:rPr>
              <w:t>Telefon, e-mail:</w:t>
            </w:r>
          </w:p>
        </w:tc>
        <w:tc>
          <w:tcPr>
            <w:tcW w:w="5696" w:type="dxa"/>
            <w:shd w:val="clear" w:color="auto" w:fill="auto"/>
            <w:vAlign w:val="center"/>
          </w:tcPr>
          <w:p w14:paraId="07A9AC2F" w14:textId="77777777" w:rsidR="007461D5" w:rsidRPr="002024C9" w:rsidRDefault="007461D5" w:rsidP="002039C3">
            <w:pPr>
              <w:snapToGrid w:val="0"/>
              <w:ind w:right="425"/>
              <w:rPr>
                <w:szCs w:val="24"/>
              </w:rPr>
            </w:pPr>
            <w:r w:rsidRPr="002024C9">
              <w:rPr>
                <w:szCs w:val="24"/>
              </w:rPr>
              <w:t>+420 </w:t>
            </w:r>
            <w:bookmarkStart w:id="2" w:name="_Hlk12472870"/>
            <w:r w:rsidRPr="002C5EA8">
              <w:rPr>
                <w:rFonts w:cs="Arial"/>
                <w:bCs/>
                <w:color w:val="000000"/>
              </w:rPr>
              <w:t>602622405</w:t>
            </w:r>
            <w:bookmarkEnd w:id="2"/>
            <w:r w:rsidRPr="00EE0A95">
              <w:rPr>
                <w:bCs/>
                <w:szCs w:val="24"/>
              </w:rPr>
              <w:t xml:space="preserve">, </w:t>
            </w:r>
            <w:bookmarkStart w:id="3" w:name="_Hlk12472882"/>
            <w:r w:rsidRPr="002C5EA8">
              <w:rPr>
                <w:rStyle w:val="Hypertextovodkaz"/>
                <w:rFonts w:cs="Arial"/>
                <w:bCs/>
              </w:rPr>
              <w:fldChar w:fldCharType="begin"/>
            </w:r>
            <w:r w:rsidRPr="002C5EA8">
              <w:rPr>
                <w:rStyle w:val="Hypertextovodkaz"/>
                <w:rFonts w:cs="Arial"/>
                <w:bCs/>
              </w:rPr>
              <w:instrText xml:space="preserve"> HYPERLINK "mailto:dkapr.zastupitel@hornibriza.cz" </w:instrText>
            </w:r>
            <w:r w:rsidRPr="002C5EA8">
              <w:rPr>
                <w:rStyle w:val="Hypertextovodkaz"/>
                <w:rFonts w:cs="Arial"/>
                <w:bCs/>
              </w:rPr>
              <w:fldChar w:fldCharType="separate"/>
            </w:r>
            <w:r w:rsidRPr="002C5EA8">
              <w:rPr>
                <w:rStyle w:val="Hypertextovodkaz"/>
                <w:rFonts w:cs="Arial"/>
                <w:bCs/>
              </w:rPr>
              <w:t>dkapr.zastupitel@hornibriza.cz</w:t>
            </w:r>
            <w:r w:rsidRPr="002C5EA8">
              <w:rPr>
                <w:rStyle w:val="Hypertextovodkaz"/>
                <w:rFonts w:cs="Arial"/>
                <w:bCs/>
              </w:rPr>
              <w:fldChar w:fldCharType="end"/>
            </w:r>
            <w:bookmarkEnd w:id="3"/>
          </w:p>
        </w:tc>
      </w:tr>
      <w:tr w:rsidR="00437C22" w:rsidRPr="002024C9" w14:paraId="59382DBD" w14:textId="77777777" w:rsidTr="002039C3">
        <w:trPr>
          <w:cantSplit/>
          <w:trHeight w:val="397"/>
          <w:jc w:val="center"/>
        </w:trPr>
        <w:tc>
          <w:tcPr>
            <w:tcW w:w="3943" w:type="dxa"/>
            <w:shd w:val="clear" w:color="auto" w:fill="auto"/>
            <w:vAlign w:val="center"/>
          </w:tcPr>
          <w:p w14:paraId="7DC6ED18" w14:textId="77777777" w:rsidR="00437C22" w:rsidRPr="002024C9" w:rsidRDefault="00437C22" w:rsidP="00437C22">
            <w:pPr>
              <w:tabs>
                <w:tab w:val="left" w:pos="3969"/>
              </w:tabs>
              <w:snapToGrid w:val="0"/>
              <w:ind w:right="425"/>
              <w:rPr>
                <w:szCs w:val="24"/>
              </w:rPr>
            </w:pPr>
            <w:r w:rsidRPr="002024C9">
              <w:rPr>
                <w:szCs w:val="24"/>
              </w:rPr>
              <w:t xml:space="preserve">Zastupuje ve věcech </w:t>
            </w:r>
            <w:r>
              <w:rPr>
                <w:szCs w:val="24"/>
              </w:rPr>
              <w:t>technických</w:t>
            </w:r>
            <w:r w:rsidRPr="002024C9">
              <w:rPr>
                <w:szCs w:val="24"/>
              </w:rPr>
              <w:t>:</w:t>
            </w:r>
          </w:p>
        </w:tc>
        <w:tc>
          <w:tcPr>
            <w:tcW w:w="5696" w:type="dxa"/>
            <w:shd w:val="clear" w:color="auto" w:fill="auto"/>
            <w:vAlign w:val="center"/>
          </w:tcPr>
          <w:p w14:paraId="5382BA76" w14:textId="574279D0" w:rsidR="00437C22" w:rsidRPr="002024C9" w:rsidRDefault="00437C22" w:rsidP="00437C22">
            <w:pPr>
              <w:snapToGrid w:val="0"/>
              <w:ind w:right="425"/>
              <w:rPr>
                <w:szCs w:val="24"/>
              </w:rPr>
            </w:pPr>
            <w:r>
              <w:rPr>
                <w:szCs w:val="24"/>
              </w:rPr>
              <w:t>Ivana Chýnovská, r</w:t>
            </w:r>
            <w:r w:rsidRPr="00C67ADF">
              <w:rPr>
                <w:szCs w:val="24"/>
              </w:rPr>
              <w:t>eferent hospodaření s odpady</w:t>
            </w:r>
          </w:p>
        </w:tc>
      </w:tr>
      <w:tr w:rsidR="00437C22" w:rsidRPr="002024C9" w14:paraId="2E09BCA4" w14:textId="77777777" w:rsidTr="00437C22">
        <w:trPr>
          <w:cantSplit/>
          <w:trHeight w:val="700"/>
          <w:jc w:val="center"/>
        </w:trPr>
        <w:tc>
          <w:tcPr>
            <w:tcW w:w="3943" w:type="dxa"/>
            <w:shd w:val="clear" w:color="auto" w:fill="auto"/>
            <w:vAlign w:val="center"/>
          </w:tcPr>
          <w:p w14:paraId="5B3F8293" w14:textId="77777777" w:rsidR="00437C22" w:rsidRPr="002024C9" w:rsidRDefault="00437C22" w:rsidP="00437C22">
            <w:pPr>
              <w:tabs>
                <w:tab w:val="left" w:pos="3969"/>
              </w:tabs>
              <w:snapToGrid w:val="0"/>
              <w:ind w:right="425"/>
              <w:rPr>
                <w:szCs w:val="24"/>
              </w:rPr>
            </w:pPr>
            <w:r w:rsidRPr="002024C9">
              <w:rPr>
                <w:szCs w:val="24"/>
              </w:rPr>
              <w:t>Telefon, e-mail:</w:t>
            </w:r>
          </w:p>
        </w:tc>
        <w:tc>
          <w:tcPr>
            <w:tcW w:w="5696" w:type="dxa"/>
            <w:shd w:val="clear" w:color="auto" w:fill="auto"/>
            <w:vAlign w:val="center"/>
          </w:tcPr>
          <w:p w14:paraId="2E813638" w14:textId="2C47FEAD" w:rsidR="00437C22" w:rsidRPr="002024C9" w:rsidRDefault="00437C22" w:rsidP="00437C22">
            <w:pPr>
              <w:snapToGrid w:val="0"/>
              <w:ind w:right="425"/>
              <w:rPr>
                <w:szCs w:val="24"/>
              </w:rPr>
            </w:pPr>
            <w:r w:rsidRPr="002024C9">
              <w:rPr>
                <w:szCs w:val="24"/>
              </w:rPr>
              <w:t>+420 </w:t>
            </w:r>
            <w:r w:rsidRPr="00C67ADF">
              <w:rPr>
                <w:rFonts w:cs="Times New Roman"/>
                <w:bCs/>
                <w:szCs w:val="24"/>
              </w:rPr>
              <w:t>727803408</w:t>
            </w:r>
            <w:r w:rsidRPr="00EE0A95">
              <w:rPr>
                <w:bCs/>
                <w:szCs w:val="24"/>
              </w:rPr>
              <w:t>,</w:t>
            </w:r>
            <w:r>
              <w:rPr>
                <w:bCs/>
                <w:szCs w:val="24"/>
              </w:rPr>
              <w:t xml:space="preserve"> </w:t>
            </w:r>
            <w:hyperlink r:id="rId8" w:history="1">
              <w:r w:rsidRPr="00A007C4">
                <w:rPr>
                  <w:rStyle w:val="Hypertextovodkaz"/>
                  <w:bCs/>
                  <w:szCs w:val="24"/>
                </w:rPr>
                <w:t>ichynovska@hornibriza.cz</w:t>
              </w:r>
            </w:hyperlink>
            <w:r>
              <w:rPr>
                <w:bCs/>
                <w:szCs w:val="24"/>
              </w:rPr>
              <w:t xml:space="preserve">; </w:t>
            </w:r>
            <w:hyperlink r:id="rId9" w:history="1">
              <w:r w:rsidRPr="00A007C4">
                <w:rPr>
                  <w:rStyle w:val="Hypertextovodkaz"/>
                  <w:bCs/>
                  <w:szCs w:val="24"/>
                </w:rPr>
                <w:t>hornibriza@hornibriza.cz</w:t>
              </w:r>
            </w:hyperlink>
            <w:r>
              <w:rPr>
                <w:bCs/>
                <w:szCs w:val="24"/>
              </w:rPr>
              <w:t xml:space="preserve"> </w:t>
            </w:r>
          </w:p>
        </w:tc>
      </w:tr>
    </w:tbl>
    <w:p w14:paraId="46969F31" w14:textId="77777777" w:rsidR="007461D5" w:rsidRPr="00305C26" w:rsidRDefault="007461D5" w:rsidP="007461D5">
      <w:pPr>
        <w:spacing w:before="60" w:after="200"/>
        <w:rPr>
          <w:rFonts w:cs="Times New Roman"/>
          <w:szCs w:val="24"/>
        </w:rPr>
      </w:pPr>
      <w:r>
        <w:rPr>
          <w:rFonts w:cs="Times New Roman"/>
          <w:szCs w:val="24"/>
        </w:rPr>
        <w:t>(dále jen „</w:t>
      </w:r>
      <w:r w:rsidRPr="00305C26">
        <w:rPr>
          <w:rFonts w:cs="Times New Roman"/>
          <w:b/>
          <w:i/>
          <w:szCs w:val="24"/>
        </w:rPr>
        <w:t>objednatel</w:t>
      </w:r>
      <w:r>
        <w:rPr>
          <w:rFonts w:cs="Times New Roman"/>
          <w:szCs w:val="24"/>
        </w:rPr>
        <w:t>“)</w:t>
      </w:r>
    </w:p>
    <w:p w14:paraId="1B65FCCF" w14:textId="77777777" w:rsidR="007461D5" w:rsidRPr="00305C26" w:rsidRDefault="007461D5" w:rsidP="007461D5">
      <w:pPr>
        <w:spacing w:after="200"/>
        <w:rPr>
          <w:rFonts w:cs="Times New Roman"/>
          <w:bCs/>
          <w:szCs w:val="24"/>
        </w:rPr>
      </w:pPr>
      <w:r w:rsidRPr="00305C26">
        <w:rPr>
          <w:rFonts w:cs="Times New Roman"/>
          <w:bCs/>
          <w:szCs w:val="24"/>
        </w:rPr>
        <w:t>a</w:t>
      </w:r>
    </w:p>
    <w:tbl>
      <w:tblPr>
        <w:tblW w:w="9639" w:type="dxa"/>
        <w:jc w:val="center"/>
        <w:tblBorders>
          <w:top w:val="double" w:sz="2" w:space="0" w:color="000000"/>
          <w:left w:val="double" w:sz="2" w:space="0" w:color="000000"/>
          <w:bottom w:val="double" w:sz="2" w:space="0" w:color="000000"/>
          <w:right w:val="double" w:sz="2"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3943"/>
        <w:gridCol w:w="5696"/>
      </w:tblGrid>
      <w:tr w:rsidR="007461D5" w:rsidRPr="00B01788" w14:paraId="40F548E8" w14:textId="77777777" w:rsidTr="002039C3">
        <w:trPr>
          <w:cantSplit/>
          <w:trHeight w:val="397"/>
          <w:jc w:val="center"/>
        </w:trPr>
        <w:tc>
          <w:tcPr>
            <w:tcW w:w="3943" w:type="dxa"/>
            <w:shd w:val="clear" w:color="auto" w:fill="auto"/>
            <w:vAlign w:val="center"/>
          </w:tcPr>
          <w:p w14:paraId="32A05B28" w14:textId="77777777" w:rsidR="007461D5" w:rsidRPr="00B01788" w:rsidRDefault="007461D5" w:rsidP="002039C3">
            <w:pPr>
              <w:tabs>
                <w:tab w:val="left" w:pos="3969"/>
              </w:tabs>
              <w:snapToGrid w:val="0"/>
              <w:ind w:right="425"/>
              <w:rPr>
                <w:szCs w:val="24"/>
              </w:rPr>
            </w:pPr>
            <w:r w:rsidRPr="00B01788">
              <w:rPr>
                <w:szCs w:val="24"/>
              </w:rPr>
              <w:t>Název:</w:t>
            </w:r>
          </w:p>
        </w:tc>
        <w:tc>
          <w:tcPr>
            <w:tcW w:w="5696" w:type="dxa"/>
            <w:shd w:val="clear" w:color="auto" w:fill="auto"/>
            <w:vAlign w:val="center"/>
          </w:tcPr>
          <w:p w14:paraId="4CD5CBB9" w14:textId="77777777" w:rsidR="007461D5" w:rsidRPr="00B01788" w:rsidRDefault="007461D5" w:rsidP="002039C3">
            <w:pPr>
              <w:snapToGrid w:val="0"/>
              <w:ind w:right="425"/>
              <w:rPr>
                <w:b/>
                <w:szCs w:val="24"/>
              </w:rPr>
            </w:pPr>
            <w:r w:rsidRPr="00B01788">
              <w:rPr>
                <w:b/>
                <w:szCs w:val="24"/>
              </w:rPr>
              <w:fldChar w:fldCharType="begin">
                <w:ffData>
                  <w:name w:val="Text3"/>
                  <w:enabled/>
                  <w:calcOnExit w:val="0"/>
                  <w:textInput/>
                </w:ffData>
              </w:fldChar>
            </w:r>
            <w:bookmarkStart w:id="4" w:name="Text3"/>
            <w:r w:rsidRPr="00B01788">
              <w:rPr>
                <w:b/>
                <w:szCs w:val="24"/>
              </w:rPr>
              <w:instrText xml:space="preserve"> FORMTEXT </w:instrText>
            </w:r>
            <w:r w:rsidRPr="00B01788">
              <w:rPr>
                <w:b/>
                <w:szCs w:val="24"/>
              </w:rPr>
            </w:r>
            <w:r w:rsidRPr="00B01788">
              <w:rPr>
                <w:b/>
                <w:szCs w:val="24"/>
              </w:rPr>
              <w:fldChar w:fldCharType="separate"/>
            </w:r>
            <w:r w:rsidRPr="00B01788">
              <w:rPr>
                <w:b/>
                <w:szCs w:val="24"/>
              </w:rPr>
              <w:t> </w:t>
            </w:r>
            <w:r w:rsidRPr="00B01788">
              <w:rPr>
                <w:b/>
                <w:szCs w:val="24"/>
              </w:rPr>
              <w:t> </w:t>
            </w:r>
            <w:r w:rsidRPr="00B01788">
              <w:rPr>
                <w:b/>
                <w:szCs w:val="24"/>
              </w:rPr>
              <w:t> </w:t>
            </w:r>
            <w:r w:rsidRPr="00B01788">
              <w:rPr>
                <w:b/>
                <w:szCs w:val="24"/>
              </w:rPr>
              <w:t> </w:t>
            </w:r>
            <w:r w:rsidRPr="00B01788">
              <w:rPr>
                <w:b/>
                <w:szCs w:val="24"/>
              </w:rPr>
              <w:t> </w:t>
            </w:r>
            <w:r w:rsidRPr="00B01788">
              <w:rPr>
                <w:b/>
                <w:szCs w:val="24"/>
              </w:rPr>
              <w:fldChar w:fldCharType="end"/>
            </w:r>
            <w:bookmarkEnd w:id="4"/>
          </w:p>
        </w:tc>
      </w:tr>
      <w:tr w:rsidR="007461D5" w:rsidRPr="00B01788" w14:paraId="6096FD18" w14:textId="77777777" w:rsidTr="002039C3">
        <w:trPr>
          <w:cantSplit/>
          <w:trHeight w:val="397"/>
          <w:jc w:val="center"/>
        </w:trPr>
        <w:tc>
          <w:tcPr>
            <w:tcW w:w="3943" w:type="dxa"/>
            <w:shd w:val="clear" w:color="auto" w:fill="auto"/>
            <w:vAlign w:val="center"/>
          </w:tcPr>
          <w:p w14:paraId="1CFAB7D0" w14:textId="77777777" w:rsidR="007461D5" w:rsidRPr="00B01788" w:rsidRDefault="007461D5" w:rsidP="002039C3">
            <w:pPr>
              <w:tabs>
                <w:tab w:val="left" w:pos="3969"/>
              </w:tabs>
              <w:snapToGrid w:val="0"/>
              <w:ind w:right="425"/>
              <w:rPr>
                <w:szCs w:val="24"/>
              </w:rPr>
            </w:pPr>
            <w:r w:rsidRPr="00B01788">
              <w:rPr>
                <w:szCs w:val="24"/>
              </w:rPr>
              <w:t>Sídlo:</w:t>
            </w:r>
          </w:p>
        </w:tc>
        <w:tc>
          <w:tcPr>
            <w:tcW w:w="5696" w:type="dxa"/>
            <w:shd w:val="clear" w:color="auto" w:fill="auto"/>
            <w:vAlign w:val="center"/>
          </w:tcPr>
          <w:p w14:paraId="596A5DA2" w14:textId="77777777" w:rsidR="007461D5" w:rsidRPr="00B01788" w:rsidRDefault="007461D5" w:rsidP="002039C3">
            <w:pPr>
              <w:snapToGrid w:val="0"/>
              <w:ind w:right="425"/>
              <w:rPr>
                <w:bCs/>
                <w:szCs w:val="24"/>
              </w:rPr>
            </w:pPr>
            <w:r w:rsidRPr="00B01788">
              <w:rPr>
                <w:bCs/>
                <w:szCs w:val="24"/>
              </w:rPr>
              <w:fldChar w:fldCharType="begin">
                <w:ffData>
                  <w:name w:val="Text3"/>
                  <w:enabled/>
                  <w:calcOnExit w:val="0"/>
                  <w:textInput/>
                </w:ffData>
              </w:fldChar>
            </w:r>
            <w:r w:rsidRPr="00B01788">
              <w:rPr>
                <w:bCs/>
                <w:szCs w:val="24"/>
              </w:rPr>
              <w:instrText xml:space="preserve"> FORMTEXT </w:instrText>
            </w:r>
            <w:r w:rsidRPr="00B01788">
              <w:rPr>
                <w:bCs/>
                <w:szCs w:val="24"/>
              </w:rPr>
            </w:r>
            <w:r w:rsidRPr="00B01788">
              <w:rPr>
                <w:bCs/>
                <w:szCs w:val="24"/>
              </w:rPr>
              <w:fldChar w:fldCharType="separate"/>
            </w:r>
            <w:r w:rsidRPr="00B01788">
              <w:rPr>
                <w:bCs/>
                <w:szCs w:val="24"/>
              </w:rPr>
              <w:t> </w:t>
            </w:r>
            <w:r w:rsidRPr="00B01788">
              <w:rPr>
                <w:bCs/>
                <w:szCs w:val="24"/>
              </w:rPr>
              <w:t> </w:t>
            </w:r>
            <w:r w:rsidRPr="00B01788">
              <w:rPr>
                <w:bCs/>
                <w:szCs w:val="24"/>
              </w:rPr>
              <w:t> </w:t>
            </w:r>
            <w:r w:rsidRPr="00B01788">
              <w:rPr>
                <w:bCs/>
                <w:szCs w:val="24"/>
              </w:rPr>
              <w:t> </w:t>
            </w:r>
            <w:r w:rsidRPr="00B01788">
              <w:rPr>
                <w:bCs/>
                <w:szCs w:val="24"/>
              </w:rPr>
              <w:t> </w:t>
            </w:r>
            <w:r w:rsidRPr="00B01788">
              <w:rPr>
                <w:bCs/>
                <w:szCs w:val="24"/>
              </w:rPr>
              <w:fldChar w:fldCharType="end"/>
            </w:r>
          </w:p>
        </w:tc>
      </w:tr>
      <w:tr w:rsidR="007461D5" w:rsidRPr="00B01788" w14:paraId="5ECA3892" w14:textId="77777777" w:rsidTr="002039C3">
        <w:trPr>
          <w:cantSplit/>
          <w:trHeight w:val="397"/>
          <w:jc w:val="center"/>
        </w:trPr>
        <w:tc>
          <w:tcPr>
            <w:tcW w:w="3943" w:type="dxa"/>
            <w:shd w:val="clear" w:color="auto" w:fill="auto"/>
            <w:vAlign w:val="center"/>
          </w:tcPr>
          <w:p w14:paraId="1B787B7B" w14:textId="77777777" w:rsidR="007461D5" w:rsidRPr="00B01788" w:rsidRDefault="007461D5" w:rsidP="002039C3">
            <w:pPr>
              <w:tabs>
                <w:tab w:val="left" w:pos="3969"/>
              </w:tabs>
              <w:snapToGrid w:val="0"/>
              <w:ind w:right="425"/>
              <w:rPr>
                <w:szCs w:val="24"/>
              </w:rPr>
            </w:pPr>
            <w:r w:rsidRPr="00B01788">
              <w:rPr>
                <w:szCs w:val="24"/>
              </w:rPr>
              <w:t>IČ / DIČ:</w:t>
            </w:r>
          </w:p>
        </w:tc>
        <w:tc>
          <w:tcPr>
            <w:tcW w:w="5696" w:type="dxa"/>
            <w:shd w:val="clear" w:color="auto" w:fill="auto"/>
            <w:vAlign w:val="center"/>
          </w:tcPr>
          <w:p w14:paraId="7825D786" w14:textId="77777777" w:rsidR="007461D5" w:rsidRPr="00B01788" w:rsidRDefault="007461D5" w:rsidP="002039C3">
            <w:pPr>
              <w:snapToGrid w:val="0"/>
              <w:ind w:right="425"/>
              <w:rPr>
                <w:bCs/>
                <w:szCs w:val="24"/>
              </w:rPr>
            </w:pPr>
            <w:r w:rsidRPr="00B01788">
              <w:rPr>
                <w:bCs/>
                <w:szCs w:val="24"/>
              </w:rPr>
              <w:fldChar w:fldCharType="begin">
                <w:ffData>
                  <w:name w:val="Text3"/>
                  <w:enabled/>
                  <w:calcOnExit w:val="0"/>
                  <w:textInput/>
                </w:ffData>
              </w:fldChar>
            </w:r>
            <w:r w:rsidRPr="00B01788">
              <w:rPr>
                <w:bCs/>
                <w:szCs w:val="24"/>
              </w:rPr>
              <w:instrText xml:space="preserve"> FORMTEXT </w:instrText>
            </w:r>
            <w:r w:rsidRPr="00B01788">
              <w:rPr>
                <w:bCs/>
                <w:szCs w:val="24"/>
              </w:rPr>
            </w:r>
            <w:r w:rsidRPr="00B01788">
              <w:rPr>
                <w:bCs/>
                <w:szCs w:val="24"/>
              </w:rPr>
              <w:fldChar w:fldCharType="separate"/>
            </w:r>
            <w:r w:rsidRPr="00B01788">
              <w:rPr>
                <w:bCs/>
                <w:szCs w:val="24"/>
              </w:rPr>
              <w:t> </w:t>
            </w:r>
            <w:r w:rsidRPr="00B01788">
              <w:rPr>
                <w:bCs/>
                <w:szCs w:val="24"/>
              </w:rPr>
              <w:t> </w:t>
            </w:r>
            <w:r w:rsidRPr="00B01788">
              <w:rPr>
                <w:bCs/>
                <w:szCs w:val="24"/>
              </w:rPr>
              <w:t> </w:t>
            </w:r>
            <w:r w:rsidRPr="00B01788">
              <w:rPr>
                <w:bCs/>
                <w:szCs w:val="24"/>
              </w:rPr>
              <w:t> </w:t>
            </w:r>
            <w:r w:rsidRPr="00B01788">
              <w:rPr>
                <w:bCs/>
                <w:szCs w:val="24"/>
              </w:rPr>
              <w:t> </w:t>
            </w:r>
            <w:r w:rsidRPr="00B01788">
              <w:rPr>
                <w:bCs/>
                <w:szCs w:val="24"/>
              </w:rPr>
              <w:fldChar w:fldCharType="end"/>
            </w:r>
            <w:r w:rsidRPr="00B01788">
              <w:rPr>
                <w:bCs/>
                <w:szCs w:val="24"/>
              </w:rPr>
              <w:t xml:space="preserve"> / CZ</w:t>
            </w:r>
            <w:r w:rsidRPr="00B01788">
              <w:rPr>
                <w:bCs/>
                <w:szCs w:val="24"/>
              </w:rPr>
              <w:fldChar w:fldCharType="begin">
                <w:ffData>
                  <w:name w:val="Text3"/>
                  <w:enabled/>
                  <w:calcOnExit w:val="0"/>
                  <w:textInput/>
                </w:ffData>
              </w:fldChar>
            </w:r>
            <w:r w:rsidRPr="00B01788">
              <w:rPr>
                <w:bCs/>
                <w:szCs w:val="24"/>
              </w:rPr>
              <w:instrText xml:space="preserve"> FORMTEXT </w:instrText>
            </w:r>
            <w:r w:rsidRPr="00B01788">
              <w:rPr>
                <w:bCs/>
                <w:szCs w:val="24"/>
              </w:rPr>
            </w:r>
            <w:r w:rsidRPr="00B01788">
              <w:rPr>
                <w:bCs/>
                <w:szCs w:val="24"/>
              </w:rPr>
              <w:fldChar w:fldCharType="separate"/>
            </w:r>
            <w:r w:rsidRPr="00B01788">
              <w:rPr>
                <w:bCs/>
                <w:szCs w:val="24"/>
              </w:rPr>
              <w:t> </w:t>
            </w:r>
            <w:r w:rsidRPr="00B01788">
              <w:rPr>
                <w:bCs/>
                <w:szCs w:val="24"/>
              </w:rPr>
              <w:t> </w:t>
            </w:r>
            <w:r w:rsidRPr="00B01788">
              <w:rPr>
                <w:bCs/>
                <w:szCs w:val="24"/>
              </w:rPr>
              <w:t> </w:t>
            </w:r>
            <w:r w:rsidRPr="00B01788">
              <w:rPr>
                <w:bCs/>
                <w:szCs w:val="24"/>
              </w:rPr>
              <w:t> </w:t>
            </w:r>
            <w:r w:rsidRPr="00B01788">
              <w:rPr>
                <w:bCs/>
                <w:szCs w:val="24"/>
              </w:rPr>
              <w:t> </w:t>
            </w:r>
            <w:r w:rsidRPr="00B01788">
              <w:rPr>
                <w:bCs/>
                <w:szCs w:val="24"/>
              </w:rPr>
              <w:fldChar w:fldCharType="end"/>
            </w:r>
            <w:r>
              <w:rPr>
                <w:bCs/>
                <w:szCs w:val="24"/>
              </w:rPr>
              <w:t xml:space="preserve"> / jsme*/nejsme* plátci DPH</w:t>
            </w:r>
          </w:p>
        </w:tc>
      </w:tr>
      <w:tr w:rsidR="007461D5" w:rsidRPr="00B01788" w14:paraId="21A97C6E" w14:textId="77777777" w:rsidTr="002039C3">
        <w:trPr>
          <w:cantSplit/>
          <w:trHeight w:val="397"/>
          <w:jc w:val="center"/>
        </w:trPr>
        <w:tc>
          <w:tcPr>
            <w:tcW w:w="3943" w:type="dxa"/>
            <w:shd w:val="clear" w:color="auto" w:fill="auto"/>
            <w:vAlign w:val="center"/>
          </w:tcPr>
          <w:p w14:paraId="0EE933DA" w14:textId="77777777" w:rsidR="007461D5" w:rsidRPr="00B01788" w:rsidRDefault="007461D5" w:rsidP="002039C3">
            <w:pPr>
              <w:tabs>
                <w:tab w:val="left" w:pos="3969"/>
              </w:tabs>
              <w:snapToGrid w:val="0"/>
              <w:ind w:right="425"/>
              <w:rPr>
                <w:szCs w:val="24"/>
              </w:rPr>
            </w:pPr>
            <w:r w:rsidRPr="00D27E29">
              <w:rPr>
                <w:szCs w:val="24"/>
              </w:rPr>
              <w:t>Spisová značka:</w:t>
            </w:r>
          </w:p>
        </w:tc>
        <w:tc>
          <w:tcPr>
            <w:tcW w:w="5696" w:type="dxa"/>
            <w:shd w:val="clear" w:color="auto" w:fill="auto"/>
            <w:vAlign w:val="center"/>
          </w:tcPr>
          <w:p w14:paraId="2376DA82" w14:textId="77777777" w:rsidR="007461D5" w:rsidRPr="00B01788" w:rsidRDefault="007461D5" w:rsidP="002039C3">
            <w:pPr>
              <w:snapToGrid w:val="0"/>
              <w:ind w:right="425"/>
              <w:rPr>
                <w:bCs/>
                <w:szCs w:val="24"/>
              </w:rPr>
            </w:pPr>
            <w:r w:rsidRPr="00D27E29">
              <w:rPr>
                <w:szCs w:val="24"/>
              </w:rPr>
              <w:fldChar w:fldCharType="begin">
                <w:ffData>
                  <w:name w:val="Text10"/>
                  <w:enabled/>
                  <w:calcOnExit w:val="0"/>
                  <w:textInput/>
                </w:ffData>
              </w:fldChar>
            </w:r>
            <w:r w:rsidRPr="00D27E29">
              <w:rPr>
                <w:szCs w:val="24"/>
              </w:rPr>
              <w:instrText xml:space="preserve"> FORMTEXT </w:instrText>
            </w:r>
            <w:r w:rsidRPr="00D27E29">
              <w:rPr>
                <w:szCs w:val="24"/>
              </w:rPr>
            </w:r>
            <w:r w:rsidRPr="00D27E29">
              <w:rPr>
                <w:szCs w:val="24"/>
              </w:rPr>
              <w:fldChar w:fldCharType="separate"/>
            </w:r>
            <w:r w:rsidRPr="00D27E29">
              <w:rPr>
                <w:szCs w:val="24"/>
              </w:rPr>
              <w:t> </w:t>
            </w:r>
            <w:r w:rsidRPr="00D27E29">
              <w:rPr>
                <w:szCs w:val="24"/>
              </w:rPr>
              <w:t> </w:t>
            </w:r>
            <w:r w:rsidRPr="00D27E29">
              <w:rPr>
                <w:szCs w:val="24"/>
              </w:rPr>
              <w:t> </w:t>
            </w:r>
            <w:r w:rsidRPr="00D27E29">
              <w:rPr>
                <w:szCs w:val="24"/>
              </w:rPr>
              <w:t> </w:t>
            </w:r>
            <w:r w:rsidRPr="00D27E29">
              <w:rPr>
                <w:szCs w:val="24"/>
              </w:rPr>
              <w:t> </w:t>
            </w:r>
            <w:r w:rsidRPr="00D27E29">
              <w:rPr>
                <w:szCs w:val="24"/>
              </w:rPr>
              <w:fldChar w:fldCharType="end"/>
            </w:r>
            <w:r w:rsidRPr="00D27E29">
              <w:t xml:space="preserve"> vedená u </w:t>
            </w:r>
            <w:r w:rsidRPr="00D27E29">
              <w:rPr>
                <w:szCs w:val="24"/>
              </w:rPr>
              <w:fldChar w:fldCharType="begin">
                <w:ffData>
                  <w:name w:val="Text11"/>
                  <w:enabled/>
                  <w:calcOnExit w:val="0"/>
                  <w:textInput/>
                </w:ffData>
              </w:fldChar>
            </w:r>
            <w:r w:rsidRPr="00D27E29">
              <w:rPr>
                <w:szCs w:val="24"/>
              </w:rPr>
              <w:instrText xml:space="preserve"> FORMTEXT </w:instrText>
            </w:r>
            <w:r w:rsidRPr="00D27E29">
              <w:rPr>
                <w:szCs w:val="24"/>
              </w:rPr>
            </w:r>
            <w:r w:rsidRPr="00D27E29">
              <w:rPr>
                <w:szCs w:val="24"/>
              </w:rPr>
              <w:fldChar w:fldCharType="separate"/>
            </w:r>
            <w:r w:rsidRPr="00D27E29">
              <w:rPr>
                <w:szCs w:val="24"/>
              </w:rPr>
              <w:t> </w:t>
            </w:r>
            <w:r w:rsidRPr="00D27E29">
              <w:rPr>
                <w:szCs w:val="24"/>
              </w:rPr>
              <w:t> </w:t>
            </w:r>
            <w:r w:rsidRPr="00D27E29">
              <w:rPr>
                <w:szCs w:val="24"/>
              </w:rPr>
              <w:t> </w:t>
            </w:r>
            <w:r w:rsidRPr="00D27E29">
              <w:rPr>
                <w:szCs w:val="24"/>
              </w:rPr>
              <w:t> </w:t>
            </w:r>
            <w:r w:rsidRPr="00D27E29">
              <w:rPr>
                <w:szCs w:val="24"/>
              </w:rPr>
              <w:t> </w:t>
            </w:r>
            <w:r w:rsidRPr="00D27E29">
              <w:rPr>
                <w:szCs w:val="24"/>
              </w:rPr>
              <w:fldChar w:fldCharType="end"/>
            </w:r>
            <w:r>
              <w:rPr>
                <w:szCs w:val="24"/>
              </w:rPr>
              <w:t xml:space="preserve"> </w:t>
            </w:r>
            <w:r w:rsidRPr="00D27E29">
              <w:t xml:space="preserve">soudu v </w:t>
            </w:r>
            <w:r w:rsidRPr="00D27E29">
              <w:rPr>
                <w:szCs w:val="24"/>
              </w:rPr>
              <w:fldChar w:fldCharType="begin">
                <w:ffData>
                  <w:name w:val="Text12"/>
                  <w:enabled/>
                  <w:calcOnExit w:val="0"/>
                  <w:textInput/>
                </w:ffData>
              </w:fldChar>
            </w:r>
            <w:r w:rsidRPr="00D27E29">
              <w:rPr>
                <w:szCs w:val="24"/>
              </w:rPr>
              <w:instrText xml:space="preserve"> FORMTEXT </w:instrText>
            </w:r>
            <w:r w:rsidRPr="00D27E29">
              <w:rPr>
                <w:szCs w:val="24"/>
              </w:rPr>
            </w:r>
            <w:r w:rsidRPr="00D27E29">
              <w:rPr>
                <w:szCs w:val="24"/>
              </w:rPr>
              <w:fldChar w:fldCharType="separate"/>
            </w:r>
            <w:r w:rsidRPr="00D27E29">
              <w:rPr>
                <w:szCs w:val="24"/>
              </w:rPr>
              <w:t> </w:t>
            </w:r>
            <w:r w:rsidRPr="00D27E29">
              <w:rPr>
                <w:szCs w:val="24"/>
              </w:rPr>
              <w:t> </w:t>
            </w:r>
            <w:r w:rsidRPr="00D27E29">
              <w:rPr>
                <w:szCs w:val="24"/>
              </w:rPr>
              <w:t> </w:t>
            </w:r>
            <w:r w:rsidRPr="00D27E29">
              <w:rPr>
                <w:szCs w:val="24"/>
              </w:rPr>
              <w:t> </w:t>
            </w:r>
            <w:r w:rsidRPr="00D27E29">
              <w:rPr>
                <w:szCs w:val="24"/>
              </w:rPr>
              <w:t> </w:t>
            </w:r>
            <w:r w:rsidRPr="00D27E29">
              <w:rPr>
                <w:szCs w:val="24"/>
              </w:rPr>
              <w:fldChar w:fldCharType="end"/>
            </w:r>
          </w:p>
        </w:tc>
      </w:tr>
      <w:tr w:rsidR="007461D5" w:rsidRPr="00B01788" w14:paraId="3AB0AA37" w14:textId="77777777" w:rsidTr="002039C3">
        <w:trPr>
          <w:cantSplit/>
          <w:trHeight w:val="397"/>
          <w:jc w:val="center"/>
        </w:trPr>
        <w:tc>
          <w:tcPr>
            <w:tcW w:w="3943" w:type="dxa"/>
            <w:shd w:val="clear" w:color="auto" w:fill="auto"/>
            <w:vAlign w:val="center"/>
          </w:tcPr>
          <w:p w14:paraId="7E173B35" w14:textId="77777777" w:rsidR="007461D5" w:rsidRPr="00B01788" w:rsidRDefault="007461D5" w:rsidP="002039C3">
            <w:pPr>
              <w:tabs>
                <w:tab w:val="left" w:pos="3969"/>
              </w:tabs>
              <w:snapToGrid w:val="0"/>
              <w:ind w:right="425"/>
              <w:rPr>
                <w:szCs w:val="24"/>
              </w:rPr>
            </w:pPr>
            <w:r w:rsidRPr="00B01788">
              <w:rPr>
                <w:szCs w:val="24"/>
              </w:rPr>
              <w:t>Zastupuje ve věcech smluvních:</w:t>
            </w:r>
          </w:p>
        </w:tc>
        <w:tc>
          <w:tcPr>
            <w:tcW w:w="5696" w:type="dxa"/>
            <w:shd w:val="clear" w:color="auto" w:fill="auto"/>
            <w:vAlign w:val="center"/>
          </w:tcPr>
          <w:p w14:paraId="5C4769BF" w14:textId="77777777" w:rsidR="007461D5" w:rsidRPr="00B01788" w:rsidRDefault="007461D5" w:rsidP="002039C3">
            <w:pPr>
              <w:snapToGrid w:val="0"/>
              <w:ind w:right="425"/>
              <w:rPr>
                <w:bCs/>
                <w:szCs w:val="24"/>
              </w:rPr>
            </w:pPr>
            <w:r w:rsidRPr="00B01788">
              <w:rPr>
                <w:bCs/>
                <w:szCs w:val="24"/>
              </w:rPr>
              <w:fldChar w:fldCharType="begin">
                <w:ffData>
                  <w:name w:val="Text3"/>
                  <w:enabled/>
                  <w:calcOnExit w:val="0"/>
                  <w:textInput/>
                </w:ffData>
              </w:fldChar>
            </w:r>
            <w:r w:rsidRPr="00B01788">
              <w:rPr>
                <w:bCs/>
                <w:szCs w:val="24"/>
              </w:rPr>
              <w:instrText xml:space="preserve"> FORMTEXT </w:instrText>
            </w:r>
            <w:r w:rsidRPr="00B01788">
              <w:rPr>
                <w:bCs/>
                <w:szCs w:val="24"/>
              </w:rPr>
            </w:r>
            <w:r w:rsidRPr="00B01788">
              <w:rPr>
                <w:bCs/>
                <w:szCs w:val="24"/>
              </w:rPr>
              <w:fldChar w:fldCharType="separate"/>
            </w:r>
            <w:r w:rsidRPr="00B01788">
              <w:rPr>
                <w:bCs/>
                <w:szCs w:val="24"/>
              </w:rPr>
              <w:t> </w:t>
            </w:r>
            <w:r w:rsidRPr="00B01788">
              <w:rPr>
                <w:bCs/>
                <w:szCs w:val="24"/>
              </w:rPr>
              <w:t> </w:t>
            </w:r>
            <w:r w:rsidRPr="00B01788">
              <w:rPr>
                <w:bCs/>
                <w:szCs w:val="24"/>
              </w:rPr>
              <w:t> </w:t>
            </w:r>
            <w:r w:rsidRPr="00B01788">
              <w:rPr>
                <w:bCs/>
                <w:szCs w:val="24"/>
              </w:rPr>
              <w:t> </w:t>
            </w:r>
            <w:r w:rsidRPr="00B01788">
              <w:rPr>
                <w:bCs/>
                <w:szCs w:val="24"/>
              </w:rPr>
              <w:t> </w:t>
            </w:r>
            <w:r w:rsidRPr="00B01788">
              <w:rPr>
                <w:bCs/>
                <w:szCs w:val="24"/>
              </w:rPr>
              <w:fldChar w:fldCharType="end"/>
            </w:r>
          </w:p>
        </w:tc>
      </w:tr>
      <w:tr w:rsidR="007461D5" w:rsidRPr="00B01788" w14:paraId="28BDC32D" w14:textId="77777777" w:rsidTr="002039C3">
        <w:trPr>
          <w:cantSplit/>
          <w:trHeight w:val="397"/>
          <w:jc w:val="center"/>
        </w:trPr>
        <w:tc>
          <w:tcPr>
            <w:tcW w:w="3943" w:type="dxa"/>
            <w:shd w:val="clear" w:color="auto" w:fill="auto"/>
            <w:vAlign w:val="center"/>
          </w:tcPr>
          <w:p w14:paraId="267ED40D" w14:textId="77777777" w:rsidR="007461D5" w:rsidRPr="00B01788" w:rsidRDefault="007461D5" w:rsidP="002039C3">
            <w:pPr>
              <w:tabs>
                <w:tab w:val="left" w:pos="3969"/>
              </w:tabs>
              <w:snapToGrid w:val="0"/>
              <w:ind w:right="425"/>
              <w:rPr>
                <w:szCs w:val="24"/>
              </w:rPr>
            </w:pPr>
            <w:r w:rsidRPr="00B01788">
              <w:rPr>
                <w:szCs w:val="24"/>
              </w:rPr>
              <w:t>Telefon</w:t>
            </w:r>
            <w:r>
              <w:rPr>
                <w:szCs w:val="24"/>
              </w:rPr>
              <w:t>, e-mail</w:t>
            </w:r>
            <w:r w:rsidRPr="00B01788">
              <w:rPr>
                <w:szCs w:val="24"/>
              </w:rPr>
              <w:t>:</w:t>
            </w:r>
          </w:p>
        </w:tc>
        <w:tc>
          <w:tcPr>
            <w:tcW w:w="5696" w:type="dxa"/>
            <w:shd w:val="clear" w:color="auto" w:fill="auto"/>
            <w:vAlign w:val="center"/>
          </w:tcPr>
          <w:p w14:paraId="6A99C8EB" w14:textId="77777777" w:rsidR="007461D5" w:rsidRPr="00B01788" w:rsidRDefault="007461D5" w:rsidP="002039C3">
            <w:pPr>
              <w:snapToGrid w:val="0"/>
              <w:ind w:right="425"/>
              <w:rPr>
                <w:bCs/>
                <w:szCs w:val="24"/>
              </w:rPr>
            </w:pPr>
            <w:r w:rsidRPr="00B01788">
              <w:rPr>
                <w:bCs/>
                <w:szCs w:val="24"/>
              </w:rPr>
              <w:fldChar w:fldCharType="begin">
                <w:ffData>
                  <w:name w:val="Text3"/>
                  <w:enabled/>
                  <w:calcOnExit w:val="0"/>
                  <w:textInput/>
                </w:ffData>
              </w:fldChar>
            </w:r>
            <w:r w:rsidRPr="00B01788">
              <w:rPr>
                <w:bCs/>
                <w:szCs w:val="24"/>
              </w:rPr>
              <w:instrText xml:space="preserve"> FORMTEXT </w:instrText>
            </w:r>
            <w:r w:rsidRPr="00B01788">
              <w:rPr>
                <w:bCs/>
                <w:szCs w:val="24"/>
              </w:rPr>
            </w:r>
            <w:r w:rsidRPr="00B01788">
              <w:rPr>
                <w:bCs/>
                <w:szCs w:val="24"/>
              </w:rPr>
              <w:fldChar w:fldCharType="separate"/>
            </w:r>
            <w:r w:rsidRPr="00B01788">
              <w:rPr>
                <w:bCs/>
                <w:szCs w:val="24"/>
              </w:rPr>
              <w:t> </w:t>
            </w:r>
            <w:r w:rsidRPr="00B01788">
              <w:rPr>
                <w:bCs/>
                <w:szCs w:val="24"/>
              </w:rPr>
              <w:t> </w:t>
            </w:r>
            <w:r w:rsidRPr="00B01788">
              <w:rPr>
                <w:bCs/>
                <w:szCs w:val="24"/>
              </w:rPr>
              <w:t> </w:t>
            </w:r>
            <w:r w:rsidRPr="00B01788">
              <w:rPr>
                <w:bCs/>
                <w:szCs w:val="24"/>
              </w:rPr>
              <w:t> </w:t>
            </w:r>
            <w:r w:rsidRPr="00B01788">
              <w:rPr>
                <w:bCs/>
                <w:szCs w:val="24"/>
              </w:rPr>
              <w:t> </w:t>
            </w:r>
            <w:r w:rsidRPr="00B01788">
              <w:rPr>
                <w:bCs/>
                <w:szCs w:val="24"/>
              </w:rPr>
              <w:fldChar w:fldCharType="end"/>
            </w:r>
          </w:p>
        </w:tc>
      </w:tr>
      <w:tr w:rsidR="007461D5" w:rsidRPr="00B01788" w14:paraId="40BBB4A0" w14:textId="77777777" w:rsidTr="002039C3">
        <w:trPr>
          <w:cantSplit/>
          <w:trHeight w:val="397"/>
          <w:jc w:val="center"/>
        </w:trPr>
        <w:tc>
          <w:tcPr>
            <w:tcW w:w="3943" w:type="dxa"/>
            <w:shd w:val="clear" w:color="auto" w:fill="auto"/>
            <w:vAlign w:val="center"/>
          </w:tcPr>
          <w:p w14:paraId="12F56D17" w14:textId="77777777" w:rsidR="007461D5" w:rsidRPr="00B01788" w:rsidRDefault="007461D5" w:rsidP="002039C3">
            <w:pPr>
              <w:tabs>
                <w:tab w:val="left" w:pos="3969"/>
              </w:tabs>
              <w:snapToGrid w:val="0"/>
              <w:ind w:right="425"/>
              <w:rPr>
                <w:szCs w:val="24"/>
              </w:rPr>
            </w:pPr>
            <w:r w:rsidRPr="00B01788">
              <w:rPr>
                <w:szCs w:val="24"/>
              </w:rPr>
              <w:t>Zastupuje ve věcech technických:</w:t>
            </w:r>
          </w:p>
        </w:tc>
        <w:tc>
          <w:tcPr>
            <w:tcW w:w="5696" w:type="dxa"/>
            <w:shd w:val="clear" w:color="auto" w:fill="auto"/>
            <w:vAlign w:val="center"/>
          </w:tcPr>
          <w:p w14:paraId="6C66D9BA" w14:textId="77777777" w:rsidR="007461D5" w:rsidRPr="00B01788" w:rsidRDefault="007461D5" w:rsidP="002039C3">
            <w:pPr>
              <w:snapToGrid w:val="0"/>
              <w:ind w:right="425"/>
              <w:rPr>
                <w:bCs/>
                <w:szCs w:val="24"/>
              </w:rPr>
            </w:pPr>
            <w:r w:rsidRPr="00B01788">
              <w:rPr>
                <w:bCs/>
                <w:szCs w:val="24"/>
              </w:rPr>
              <w:fldChar w:fldCharType="begin">
                <w:ffData>
                  <w:name w:val="Text3"/>
                  <w:enabled/>
                  <w:calcOnExit w:val="0"/>
                  <w:textInput/>
                </w:ffData>
              </w:fldChar>
            </w:r>
            <w:r w:rsidRPr="00B01788">
              <w:rPr>
                <w:bCs/>
                <w:szCs w:val="24"/>
              </w:rPr>
              <w:instrText xml:space="preserve"> FORMTEXT </w:instrText>
            </w:r>
            <w:r w:rsidRPr="00B01788">
              <w:rPr>
                <w:bCs/>
                <w:szCs w:val="24"/>
              </w:rPr>
            </w:r>
            <w:r w:rsidRPr="00B01788">
              <w:rPr>
                <w:bCs/>
                <w:szCs w:val="24"/>
              </w:rPr>
              <w:fldChar w:fldCharType="separate"/>
            </w:r>
            <w:r w:rsidRPr="00B01788">
              <w:rPr>
                <w:bCs/>
                <w:szCs w:val="24"/>
              </w:rPr>
              <w:t> </w:t>
            </w:r>
            <w:r w:rsidRPr="00B01788">
              <w:rPr>
                <w:bCs/>
                <w:szCs w:val="24"/>
              </w:rPr>
              <w:t> </w:t>
            </w:r>
            <w:r w:rsidRPr="00B01788">
              <w:rPr>
                <w:bCs/>
                <w:szCs w:val="24"/>
              </w:rPr>
              <w:t> </w:t>
            </w:r>
            <w:r w:rsidRPr="00B01788">
              <w:rPr>
                <w:bCs/>
                <w:szCs w:val="24"/>
              </w:rPr>
              <w:t> </w:t>
            </w:r>
            <w:r w:rsidRPr="00B01788">
              <w:rPr>
                <w:bCs/>
                <w:szCs w:val="24"/>
              </w:rPr>
              <w:t> </w:t>
            </w:r>
            <w:r w:rsidRPr="00B01788">
              <w:rPr>
                <w:bCs/>
                <w:szCs w:val="24"/>
              </w:rPr>
              <w:fldChar w:fldCharType="end"/>
            </w:r>
          </w:p>
        </w:tc>
      </w:tr>
      <w:tr w:rsidR="007461D5" w:rsidRPr="00B01788" w14:paraId="6DF23CF3" w14:textId="77777777" w:rsidTr="002039C3">
        <w:trPr>
          <w:cantSplit/>
          <w:trHeight w:val="397"/>
          <w:jc w:val="center"/>
        </w:trPr>
        <w:tc>
          <w:tcPr>
            <w:tcW w:w="3943" w:type="dxa"/>
            <w:shd w:val="clear" w:color="auto" w:fill="auto"/>
            <w:vAlign w:val="center"/>
          </w:tcPr>
          <w:p w14:paraId="7C0D21EF" w14:textId="77777777" w:rsidR="007461D5" w:rsidRPr="00B01788" w:rsidRDefault="007461D5" w:rsidP="002039C3">
            <w:pPr>
              <w:tabs>
                <w:tab w:val="left" w:pos="3969"/>
              </w:tabs>
              <w:snapToGrid w:val="0"/>
              <w:ind w:right="425"/>
              <w:rPr>
                <w:szCs w:val="24"/>
              </w:rPr>
            </w:pPr>
            <w:r w:rsidRPr="00B01788">
              <w:rPr>
                <w:szCs w:val="24"/>
              </w:rPr>
              <w:t>Telefon</w:t>
            </w:r>
            <w:r>
              <w:rPr>
                <w:szCs w:val="24"/>
              </w:rPr>
              <w:t>, e-mail</w:t>
            </w:r>
            <w:r w:rsidRPr="00B01788">
              <w:rPr>
                <w:szCs w:val="24"/>
              </w:rPr>
              <w:t>:</w:t>
            </w:r>
          </w:p>
        </w:tc>
        <w:tc>
          <w:tcPr>
            <w:tcW w:w="5696" w:type="dxa"/>
            <w:shd w:val="clear" w:color="auto" w:fill="auto"/>
            <w:vAlign w:val="center"/>
          </w:tcPr>
          <w:p w14:paraId="1EDBB66D" w14:textId="77777777" w:rsidR="007461D5" w:rsidRPr="00B01788" w:rsidRDefault="007461D5" w:rsidP="002039C3">
            <w:pPr>
              <w:snapToGrid w:val="0"/>
              <w:ind w:right="425"/>
              <w:rPr>
                <w:bCs/>
                <w:szCs w:val="24"/>
              </w:rPr>
            </w:pPr>
            <w:r w:rsidRPr="00B01788">
              <w:rPr>
                <w:bCs/>
                <w:szCs w:val="24"/>
              </w:rPr>
              <w:fldChar w:fldCharType="begin">
                <w:ffData>
                  <w:name w:val="Text3"/>
                  <w:enabled/>
                  <w:calcOnExit w:val="0"/>
                  <w:textInput/>
                </w:ffData>
              </w:fldChar>
            </w:r>
            <w:r w:rsidRPr="00B01788">
              <w:rPr>
                <w:bCs/>
                <w:szCs w:val="24"/>
              </w:rPr>
              <w:instrText xml:space="preserve"> FORMTEXT </w:instrText>
            </w:r>
            <w:r w:rsidRPr="00B01788">
              <w:rPr>
                <w:bCs/>
                <w:szCs w:val="24"/>
              </w:rPr>
            </w:r>
            <w:r w:rsidRPr="00B01788">
              <w:rPr>
                <w:bCs/>
                <w:szCs w:val="24"/>
              </w:rPr>
              <w:fldChar w:fldCharType="separate"/>
            </w:r>
            <w:r w:rsidRPr="00B01788">
              <w:rPr>
                <w:bCs/>
                <w:szCs w:val="24"/>
              </w:rPr>
              <w:t> </w:t>
            </w:r>
            <w:r w:rsidRPr="00B01788">
              <w:rPr>
                <w:bCs/>
                <w:szCs w:val="24"/>
              </w:rPr>
              <w:t> </w:t>
            </w:r>
            <w:r w:rsidRPr="00B01788">
              <w:rPr>
                <w:bCs/>
                <w:szCs w:val="24"/>
              </w:rPr>
              <w:t> </w:t>
            </w:r>
            <w:r w:rsidRPr="00B01788">
              <w:rPr>
                <w:bCs/>
                <w:szCs w:val="24"/>
              </w:rPr>
              <w:t> </w:t>
            </w:r>
            <w:r w:rsidRPr="00B01788">
              <w:rPr>
                <w:bCs/>
                <w:szCs w:val="24"/>
              </w:rPr>
              <w:t> </w:t>
            </w:r>
            <w:r w:rsidRPr="00B01788">
              <w:rPr>
                <w:bCs/>
                <w:szCs w:val="24"/>
              </w:rPr>
              <w:fldChar w:fldCharType="end"/>
            </w:r>
          </w:p>
        </w:tc>
      </w:tr>
      <w:tr w:rsidR="007461D5" w:rsidRPr="00B01788" w14:paraId="062911ED" w14:textId="77777777" w:rsidTr="002039C3">
        <w:trPr>
          <w:cantSplit/>
          <w:trHeight w:val="397"/>
          <w:jc w:val="center"/>
        </w:trPr>
        <w:tc>
          <w:tcPr>
            <w:tcW w:w="3943" w:type="dxa"/>
            <w:shd w:val="clear" w:color="auto" w:fill="auto"/>
            <w:vAlign w:val="center"/>
          </w:tcPr>
          <w:p w14:paraId="01192FD1" w14:textId="77777777" w:rsidR="007461D5" w:rsidRPr="00B01788" w:rsidRDefault="007461D5" w:rsidP="002039C3">
            <w:pPr>
              <w:tabs>
                <w:tab w:val="left" w:pos="3969"/>
              </w:tabs>
              <w:snapToGrid w:val="0"/>
              <w:ind w:right="425"/>
              <w:rPr>
                <w:szCs w:val="24"/>
              </w:rPr>
            </w:pPr>
            <w:r w:rsidRPr="00B01788">
              <w:rPr>
                <w:szCs w:val="24"/>
              </w:rPr>
              <w:t>Bankovní spojení</w:t>
            </w:r>
            <w:r>
              <w:rPr>
                <w:szCs w:val="24"/>
              </w:rPr>
              <w:t>, číslo účtu</w:t>
            </w:r>
            <w:r w:rsidRPr="00B01788">
              <w:rPr>
                <w:szCs w:val="24"/>
              </w:rPr>
              <w:t>:</w:t>
            </w:r>
          </w:p>
        </w:tc>
        <w:tc>
          <w:tcPr>
            <w:tcW w:w="5696" w:type="dxa"/>
            <w:shd w:val="clear" w:color="auto" w:fill="auto"/>
            <w:vAlign w:val="center"/>
          </w:tcPr>
          <w:p w14:paraId="3E4C0A04" w14:textId="77777777" w:rsidR="007461D5" w:rsidRPr="00B01788" w:rsidRDefault="007461D5" w:rsidP="002039C3">
            <w:pPr>
              <w:snapToGrid w:val="0"/>
              <w:ind w:right="425"/>
              <w:rPr>
                <w:bCs/>
                <w:szCs w:val="24"/>
              </w:rPr>
            </w:pPr>
            <w:r w:rsidRPr="00B01788">
              <w:rPr>
                <w:bCs/>
                <w:szCs w:val="24"/>
              </w:rPr>
              <w:fldChar w:fldCharType="begin">
                <w:ffData>
                  <w:name w:val="Text3"/>
                  <w:enabled/>
                  <w:calcOnExit w:val="0"/>
                  <w:textInput/>
                </w:ffData>
              </w:fldChar>
            </w:r>
            <w:r w:rsidRPr="00B01788">
              <w:rPr>
                <w:bCs/>
                <w:szCs w:val="24"/>
              </w:rPr>
              <w:instrText xml:space="preserve"> FORMTEXT </w:instrText>
            </w:r>
            <w:r w:rsidRPr="00B01788">
              <w:rPr>
                <w:bCs/>
                <w:szCs w:val="24"/>
              </w:rPr>
            </w:r>
            <w:r w:rsidRPr="00B01788">
              <w:rPr>
                <w:bCs/>
                <w:szCs w:val="24"/>
              </w:rPr>
              <w:fldChar w:fldCharType="separate"/>
            </w:r>
            <w:r w:rsidRPr="00B01788">
              <w:rPr>
                <w:bCs/>
                <w:szCs w:val="24"/>
              </w:rPr>
              <w:t> </w:t>
            </w:r>
            <w:r w:rsidRPr="00B01788">
              <w:rPr>
                <w:bCs/>
                <w:szCs w:val="24"/>
              </w:rPr>
              <w:t> </w:t>
            </w:r>
            <w:r w:rsidRPr="00B01788">
              <w:rPr>
                <w:bCs/>
                <w:szCs w:val="24"/>
              </w:rPr>
              <w:t> </w:t>
            </w:r>
            <w:r w:rsidRPr="00B01788">
              <w:rPr>
                <w:bCs/>
                <w:szCs w:val="24"/>
              </w:rPr>
              <w:t> </w:t>
            </w:r>
            <w:r w:rsidRPr="00B01788">
              <w:rPr>
                <w:bCs/>
                <w:szCs w:val="24"/>
              </w:rPr>
              <w:t> </w:t>
            </w:r>
            <w:r w:rsidRPr="00B01788">
              <w:rPr>
                <w:bCs/>
                <w:szCs w:val="24"/>
              </w:rPr>
              <w:fldChar w:fldCharType="end"/>
            </w:r>
          </w:p>
        </w:tc>
      </w:tr>
    </w:tbl>
    <w:p w14:paraId="1DB09BB5" w14:textId="70A16133" w:rsidR="00305C26" w:rsidRPr="00305C26" w:rsidRDefault="007461D5" w:rsidP="007461D5">
      <w:pPr>
        <w:spacing w:before="60" w:after="200"/>
        <w:rPr>
          <w:rFonts w:cs="Times New Roman"/>
          <w:szCs w:val="24"/>
        </w:rPr>
      </w:pPr>
      <w:r>
        <w:rPr>
          <w:rFonts w:cs="Times New Roman"/>
          <w:szCs w:val="24"/>
        </w:rPr>
        <w:t>(dále jen „</w:t>
      </w:r>
      <w:r>
        <w:rPr>
          <w:rFonts w:cs="Times New Roman"/>
          <w:b/>
          <w:i/>
          <w:szCs w:val="24"/>
        </w:rPr>
        <w:t>poskytovatel</w:t>
      </w:r>
      <w:r>
        <w:rPr>
          <w:rFonts w:cs="Times New Roman"/>
          <w:szCs w:val="24"/>
        </w:rPr>
        <w:t>“)</w:t>
      </w:r>
    </w:p>
    <w:p w14:paraId="14EE565A" w14:textId="77777777" w:rsidR="00305C26" w:rsidRDefault="00305C26" w:rsidP="007461D5">
      <w:pPr>
        <w:keepNext/>
        <w:jc w:val="center"/>
        <w:rPr>
          <w:rFonts w:cs="Times New Roman"/>
          <w:b/>
          <w:bCs/>
          <w:szCs w:val="24"/>
        </w:rPr>
      </w:pPr>
      <w:r>
        <w:rPr>
          <w:rFonts w:cs="Times New Roman"/>
          <w:b/>
          <w:bCs/>
          <w:szCs w:val="24"/>
        </w:rPr>
        <w:t>Článek I.</w:t>
      </w:r>
    </w:p>
    <w:p w14:paraId="16736D46" w14:textId="77777777" w:rsidR="00305C26" w:rsidRPr="00305C26" w:rsidRDefault="00305C26" w:rsidP="007461D5">
      <w:pPr>
        <w:keepNext/>
        <w:spacing w:after="60"/>
        <w:jc w:val="center"/>
        <w:rPr>
          <w:rFonts w:cs="Times New Roman"/>
          <w:b/>
          <w:bCs/>
          <w:szCs w:val="24"/>
        </w:rPr>
      </w:pPr>
      <w:r>
        <w:rPr>
          <w:rFonts w:cs="Times New Roman"/>
          <w:b/>
          <w:bCs/>
          <w:szCs w:val="24"/>
        </w:rPr>
        <w:t>Úvodní ustanovení</w:t>
      </w:r>
    </w:p>
    <w:p w14:paraId="6533E135" w14:textId="45D1D88B" w:rsidR="004602C0" w:rsidRDefault="00E66367" w:rsidP="007461D5">
      <w:pPr>
        <w:pStyle w:val="Odstavecseseznamem"/>
        <w:numPr>
          <w:ilvl w:val="0"/>
          <w:numId w:val="1"/>
        </w:numPr>
        <w:spacing w:after="60"/>
        <w:ind w:left="425" w:hanging="425"/>
        <w:contextualSpacing w:val="0"/>
        <w:jc w:val="both"/>
        <w:rPr>
          <w:rFonts w:cs="Times New Roman"/>
          <w:szCs w:val="24"/>
        </w:rPr>
      </w:pPr>
      <w:r>
        <w:rPr>
          <w:rFonts w:cs="Times New Roman"/>
          <w:szCs w:val="24"/>
        </w:rPr>
        <w:t>Poskytovatel</w:t>
      </w:r>
      <w:r w:rsidR="004602C0">
        <w:rPr>
          <w:rFonts w:cs="Times New Roman"/>
          <w:szCs w:val="24"/>
        </w:rPr>
        <w:t xml:space="preserve"> se stal na základě výsledku zadávacího řízení </w:t>
      </w:r>
      <w:r w:rsidR="00305C26">
        <w:rPr>
          <w:rFonts w:cs="Times New Roman"/>
          <w:szCs w:val="24"/>
        </w:rPr>
        <w:t>realizovaného dle zákona č. </w:t>
      </w:r>
      <w:r w:rsidR="004602C0">
        <w:rPr>
          <w:rFonts w:cs="Times New Roman"/>
          <w:szCs w:val="24"/>
        </w:rPr>
        <w:t xml:space="preserve">134/2016 Sb., </w:t>
      </w:r>
      <w:r w:rsidR="004602C0" w:rsidRPr="009F44EC">
        <w:rPr>
          <w:rFonts w:cs="Times New Roman"/>
          <w:szCs w:val="24"/>
        </w:rPr>
        <w:t xml:space="preserve">o zadávání veřejných zakázek, </w:t>
      </w:r>
      <w:r w:rsidR="005C665C" w:rsidRPr="009F44EC">
        <w:rPr>
          <w:rFonts w:cs="Times New Roman"/>
          <w:szCs w:val="24"/>
        </w:rPr>
        <w:t xml:space="preserve">vybraným </w:t>
      </w:r>
      <w:r w:rsidR="004602C0" w:rsidRPr="009F44EC">
        <w:rPr>
          <w:rFonts w:cs="Times New Roman"/>
          <w:szCs w:val="24"/>
        </w:rPr>
        <w:t xml:space="preserve">dodavatelem </w:t>
      </w:r>
      <w:r w:rsidR="005C665C" w:rsidRPr="009F44EC">
        <w:rPr>
          <w:rFonts w:cs="Times New Roman"/>
          <w:szCs w:val="24"/>
        </w:rPr>
        <w:t xml:space="preserve">pro plnění veřejné zakázky s </w:t>
      </w:r>
      <w:proofErr w:type="gramStart"/>
      <w:r w:rsidR="005C665C" w:rsidRPr="009F44EC">
        <w:rPr>
          <w:rFonts w:cs="Times New Roman"/>
          <w:szCs w:val="24"/>
        </w:rPr>
        <w:t>názvem ,,</w:t>
      </w:r>
      <w:r w:rsidR="007461D5" w:rsidRPr="00A01B62">
        <w:rPr>
          <w:rFonts w:cs="Times New Roman"/>
          <w:b/>
          <w:szCs w:val="24"/>
        </w:rPr>
        <w:t>Nakládání</w:t>
      </w:r>
      <w:proofErr w:type="gramEnd"/>
      <w:r w:rsidR="007461D5" w:rsidRPr="00A01B62">
        <w:rPr>
          <w:rFonts w:cs="Times New Roman"/>
          <w:b/>
          <w:szCs w:val="24"/>
        </w:rPr>
        <w:t xml:space="preserve"> s odpady ve správním území města </w:t>
      </w:r>
      <w:r w:rsidR="007461D5">
        <w:rPr>
          <w:rFonts w:cs="Times New Roman"/>
          <w:b/>
          <w:szCs w:val="24"/>
        </w:rPr>
        <w:t>Horní Bříza - směsný komunální odpad, separovaný odpad a odpad ze sběrného dvora</w:t>
      </w:r>
      <w:r w:rsidR="00EA11FB" w:rsidRPr="009F44EC">
        <w:rPr>
          <w:rFonts w:cs="Times New Roman"/>
          <w:szCs w:val="24"/>
        </w:rPr>
        <w:t>“</w:t>
      </w:r>
      <w:r w:rsidR="00B6231C" w:rsidRPr="009F44EC">
        <w:rPr>
          <w:rFonts w:cs="Times New Roman"/>
          <w:szCs w:val="24"/>
        </w:rPr>
        <w:t>.</w:t>
      </w:r>
    </w:p>
    <w:p w14:paraId="1E6D231E" w14:textId="534FAA98" w:rsidR="007461D5" w:rsidRPr="009F44EC" w:rsidRDefault="007461D5" w:rsidP="007461D5">
      <w:pPr>
        <w:pStyle w:val="Odstavecseseznamem"/>
        <w:numPr>
          <w:ilvl w:val="0"/>
          <w:numId w:val="1"/>
        </w:numPr>
        <w:spacing w:after="60"/>
        <w:ind w:left="425" w:hanging="425"/>
        <w:contextualSpacing w:val="0"/>
        <w:jc w:val="both"/>
        <w:rPr>
          <w:rFonts w:cs="Times New Roman"/>
          <w:szCs w:val="24"/>
        </w:rPr>
      </w:pPr>
      <w:r>
        <w:rPr>
          <w:rFonts w:cs="Times New Roman"/>
          <w:szCs w:val="24"/>
        </w:rPr>
        <w:t>Předmětem plnění dle této Smlouvy jsou dále specifikované služby týkající se odpadu ze sběrného dvora.</w:t>
      </w:r>
    </w:p>
    <w:p w14:paraId="125392BC" w14:textId="4ADF12A4" w:rsidR="0046089C" w:rsidRDefault="00E66367" w:rsidP="007461D5">
      <w:pPr>
        <w:pStyle w:val="Odstavecseseznamem"/>
        <w:numPr>
          <w:ilvl w:val="0"/>
          <w:numId w:val="1"/>
        </w:numPr>
        <w:spacing w:after="60"/>
        <w:ind w:left="425" w:hanging="425"/>
        <w:contextualSpacing w:val="0"/>
        <w:jc w:val="both"/>
        <w:rPr>
          <w:rFonts w:cs="Times New Roman"/>
          <w:szCs w:val="24"/>
        </w:rPr>
      </w:pPr>
      <w:r>
        <w:rPr>
          <w:rFonts w:cs="Times New Roman"/>
          <w:szCs w:val="24"/>
        </w:rPr>
        <w:t xml:space="preserve">Poskytovatel </w:t>
      </w:r>
      <w:r w:rsidR="008C3853">
        <w:rPr>
          <w:rFonts w:cs="Times New Roman"/>
          <w:szCs w:val="24"/>
        </w:rPr>
        <w:t>prohlašuj</w:t>
      </w:r>
      <w:r w:rsidR="00B6231C">
        <w:rPr>
          <w:rFonts w:cs="Times New Roman"/>
          <w:szCs w:val="24"/>
        </w:rPr>
        <w:t xml:space="preserve">e, že je </w:t>
      </w:r>
      <w:r w:rsidR="00B6231C" w:rsidRPr="0030380B">
        <w:rPr>
          <w:rFonts w:cs="Times New Roman"/>
          <w:szCs w:val="24"/>
        </w:rPr>
        <w:t xml:space="preserve">ve smyslu ustanovení </w:t>
      </w:r>
      <w:r w:rsidR="008C3853" w:rsidRPr="0030380B">
        <w:rPr>
          <w:rFonts w:cs="Times New Roman"/>
          <w:szCs w:val="24"/>
        </w:rPr>
        <w:t xml:space="preserve">§ </w:t>
      </w:r>
      <w:r w:rsidR="008B556C" w:rsidRPr="0030380B">
        <w:rPr>
          <w:rFonts w:cs="Times New Roman"/>
          <w:szCs w:val="24"/>
        </w:rPr>
        <w:t>5</w:t>
      </w:r>
      <w:r w:rsidR="008C3853" w:rsidRPr="0030380B">
        <w:rPr>
          <w:rFonts w:cs="Times New Roman"/>
          <w:szCs w:val="24"/>
        </w:rPr>
        <w:t xml:space="preserve"> odst. 1 písm. </w:t>
      </w:r>
      <w:r w:rsidR="008B556C" w:rsidRPr="0030380B">
        <w:rPr>
          <w:rFonts w:cs="Times New Roman"/>
          <w:szCs w:val="24"/>
        </w:rPr>
        <w:t>c</w:t>
      </w:r>
      <w:r w:rsidR="008C3853" w:rsidRPr="0030380B">
        <w:rPr>
          <w:rFonts w:cs="Times New Roman"/>
          <w:szCs w:val="24"/>
        </w:rPr>
        <w:t xml:space="preserve">) zákona </w:t>
      </w:r>
      <w:r w:rsidR="00F66B13" w:rsidRPr="0030380B">
        <w:rPr>
          <w:rFonts w:cs="Times New Roman"/>
          <w:szCs w:val="24"/>
        </w:rPr>
        <w:t>č.</w:t>
      </w:r>
      <w:r w:rsidR="00F43543" w:rsidRPr="0030380B">
        <w:rPr>
          <w:rFonts w:cs="Times New Roman"/>
          <w:szCs w:val="24"/>
        </w:rPr>
        <w:t> </w:t>
      </w:r>
      <w:r w:rsidR="008B556C" w:rsidRPr="0030380B">
        <w:rPr>
          <w:rFonts w:cs="Times New Roman"/>
          <w:szCs w:val="24"/>
        </w:rPr>
        <w:t>541</w:t>
      </w:r>
      <w:r w:rsidR="00F66B13" w:rsidRPr="0030380B">
        <w:rPr>
          <w:rFonts w:cs="Times New Roman"/>
          <w:szCs w:val="24"/>
        </w:rPr>
        <w:t>/20</w:t>
      </w:r>
      <w:r w:rsidR="008B556C" w:rsidRPr="0030380B">
        <w:rPr>
          <w:rFonts w:cs="Times New Roman"/>
          <w:szCs w:val="24"/>
        </w:rPr>
        <w:t>2</w:t>
      </w:r>
      <w:r w:rsidR="00F66B13" w:rsidRPr="0030380B">
        <w:rPr>
          <w:rFonts w:cs="Times New Roman"/>
          <w:szCs w:val="24"/>
        </w:rPr>
        <w:t xml:space="preserve">0 Sb., </w:t>
      </w:r>
      <w:r w:rsidR="008C3853" w:rsidRPr="0030380B">
        <w:rPr>
          <w:rFonts w:cs="Times New Roman"/>
          <w:szCs w:val="24"/>
        </w:rPr>
        <w:t>o odpadech</w:t>
      </w:r>
      <w:r w:rsidR="001642A5" w:rsidRPr="0030380B">
        <w:rPr>
          <w:rFonts w:cs="Times New Roman"/>
          <w:szCs w:val="24"/>
        </w:rPr>
        <w:t>,</w:t>
      </w:r>
      <w:r w:rsidR="00F66B13" w:rsidRPr="0030380B">
        <w:rPr>
          <w:rFonts w:cs="Times New Roman"/>
          <w:szCs w:val="24"/>
        </w:rPr>
        <w:t xml:space="preserve"> (dále jen „</w:t>
      </w:r>
      <w:r w:rsidR="00F66B13" w:rsidRPr="0030380B">
        <w:rPr>
          <w:rFonts w:cs="Times New Roman"/>
          <w:b/>
          <w:i/>
          <w:szCs w:val="24"/>
        </w:rPr>
        <w:t>zákon o odpadech</w:t>
      </w:r>
      <w:r w:rsidR="00F66B13" w:rsidRPr="0030380B">
        <w:rPr>
          <w:rFonts w:cs="Times New Roman"/>
          <w:szCs w:val="24"/>
        </w:rPr>
        <w:t>“)</w:t>
      </w:r>
      <w:r w:rsidR="008C3853" w:rsidRPr="0030380B">
        <w:rPr>
          <w:rFonts w:cs="Times New Roman"/>
          <w:szCs w:val="24"/>
        </w:rPr>
        <w:t xml:space="preserve"> </w:t>
      </w:r>
      <w:r w:rsidR="008B556C" w:rsidRPr="0030380B">
        <w:rPr>
          <w:rFonts w:cs="Times New Roman"/>
          <w:szCs w:val="24"/>
        </w:rPr>
        <w:t>o</w:t>
      </w:r>
      <w:r w:rsidR="008B556C">
        <w:rPr>
          <w:rFonts w:cs="Times New Roman"/>
          <w:szCs w:val="24"/>
        </w:rPr>
        <w:t xml:space="preserve">právněn </w:t>
      </w:r>
      <w:r w:rsidR="008C3853">
        <w:rPr>
          <w:rFonts w:cs="Times New Roman"/>
          <w:szCs w:val="24"/>
        </w:rPr>
        <w:t xml:space="preserve">k nakládání s odpady </w:t>
      </w:r>
      <w:r w:rsidR="006C590F">
        <w:rPr>
          <w:rFonts w:cs="Times New Roman"/>
          <w:szCs w:val="24"/>
        </w:rPr>
        <w:t xml:space="preserve">podle </w:t>
      </w:r>
      <w:r w:rsidR="008C3853">
        <w:rPr>
          <w:rFonts w:cs="Times New Roman"/>
          <w:szCs w:val="24"/>
        </w:rPr>
        <w:lastRenderedPageBreak/>
        <w:t>zvláštních právních předpisů</w:t>
      </w:r>
      <w:r w:rsidR="006C590F">
        <w:rPr>
          <w:rFonts w:cs="Times New Roman"/>
          <w:szCs w:val="24"/>
        </w:rPr>
        <w:t xml:space="preserve">, </w:t>
      </w:r>
      <w:r w:rsidR="008B556C">
        <w:rPr>
          <w:rFonts w:cs="Times New Roman"/>
          <w:szCs w:val="24"/>
        </w:rPr>
        <w:t>jakož i</w:t>
      </w:r>
      <w:r>
        <w:rPr>
          <w:rFonts w:cs="Times New Roman"/>
          <w:szCs w:val="24"/>
        </w:rPr>
        <w:t xml:space="preserve"> podle </w:t>
      </w:r>
      <w:r w:rsidR="006C590F">
        <w:rPr>
          <w:rFonts w:cs="Times New Roman"/>
          <w:szCs w:val="24"/>
        </w:rPr>
        <w:t>zákona č.</w:t>
      </w:r>
      <w:r w:rsidR="001642A5">
        <w:rPr>
          <w:rFonts w:cs="Times New Roman"/>
          <w:szCs w:val="24"/>
        </w:rPr>
        <w:t> </w:t>
      </w:r>
      <w:r w:rsidR="006C590F">
        <w:rPr>
          <w:rFonts w:cs="Times New Roman"/>
          <w:szCs w:val="24"/>
        </w:rPr>
        <w:t>455/1991 Sb., o</w:t>
      </w:r>
      <w:r w:rsidR="00EA11FB">
        <w:rPr>
          <w:rFonts w:cs="Times New Roman"/>
          <w:szCs w:val="24"/>
        </w:rPr>
        <w:t> </w:t>
      </w:r>
      <w:r w:rsidR="006C590F">
        <w:rPr>
          <w:rFonts w:cs="Times New Roman"/>
          <w:szCs w:val="24"/>
        </w:rPr>
        <w:t>živnostenském podnikání (živnostenský zákon)</w:t>
      </w:r>
      <w:r w:rsidR="008C3853">
        <w:rPr>
          <w:rFonts w:cs="Times New Roman"/>
          <w:szCs w:val="24"/>
        </w:rPr>
        <w:t>.</w:t>
      </w:r>
    </w:p>
    <w:p w14:paraId="2B310007" w14:textId="3C5BCC63" w:rsidR="00F66B13" w:rsidRPr="00133DE9" w:rsidRDefault="00F66B13" w:rsidP="00BC662A">
      <w:pPr>
        <w:pStyle w:val="Odstavecseseznamem"/>
        <w:numPr>
          <w:ilvl w:val="0"/>
          <w:numId w:val="1"/>
        </w:numPr>
        <w:spacing w:after="200"/>
        <w:ind w:left="425" w:hanging="425"/>
        <w:contextualSpacing w:val="0"/>
        <w:jc w:val="both"/>
        <w:rPr>
          <w:rFonts w:cs="Times New Roman"/>
          <w:szCs w:val="24"/>
        </w:rPr>
      </w:pPr>
      <w:r w:rsidRPr="00133DE9">
        <w:rPr>
          <w:rFonts w:cs="Times New Roman"/>
          <w:szCs w:val="24"/>
        </w:rPr>
        <w:t>Objednatel prohlašuje, že je vlastníkem sběrného dvora, který se nachází</w:t>
      </w:r>
      <w:r w:rsidR="00403102">
        <w:rPr>
          <w:rFonts w:cs="Times New Roman"/>
          <w:szCs w:val="24"/>
        </w:rPr>
        <w:t xml:space="preserve"> ve městě Horní Bříza, ul. Na Kaolince,</w:t>
      </w:r>
      <w:r w:rsidRPr="00133DE9">
        <w:rPr>
          <w:rFonts w:cs="Times New Roman"/>
          <w:szCs w:val="24"/>
        </w:rPr>
        <w:t xml:space="preserve"> na pozem</w:t>
      </w:r>
      <w:r w:rsidR="00133DE9">
        <w:rPr>
          <w:rFonts w:cs="Times New Roman"/>
          <w:szCs w:val="24"/>
        </w:rPr>
        <w:t>cích</w:t>
      </w:r>
      <w:r w:rsidRPr="00133DE9">
        <w:rPr>
          <w:rFonts w:cs="Times New Roman"/>
          <w:szCs w:val="24"/>
        </w:rPr>
        <w:t xml:space="preserve"> p.</w:t>
      </w:r>
      <w:r w:rsidR="00571315" w:rsidRPr="00133DE9">
        <w:rPr>
          <w:rFonts w:cs="Times New Roman"/>
          <w:szCs w:val="24"/>
        </w:rPr>
        <w:t> </w:t>
      </w:r>
      <w:r w:rsidRPr="00133DE9">
        <w:rPr>
          <w:rFonts w:cs="Times New Roman"/>
          <w:szCs w:val="24"/>
        </w:rPr>
        <w:t xml:space="preserve">č. </w:t>
      </w:r>
      <w:r w:rsidR="00403102">
        <w:rPr>
          <w:rFonts w:cs="Times New Roman"/>
          <w:szCs w:val="24"/>
        </w:rPr>
        <w:t>1755/34 a 1807/1</w:t>
      </w:r>
      <w:r w:rsidR="00133DE9">
        <w:rPr>
          <w:rFonts w:cs="Times New Roman"/>
          <w:szCs w:val="24"/>
        </w:rPr>
        <w:t xml:space="preserve">, vše </w:t>
      </w:r>
      <w:r w:rsidRPr="00133DE9">
        <w:rPr>
          <w:rFonts w:cs="Times New Roman"/>
          <w:szCs w:val="24"/>
        </w:rPr>
        <w:t xml:space="preserve">v k.ú. </w:t>
      </w:r>
      <w:r w:rsidR="00403102">
        <w:rPr>
          <w:rFonts w:cs="Times New Roman"/>
          <w:szCs w:val="24"/>
        </w:rPr>
        <w:t>Horní Bříza</w:t>
      </w:r>
      <w:r w:rsidR="00FA7F3D" w:rsidRPr="00133DE9">
        <w:rPr>
          <w:rFonts w:cs="Times New Roman"/>
          <w:szCs w:val="24"/>
        </w:rPr>
        <w:t xml:space="preserve"> (dále jen „</w:t>
      </w:r>
      <w:r w:rsidR="00FA7F3D" w:rsidRPr="00595563">
        <w:rPr>
          <w:rFonts w:cs="Times New Roman"/>
          <w:b/>
          <w:i/>
          <w:szCs w:val="24"/>
        </w:rPr>
        <w:t>sběrný dvůr</w:t>
      </w:r>
      <w:r w:rsidR="00FA7F3D" w:rsidRPr="00133DE9">
        <w:rPr>
          <w:rFonts w:cs="Times New Roman"/>
          <w:szCs w:val="24"/>
        </w:rPr>
        <w:t>“)</w:t>
      </w:r>
      <w:r w:rsidR="00571315" w:rsidRPr="00133DE9">
        <w:rPr>
          <w:rFonts w:cs="Times New Roman"/>
          <w:szCs w:val="24"/>
        </w:rPr>
        <w:t xml:space="preserve">. </w:t>
      </w:r>
      <w:r w:rsidR="00571315" w:rsidRPr="00DE2C0F">
        <w:rPr>
          <w:rFonts w:cs="Times New Roman"/>
          <w:szCs w:val="24"/>
        </w:rPr>
        <w:t>Sběrný dvůr je oplocen a je připojen na vodovod, kanalizaci a je do něj přivedena elektrická energie. Mimo provozní dobu je areál uzamčen a hlídán kamerovým systémem se záznamovým zařízením. Seznam vybavení sběrného dvora tvoří přílohu této smlouvy.</w:t>
      </w:r>
    </w:p>
    <w:p w14:paraId="11DADC32" w14:textId="77777777" w:rsidR="00E66367" w:rsidRPr="00E66367" w:rsidRDefault="00E66367" w:rsidP="00BC662A">
      <w:pPr>
        <w:keepNext/>
        <w:jc w:val="center"/>
        <w:rPr>
          <w:rFonts w:cs="Times New Roman"/>
          <w:b/>
          <w:bCs/>
          <w:szCs w:val="24"/>
        </w:rPr>
      </w:pPr>
      <w:r w:rsidRPr="00E66367">
        <w:rPr>
          <w:rFonts w:cs="Times New Roman"/>
          <w:b/>
          <w:bCs/>
          <w:szCs w:val="24"/>
        </w:rPr>
        <w:t>Článek I</w:t>
      </w:r>
      <w:r>
        <w:rPr>
          <w:rFonts w:cs="Times New Roman"/>
          <w:b/>
          <w:bCs/>
          <w:szCs w:val="24"/>
        </w:rPr>
        <w:t>I</w:t>
      </w:r>
      <w:r w:rsidRPr="00E66367">
        <w:rPr>
          <w:rFonts w:cs="Times New Roman"/>
          <w:b/>
          <w:bCs/>
          <w:szCs w:val="24"/>
        </w:rPr>
        <w:t>.</w:t>
      </w:r>
    </w:p>
    <w:p w14:paraId="143E20DD" w14:textId="77777777" w:rsidR="00E66367" w:rsidRDefault="00E66367" w:rsidP="00BC662A">
      <w:pPr>
        <w:keepNext/>
        <w:spacing w:after="60"/>
        <w:jc w:val="center"/>
        <w:rPr>
          <w:rFonts w:cs="Times New Roman"/>
          <w:b/>
          <w:bCs/>
          <w:szCs w:val="24"/>
        </w:rPr>
      </w:pPr>
      <w:r>
        <w:rPr>
          <w:rFonts w:cs="Times New Roman"/>
          <w:b/>
          <w:bCs/>
          <w:szCs w:val="24"/>
        </w:rPr>
        <w:t>Předmět smlouvy</w:t>
      </w:r>
    </w:p>
    <w:p w14:paraId="2E7F88B1" w14:textId="77777777" w:rsidR="00571315" w:rsidRDefault="00E66367" w:rsidP="00BC662A">
      <w:pPr>
        <w:pStyle w:val="Odstavecseseznamem"/>
        <w:numPr>
          <w:ilvl w:val="0"/>
          <w:numId w:val="6"/>
        </w:numPr>
        <w:spacing w:after="60"/>
        <w:ind w:left="357" w:hanging="357"/>
        <w:contextualSpacing w:val="0"/>
        <w:jc w:val="both"/>
        <w:rPr>
          <w:rFonts w:cs="Times New Roman"/>
          <w:szCs w:val="24"/>
        </w:rPr>
      </w:pPr>
      <w:r>
        <w:rPr>
          <w:rFonts w:cs="Times New Roman"/>
          <w:szCs w:val="24"/>
        </w:rPr>
        <w:t xml:space="preserve">Uzavřením této smlouvy se </w:t>
      </w:r>
      <w:r w:rsidR="00051F37">
        <w:rPr>
          <w:rFonts w:cs="Times New Roman"/>
          <w:szCs w:val="24"/>
        </w:rPr>
        <w:t>poskytovatel</w:t>
      </w:r>
      <w:r w:rsidR="002E026C">
        <w:rPr>
          <w:rFonts w:cs="Times New Roman"/>
          <w:szCs w:val="24"/>
        </w:rPr>
        <w:t xml:space="preserve"> zavazuje </w:t>
      </w:r>
      <w:r w:rsidR="00F66B13">
        <w:rPr>
          <w:rFonts w:cs="Times New Roman"/>
          <w:szCs w:val="24"/>
        </w:rPr>
        <w:t>zajistit</w:t>
      </w:r>
      <w:r w:rsidR="00AF0CF3">
        <w:rPr>
          <w:rFonts w:cs="Times New Roman"/>
          <w:szCs w:val="24"/>
        </w:rPr>
        <w:t xml:space="preserve"> pro objednatele</w:t>
      </w:r>
      <w:r w:rsidR="00F66B13">
        <w:rPr>
          <w:rFonts w:cs="Times New Roman"/>
          <w:szCs w:val="24"/>
        </w:rPr>
        <w:t xml:space="preserve"> </w:t>
      </w:r>
      <w:r w:rsidR="00571315">
        <w:rPr>
          <w:rFonts w:cs="Times New Roman"/>
          <w:szCs w:val="24"/>
        </w:rPr>
        <w:t>provoz sběrného dvora spočívající v následujících činnostech:</w:t>
      </w:r>
    </w:p>
    <w:p w14:paraId="6DABAFEF" w14:textId="77777777" w:rsidR="00571315" w:rsidRPr="003710F6" w:rsidRDefault="003710F6" w:rsidP="00BC662A">
      <w:pPr>
        <w:pStyle w:val="Odstavecseseznamem"/>
        <w:numPr>
          <w:ilvl w:val="0"/>
          <w:numId w:val="19"/>
        </w:numPr>
        <w:spacing w:after="60"/>
        <w:ind w:left="714" w:hanging="357"/>
        <w:contextualSpacing w:val="0"/>
        <w:jc w:val="both"/>
        <w:rPr>
          <w:rFonts w:cs="Times New Roman"/>
          <w:b/>
          <w:szCs w:val="24"/>
        </w:rPr>
      </w:pPr>
      <w:r w:rsidRPr="003710F6">
        <w:rPr>
          <w:rFonts w:cs="Times New Roman"/>
          <w:b/>
          <w:szCs w:val="24"/>
        </w:rPr>
        <w:t>správa, provoz a údržba sběrného dvora</w:t>
      </w:r>
      <w:r>
        <w:rPr>
          <w:rFonts w:cs="Times New Roman"/>
          <w:szCs w:val="24"/>
        </w:rPr>
        <w:t>, čímž se rozumí ze</w:t>
      </w:r>
      <w:r w:rsidR="00F43543">
        <w:rPr>
          <w:rFonts w:cs="Times New Roman"/>
          <w:szCs w:val="24"/>
        </w:rPr>
        <w:t>j</w:t>
      </w:r>
      <w:r>
        <w:rPr>
          <w:rFonts w:cs="Times New Roman"/>
          <w:szCs w:val="24"/>
        </w:rPr>
        <w:t>ména:</w:t>
      </w:r>
    </w:p>
    <w:p w14:paraId="6E896885" w14:textId="3328ADE1" w:rsidR="003710F6" w:rsidRPr="003710F6" w:rsidRDefault="003710F6" w:rsidP="00C855FF">
      <w:pPr>
        <w:pStyle w:val="Odstavecseseznamem"/>
        <w:numPr>
          <w:ilvl w:val="0"/>
          <w:numId w:val="20"/>
        </w:numPr>
        <w:ind w:left="1071" w:hanging="357"/>
        <w:contextualSpacing w:val="0"/>
        <w:jc w:val="both"/>
        <w:rPr>
          <w:rFonts w:cs="Times New Roman"/>
          <w:b/>
          <w:szCs w:val="24"/>
        </w:rPr>
      </w:pPr>
      <w:r>
        <w:rPr>
          <w:rFonts w:cs="Times New Roman"/>
          <w:szCs w:val="24"/>
        </w:rPr>
        <w:t>zabezpečení provozu sběrného dvora dle platného provozního řádu sběrného dvora a</w:t>
      </w:r>
      <w:r w:rsidR="00BC662A">
        <w:rPr>
          <w:rFonts w:cs="Times New Roman"/>
          <w:szCs w:val="24"/>
        </w:rPr>
        <w:t> </w:t>
      </w:r>
      <w:r>
        <w:rPr>
          <w:rFonts w:cs="Times New Roman"/>
          <w:szCs w:val="24"/>
        </w:rPr>
        <w:t>provozní doby pro veřejnost minimálně v této provozní době:</w:t>
      </w:r>
    </w:p>
    <w:p w14:paraId="287BAA88" w14:textId="1A37391B" w:rsidR="003710F6" w:rsidRDefault="003710F6" w:rsidP="003710F6">
      <w:pPr>
        <w:pStyle w:val="Odstavecseseznamem"/>
        <w:ind w:left="1077"/>
        <w:contextualSpacing w:val="0"/>
        <w:jc w:val="both"/>
        <w:rPr>
          <w:rFonts w:cs="Times New Roman"/>
          <w:szCs w:val="24"/>
        </w:rPr>
      </w:pPr>
      <w:r w:rsidRPr="0007182C">
        <w:rPr>
          <w:rFonts w:cs="Times New Roman"/>
          <w:szCs w:val="24"/>
        </w:rPr>
        <w:t>pondělí:</w:t>
      </w:r>
      <w:r w:rsidRPr="0007182C">
        <w:rPr>
          <w:rFonts w:cs="Times New Roman"/>
          <w:szCs w:val="24"/>
        </w:rPr>
        <w:tab/>
      </w:r>
      <w:r w:rsidR="00DE2C0F">
        <w:rPr>
          <w:rFonts w:cs="Times New Roman"/>
          <w:szCs w:val="24"/>
        </w:rPr>
        <w:t>12,00</w:t>
      </w:r>
      <w:r w:rsidRPr="0007182C">
        <w:rPr>
          <w:rFonts w:cs="Times New Roman"/>
          <w:szCs w:val="24"/>
        </w:rPr>
        <w:t xml:space="preserve"> </w:t>
      </w:r>
      <w:r w:rsidR="00ED71BC">
        <w:rPr>
          <w:rFonts w:cs="Times New Roman"/>
          <w:szCs w:val="24"/>
        </w:rPr>
        <w:t>-</w:t>
      </w:r>
      <w:r w:rsidR="00DE2C0F">
        <w:rPr>
          <w:rFonts w:cs="Times New Roman"/>
          <w:szCs w:val="24"/>
        </w:rPr>
        <w:t xml:space="preserve"> 18,00</w:t>
      </w:r>
      <w:r w:rsidR="00BC662A">
        <w:rPr>
          <w:rFonts w:cs="Times New Roman"/>
          <w:szCs w:val="24"/>
        </w:rPr>
        <w:t xml:space="preserve"> </w:t>
      </w:r>
      <w:r w:rsidR="00F43543">
        <w:rPr>
          <w:rFonts w:cs="Times New Roman"/>
          <w:szCs w:val="24"/>
        </w:rPr>
        <w:t>hod</w:t>
      </w:r>
      <w:r w:rsidR="00BC662A">
        <w:rPr>
          <w:rFonts w:cs="Times New Roman"/>
          <w:szCs w:val="24"/>
        </w:rPr>
        <w:t>.</w:t>
      </w:r>
    </w:p>
    <w:p w14:paraId="2B49F2C2" w14:textId="5DBE3539" w:rsidR="003710F6" w:rsidRDefault="003710F6" w:rsidP="003710F6">
      <w:pPr>
        <w:pStyle w:val="Odstavecseseznamem"/>
        <w:ind w:left="1077"/>
        <w:contextualSpacing w:val="0"/>
        <w:jc w:val="both"/>
        <w:rPr>
          <w:rFonts w:cs="Times New Roman"/>
          <w:szCs w:val="24"/>
        </w:rPr>
      </w:pPr>
      <w:r w:rsidRPr="0007182C">
        <w:rPr>
          <w:rFonts w:cs="Times New Roman"/>
          <w:szCs w:val="24"/>
        </w:rPr>
        <w:t>středa:</w:t>
      </w:r>
      <w:r w:rsidRPr="0007182C">
        <w:rPr>
          <w:rFonts w:cs="Times New Roman"/>
          <w:szCs w:val="24"/>
        </w:rPr>
        <w:tab/>
      </w:r>
      <w:r w:rsidR="00DE2C0F">
        <w:rPr>
          <w:rFonts w:cs="Times New Roman"/>
          <w:szCs w:val="24"/>
        </w:rPr>
        <w:t>08,00 - 12,00 a 14,00 - 18,00</w:t>
      </w:r>
      <w:r w:rsidR="00BC662A">
        <w:rPr>
          <w:rFonts w:cs="Times New Roman"/>
          <w:szCs w:val="24"/>
        </w:rPr>
        <w:t xml:space="preserve"> hod.</w:t>
      </w:r>
    </w:p>
    <w:p w14:paraId="293A096A" w14:textId="4F3DC804" w:rsidR="00BC662A" w:rsidRPr="0007182C" w:rsidRDefault="00BC662A" w:rsidP="003710F6">
      <w:pPr>
        <w:pStyle w:val="Odstavecseseznamem"/>
        <w:ind w:left="1077"/>
        <w:contextualSpacing w:val="0"/>
        <w:jc w:val="both"/>
        <w:rPr>
          <w:rFonts w:cs="Times New Roman"/>
          <w:szCs w:val="24"/>
        </w:rPr>
      </w:pPr>
      <w:r>
        <w:rPr>
          <w:rFonts w:cs="Times New Roman"/>
          <w:szCs w:val="24"/>
        </w:rPr>
        <w:t>pátek:</w:t>
      </w:r>
      <w:r>
        <w:rPr>
          <w:rFonts w:cs="Times New Roman"/>
          <w:szCs w:val="24"/>
        </w:rPr>
        <w:tab/>
      </w:r>
      <w:r w:rsidR="00DE2C0F">
        <w:rPr>
          <w:rFonts w:cs="Times New Roman"/>
          <w:szCs w:val="24"/>
        </w:rPr>
        <w:t>08,00 - 12,00 a 14,00 - 18,00 hod.</w:t>
      </w:r>
    </w:p>
    <w:p w14:paraId="4EF2BDAA" w14:textId="041B5AFC" w:rsidR="003710F6" w:rsidRDefault="00BC662A" w:rsidP="00C855FF">
      <w:pPr>
        <w:pStyle w:val="Odstavecseseznamem"/>
        <w:ind w:left="1077"/>
        <w:contextualSpacing w:val="0"/>
        <w:jc w:val="both"/>
        <w:rPr>
          <w:rFonts w:cs="Times New Roman"/>
          <w:szCs w:val="24"/>
        </w:rPr>
      </w:pPr>
      <w:r>
        <w:rPr>
          <w:rFonts w:cs="Times New Roman"/>
          <w:szCs w:val="24"/>
        </w:rPr>
        <w:t>neděle:</w:t>
      </w:r>
      <w:r>
        <w:rPr>
          <w:rFonts w:cs="Times New Roman"/>
          <w:szCs w:val="24"/>
        </w:rPr>
        <w:tab/>
      </w:r>
      <w:r w:rsidR="00DE2C0F">
        <w:rPr>
          <w:rFonts w:cs="Times New Roman"/>
          <w:szCs w:val="24"/>
        </w:rPr>
        <w:t>10,00 - 12,00 a 14,00 - 18,00 hod.</w:t>
      </w:r>
      <w:r w:rsidR="004F676A" w:rsidRPr="0007182C">
        <w:rPr>
          <w:rFonts w:cs="Times New Roman"/>
          <w:szCs w:val="24"/>
        </w:rPr>
        <w:t>,</w:t>
      </w:r>
    </w:p>
    <w:p w14:paraId="5162FDA5" w14:textId="77777777" w:rsidR="004F676A" w:rsidRPr="003710F6" w:rsidRDefault="004F676A" w:rsidP="00C855FF">
      <w:pPr>
        <w:pStyle w:val="Odstavecseseznamem"/>
        <w:ind w:left="1077"/>
        <w:contextualSpacing w:val="0"/>
        <w:jc w:val="both"/>
        <w:rPr>
          <w:rFonts w:cs="Times New Roman"/>
          <w:b/>
          <w:szCs w:val="24"/>
        </w:rPr>
      </w:pPr>
      <w:r>
        <w:rPr>
          <w:rFonts w:cs="Times New Roman"/>
          <w:szCs w:val="24"/>
        </w:rPr>
        <w:t>přičemž provozní doba se neuplatní ve dnech státních či ostatních svátků,</w:t>
      </w:r>
    </w:p>
    <w:p w14:paraId="5DA98971" w14:textId="77777777" w:rsidR="003710F6" w:rsidRDefault="004F676A" w:rsidP="00C855FF">
      <w:pPr>
        <w:pStyle w:val="Odstavecseseznamem"/>
        <w:numPr>
          <w:ilvl w:val="0"/>
          <w:numId w:val="20"/>
        </w:numPr>
        <w:ind w:left="1071" w:hanging="357"/>
        <w:contextualSpacing w:val="0"/>
        <w:jc w:val="both"/>
        <w:rPr>
          <w:rFonts w:cs="Times New Roman"/>
          <w:szCs w:val="24"/>
        </w:rPr>
      </w:pPr>
      <w:r w:rsidRPr="004F676A">
        <w:rPr>
          <w:rFonts w:cs="Times New Roman"/>
          <w:szCs w:val="24"/>
        </w:rPr>
        <w:t xml:space="preserve">zabezpečení podmínek </w:t>
      </w:r>
      <w:r>
        <w:rPr>
          <w:rFonts w:cs="Times New Roman"/>
          <w:szCs w:val="24"/>
        </w:rPr>
        <w:t>nezbytných pro provoz sběrného dvora, které vyplývají z platných právních předpisů,</w:t>
      </w:r>
    </w:p>
    <w:p w14:paraId="4C0AA079" w14:textId="77777777" w:rsidR="004F676A" w:rsidRPr="004F676A" w:rsidRDefault="004F676A" w:rsidP="00BC662A">
      <w:pPr>
        <w:pStyle w:val="Odstavecseseznamem"/>
        <w:numPr>
          <w:ilvl w:val="0"/>
          <w:numId w:val="20"/>
        </w:numPr>
        <w:spacing w:after="60"/>
        <w:ind w:left="1071" w:hanging="357"/>
        <w:contextualSpacing w:val="0"/>
        <w:jc w:val="both"/>
        <w:rPr>
          <w:rFonts w:cs="Times New Roman"/>
          <w:szCs w:val="24"/>
        </w:rPr>
      </w:pPr>
      <w:r>
        <w:rPr>
          <w:rFonts w:cs="Times New Roman"/>
          <w:szCs w:val="24"/>
        </w:rPr>
        <w:t xml:space="preserve">zajištění běžné údržby a </w:t>
      </w:r>
      <w:r w:rsidR="00FA7F3D">
        <w:rPr>
          <w:rFonts w:cs="Times New Roman"/>
          <w:szCs w:val="24"/>
        </w:rPr>
        <w:t xml:space="preserve">drobných </w:t>
      </w:r>
      <w:r>
        <w:rPr>
          <w:rFonts w:cs="Times New Roman"/>
          <w:szCs w:val="24"/>
        </w:rPr>
        <w:t>oprav</w:t>
      </w:r>
      <w:r w:rsidR="00FA7F3D">
        <w:rPr>
          <w:rFonts w:cs="Times New Roman"/>
          <w:szCs w:val="24"/>
        </w:rPr>
        <w:t xml:space="preserve"> </w:t>
      </w:r>
      <w:r w:rsidR="00F43543">
        <w:rPr>
          <w:rFonts w:cs="Times New Roman"/>
          <w:szCs w:val="24"/>
        </w:rPr>
        <w:t xml:space="preserve">areálu </w:t>
      </w:r>
      <w:r w:rsidR="00FA7F3D">
        <w:rPr>
          <w:rFonts w:cs="Times New Roman"/>
          <w:szCs w:val="24"/>
        </w:rPr>
        <w:t>sběrného dvora a jeho</w:t>
      </w:r>
      <w:r>
        <w:rPr>
          <w:rFonts w:cs="Times New Roman"/>
          <w:szCs w:val="24"/>
        </w:rPr>
        <w:t xml:space="preserve"> vybavení;</w:t>
      </w:r>
      <w:r w:rsidR="00FA7F3D">
        <w:rPr>
          <w:rFonts w:cs="Times New Roman"/>
          <w:szCs w:val="24"/>
        </w:rPr>
        <w:t xml:space="preserve"> </w:t>
      </w:r>
    </w:p>
    <w:p w14:paraId="4EBB156D" w14:textId="1033CC8C" w:rsidR="004F676A" w:rsidRPr="00915BD6" w:rsidRDefault="004F676A" w:rsidP="00AF0111">
      <w:pPr>
        <w:pStyle w:val="Odstavecseseznamem"/>
        <w:numPr>
          <w:ilvl w:val="0"/>
          <w:numId w:val="19"/>
        </w:numPr>
        <w:spacing w:after="60"/>
        <w:ind w:left="714" w:hanging="357"/>
        <w:contextualSpacing w:val="0"/>
        <w:jc w:val="both"/>
        <w:rPr>
          <w:rFonts w:cs="Times New Roman"/>
          <w:szCs w:val="24"/>
        </w:rPr>
      </w:pPr>
      <w:r w:rsidRPr="00777C25">
        <w:rPr>
          <w:rFonts w:cs="Times New Roman"/>
          <w:b/>
          <w:szCs w:val="24"/>
        </w:rPr>
        <w:t>zabezpečení provozu místa zpětného odběru výrobků</w:t>
      </w:r>
      <w:r w:rsidR="00A26C0E">
        <w:rPr>
          <w:rFonts w:cs="Times New Roman"/>
          <w:b/>
          <w:szCs w:val="24"/>
        </w:rPr>
        <w:t xml:space="preserve"> s ukončenou životností v kategoriích elektrozařízení, baterií nebo akumulátorů a pneumatik</w:t>
      </w:r>
      <w:r w:rsidRPr="00777C25">
        <w:rPr>
          <w:rFonts w:cs="Times New Roman"/>
          <w:szCs w:val="24"/>
        </w:rPr>
        <w:t>, a to včetně vedení samostatné evidence o zpětném odběru výrobků v členění na kusy a váhu jednotlivých druhů použitých výrobků</w:t>
      </w:r>
      <w:r w:rsidR="00915BD6">
        <w:rPr>
          <w:rFonts w:cs="Times New Roman"/>
          <w:szCs w:val="24"/>
        </w:rPr>
        <w:t xml:space="preserve"> a zajištění komunikace a evidence s kolektivními systémy zpětného odběru</w:t>
      </w:r>
      <w:r w:rsidRPr="00915BD6">
        <w:rPr>
          <w:rFonts w:cs="Times New Roman"/>
          <w:szCs w:val="24"/>
        </w:rPr>
        <w:t>;</w:t>
      </w:r>
    </w:p>
    <w:p w14:paraId="7A31DDC5" w14:textId="1F72020E" w:rsidR="004F676A" w:rsidRDefault="004F676A" w:rsidP="001E2185">
      <w:pPr>
        <w:pStyle w:val="Odstavecseseznamem"/>
        <w:numPr>
          <w:ilvl w:val="0"/>
          <w:numId w:val="19"/>
        </w:numPr>
        <w:spacing w:after="60"/>
        <w:ind w:left="714" w:hanging="357"/>
        <w:contextualSpacing w:val="0"/>
        <w:jc w:val="both"/>
        <w:rPr>
          <w:rFonts w:cs="Times New Roman"/>
          <w:szCs w:val="24"/>
        </w:rPr>
      </w:pPr>
      <w:r>
        <w:rPr>
          <w:rFonts w:cs="Times New Roman"/>
          <w:b/>
          <w:szCs w:val="24"/>
        </w:rPr>
        <w:t xml:space="preserve">zabezpečení dodržování obecně závazných právních předpisů v oblasti </w:t>
      </w:r>
      <w:r w:rsidR="00A26C0E">
        <w:rPr>
          <w:rFonts w:cs="Times New Roman"/>
          <w:b/>
          <w:szCs w:val="24"/>
        </w:rPr>
        <w:t>nakládání s</w:t>
      </w:r>
      <w:r w:rsidR="00AF0111">
        <w:rPr>
          <w:rFonts w:cs="Times New Roman"/>
          <w:b/>
          <w:szCs w:val="24"/>
        </w:rPr>
        <w:t> </w:t>
      </w:r>
      <w:r w:rsidR="00A26C0E">
        <w:rPr>
          <w:rFonts w:cs="Times New Roman"/>
          <w:b/>
          <w:szCs w:val="24"/>
        </w:rPr>
        <w:t>odpady</w:t>
      </w:r>
      <w:r>
        <w:rPr>
          <w:rFonts w:cs="Times New Roman"/>
          <w:b/>
          <w:szCs w:val="24"/>
        </w:rPr>
        <w:t xml:space="preserve"> a dále zabezpečení plnění povinností vyplývajících z ust. § 1</w:t>
      </w:r>
      <w:r w:rsidR="00A26C0E">
        <w:rPr>
          <w:rFonts w:cs="Times New Roman"/>
          <w:b/>
          <w:szCs w:val="24"/>
        </w:rPr>
        <w:t>5</w:t>
      </w:r>
      <w:r>
        <w:rPr>
          <w:rFonts w:cs="Times New Roman"/>
          <w:b/>
          <w:szCs w:val="24"/>
        </w:rPr>
        <w:t xml:space="preserve"> zákona o</w:t>
      </w:r>
      <w:r w:rsidR="0061147A">
        <w:rPr>
          <w:rFonts w:cs="Times New Roman"/>
          <w:b/>
          <w:szCs w:val="24"/>
        </w:rPr>
        <w:t> </w:t>
      </w:r>
      <w:r>
        <w:rPr>
          <w:rFonts w:cs="Times New Roman"/>
          <w:b/>
          <w:szCs w:val="24"/>
        </w:rPr>
        <w:t>odpadech</w:t>
      </w:r>
      <w:r>
        <w:rPr>
          <w:rFonts w:cs="Times New Roman"/>
          <w:szCs w:val="24"/>
        </w:rPr>
        <w:t xml:space="preserve">, </w:t>
      </w:r>
      <w:r w:rsidR="00A26C0E">
        <w:rPr>
          <w:rFonts w:cs="Times New Roman"/>
          <w:szCs w:val="24"/>
        </w:rPr>
        <w:t>zejména pak</w:t>
      </w:r>
      <w:r>
        <w:rPr>
          <w:rFonts w:cs="Times New Roman"/>
          <w:szCs w:val="24"/>
        </w:rPr>
        <w:t>:</w:t>
      </w:r>
    </w:p>
    <w:p w14:paraId="6615D356" w14:textId="6CE32599" w:rsidR="004F676A" w:rsidRDefault="004F676A" w:rsidP="00C855FF">
      <w:pPr>
        <w:pStyle w:val="Odstavecseseznamem"/>
        <w:numPr>
          <w:ilvl w:val="0"/>
          <w:numId w:val="20"/>
        </w:numPr>
        <w:ind w:left="1071" w:hanging="357"/>
        <w:contextualSpacing w:val="0"/>
        <w:jc w:val="both"/>
        <w:rPr>
          <w:rFonts w:cs="Times New Roman"/>
          <w:szCs w:val="24"/>
        </w:rPr>
      </w:pPr>
      <w:r>
        <w:rPr>
          <w:rFonts w:cs="Times New Roman"/>
          <w:szCs w:val="24"/>
        </w:rPr>
        <w:t xml:space="preserve">do sběrného dvora přijímat od občanů druhy odpadů </w:t>
      </w:r>
      <w:r w:rsidR="00915BD6">
        <w:rPr>
          <w:rFonts w:cs="Times New Roman"/>
          <w:szCs w:val="24"/>
        </w:rPr>
        <w:t>specifikované v příloze této smlouvy</w:t>
      </w:r>
      <w:r w:rsidR="0007182C">
        <w:rPr>
          <w:rFonts w:cs="Times New Roman"/>
          <w:szCs w:val="24"/>
        </w:rPr>
        <w:t>,</w:t>
      </w:r>
    </w:p>
    <w:p w14:paraId="6E598559" w14:textId="1A872E01" w:rsidR="004F676A" w:rsidRDefault="00A26C0E" w:rsidP="004F676A">
      <w:pPr>
        <w:pStyle w:val="Odstavecseseznamem"/>
        <w:numPr>
          <w:ilvl w:val="0"/>
          <w:numId w:val="20"/>
        </w:numPr>
        <w:spacing w:after="120"/>
        <w:jc w:val="both"/>
        <w:rPr>
          <w:rFonts w:cs="Times New Roman"/>
          <w:szCs w:val="24"/>
        </w:rPr>
      </w:pPr>
      <w:r>
        <w:rPr>
          <w:rFonts w:cs="Times New Roman"/>
          <w:szCs w:val="24"/>
        </w:rPr>
        <w:t>zařadit odpad podle druhu a kategorie a nakládat s ním podle jeho skutečných vlastností</w:t>
      </w:r>
      <w:r w:rsidR="004F676A" w:rsidRPr="004F676A">
        <w:rPr>
          <w:rFonts w:cs="Times New Roman"/>
          <w:szCs w:val="24"/>
        </w:rPr>
        <w:t>,</w:t>
      </w:r>
    </w:p>
    <w:p w14:paraId="7B5D91E0" w14:textId="4DECD153" w:rsidR="004F676A" w:rsidRPr="004F676A" w:rsidRDefault="004F676A" w:rsidP="004F676A">
      <w:pPr>
        <w:pStyle w:val="Odstavecseseznamem"/>
        <w:numPr>
          <w:ilvl w:val="0"/>
          <w:numId w:val="20"/>
        </w:numPr>
        <w:spacing w:after="120"/>
        <w:jc w:val="both"/>
        <w:rPr>
          <w:rFonts w:cs="Times New Roman"/>
          <w:szCs w:val="24"/>
        </w:rPr>
      </w:pPr>
      <w:r w:rsidRPr="004F676A">
        <w:rPr>
          <w:rFonts w:cs="Times New Roman"/>
          <w:szCs w:val="24"/>
        </w:rPr>
        <w:t>zajistit přednostní využití odpadů v souladu s</w:t>
      </w:r>
      <w:r w:rsidR="001F18BF">
        <w:rPr>
          <w:rFonts w:cs="Times New Roman"/>
          <w:szCs w:val="24"/>
        </w:rPr>
        <w:t xml:space="preserve"> ust. </w:t>
      </w:r>
      <w:r w:rsidRPr="004F676A">
        <w:rPr>
          <w:rFonts w:cs="Times New Roman"/>
          <w:szCs w:val="24"/>
        </w:rPr>
        <w:t xml:space="preserve">§ </w:t>
      </w:r>
      <w:r w:rsidR="00A26C0E">
        <w:rPr>
          <w:rFonts w:cs="Times New Roman"/>
          <w:szCs w:val="24"/>
        </w:rPr>
        <w:t>3 odst. 2</w:t>
      </w:r>
      <w:r w:rsidR="00A26C0E" w:rsidRPr="00C855FF">
        <w:rPr>
          <w:rFonts w:cs="Times New Roman"/>
          <w:szCs w:val="24"/>
        </w:rPr>
        <w:t xml:space="preserve"> </w:t>
      </w:r>
      <w:r w:rsidR="00C855FF">
        <w:rPr>
          <w:rFonts w:cs="Times New Roman"/>
          <w:szCs w:val="24"/>
        </w:rPr>
        <w:t>zákona o odpadech</w:t>
      </w:r>
      <w:r w:rsidRPr="004F676A">
        <w:rPr>
          <w:rFonts w:cs="Times New Roman"/>
          <w:szCs w:val="24"/>
        </w:rPr>
        <w:t>,</w:t>
      </w:r>
    </w:p>
    <w:p w14:paraId="4FB249F7" w14:textId="77777777" w:rsidR="004F676A" w:rsidRPr="004F676A" w:rsidRDefault="00C855FF" w:rsidP="004F676A">
      <w:pPr>
        <w:pStyle w:val="Odstavecseseznamem"/>
        <w:numPr>
          <w:ilvl w:val="0"/>
          <w:numId w:val="20"/>
        </w:numPr>
        <w:spacing w:after="120"/>
        <w:jc w:val="both"/>
        <w:rPr>
          <w:rFonts w:cs="Times New Roman"/>
          <w:szCs w:val="24"/>
        </w:rPr>
      </w:pPr>
      <w:r>
        <w:rPr>
          <w:rFonts w:cs="Times New Roman"/>
          <w:szCs w:val="24"/>
        </w:rPr>
        <w:t>odpady, které sám nemůže využít, trvale nabízet k využití jiné právnické nebo fyzické osobě oprávněné k podnikání, a to buď přímo nebo prostřednictvím třetích osob,</w:t>
      </w:r>
    </w:p>
    <w:p w14:paraId="05CC71DC" w14:textId="77777777" w:rsidR="004F676A" w:rsidRPr="004F676A" w:rsidRDefault="00C855FF" w:rsidP="004F676A">
      <w:pPr>
        <w:pStyle w:val="Odstavecseseznamem"/>
        <w:numPr>
          <w:ilvl w:val="0"/>
          <w:numId w:val="20"/>
        </w:numPr>
        <w:spacing w:after="120"/>
        <w:jc w:val="both"/>
        <w:rPr>
          <w:rFonts w:cs="Times New Roman"/>
          <w:szCs w:val="24"/>
        </w:rPr>
      </w:pPr>
      <w:r>
        <w:rPr>
          <w:rFonts w:cs="Times New Roman"/>
          <w:szCs w:val="24"/>
        </w:rPr>
        <w:t>u odpadů, které nelze využít, zajistit jejich odstranění,</w:t>
      </w:r>
    </w:p>
    <w:p w14:paraId="0F38B255" w14:textId="112732F3" w:rsidR="004F676A" w:rsidRPr="004F676A" w:rsidRDefault="004F676A" w:rsidP="004F676A">
      <w:pPr>
        <w:pStyle w:val="Odstavecseseznamem"/>
        <w:numPr>
          <w:ilvl w:val="0"/>
          <w:numId w:val="20"/>
        </w:numPr>
        <w:spacing w:after="120"/>
        <w:jc w:val="both"/>
        <w:rPr>
          <w:rFonts w:cs="Times New Roman"/>
          <w:szCs w:val="24"/>
        </w:rPr>
      </w:pPr>
      <w:r w:rsidRPr="004F676A">
        <w:rPr>
          <w:rFonts w:cs="Times New Roman"/>
          <w:szCs w:val="24"/>
        </w:rPr>
        <w:t>ověřovat nebezpečné vlastnosti odpadů podle</w:t>
      </w:r>
      <w:r w:rsidR="00113E56">
        <w:rPr>
          <w:rFonts w:cs="Times New Roman"/>
          <w:szCs w:val="24"/>
        </w:rPr>
        <w:t xml:space="preserve"> ust.</w:t>
      </w:r>
      <w:r w:rsidRPr="004F676A">
        <w:rPr>
          <w:rFonts w:cs="Times New Roman"/>
          <w:szCs w:val="24"/>
        </w:rPr>
        <w:t xml:space="preserve"> § </w:t>
      </w:r>
      <w:r w:rsidR="00A26C0E">
        <w:rPr>
          <w:rFonts w:cs="Times New Roman"/>
          <w:szCs w:val="24"/>
        </w:rPr>
        <w:t>7</w:t>
      </w:r>
      <w:r w:rsidRPr="004F676A">
        <w:rPr>
          <w:rFonts w:cs="Times New Roman"/>
          <w:szCs w:val="24"/>
        </w:rPr>
        <w:t xml:space="preserve">6 odst. </w:t>
      </w:r>
      <w:r w:rsidR="00A26C0E">
        <w:rPr>
          <w:rFonts w:cs="Times New Roman"/>
          <w:szCs w:val="24"/>
        </w:rPr>
        <w:t>5</w:t>
      </w:r>
      <w:r w:rsidR="00C855FF">
        <w:rPr>
          <w:rFonts w:cs="Times New Roman"/>
          <w:szCs w:val="24"/>
        </w:rPr>
        <w:t xml:space="preserve"> zákona o odpadech</w:t>
      </w:r>
      <w:r w:rsidRPr="004F676A">
        <w:rPr>
          <w:rFonts w:cs="Times New Roman"/>
          <w:szCs w:val="24"/>
        </w:rPr>
        <w:t xml:space="preserve"> a</w:t>
      </w:r>
      <w:r w:rsidR="00ED71BC">
        <w:rPr>
          <w:rFonts w:cs="Times New Roman"/>
          <w:szCs w:val="24"/>
        </w:rPr>
        <w:t> </w:t>
      </w:r>
      <w:r w:rsidRPr="004F676A">
        <w:rPr>
          <w:rFonts w:cs="Times New Roman"/>
          <w:szCs w:val="24"/>
        </w:rPr>
        <w:t>nakládat s nimi podle jejich skutečných vlastností,</w:t>
      </w:r>
    </w:p>
    <w:p w14:paraId="0D1E1D35" w14:textId="77777777" w:rsidR="004F676A" w:rsidRPr="00C855FF" w:rsidRDefault="004F676A" w:rsidP="004F676A">
      <w:pPr>
        <w:pStyle w:val="Odstavecseseznamem"/>
        <w:numPr>
          <w:ilvl w:val="0"/>
          <w:numId w:val="20"/>
        </w:numPr>
        <w:spacing w:after="120"/>
        <w:jc w:val="both"/>
        <w:rPr>
          <w:rFonts w:cs="Times New Roman"/>
          <w:szCs w:val="24"/>
        </w:rPr>
      </w:pPr>
      <w:r w:rsidRPr="00C855FF">
        <w:rPr>
          <w:rFonts w:cs="Times New Roman"/>
          <w:szCs w:val="24"/>
        </w:rPr>
        <w:t>shromažďovat odpady utříděné podle jednotlivých druhů a kategorií,</w:t>
      </w:r>
    </w:p>
    <w:p w14:paraId="575321D1" w14:textId="77777777" w:rsidR="004F676A" w:rsidRPr="004F676A" w:rsidRDefault="004F676A" w:rsidP="004F676A">
      <w:pPr>
        <w:pStyle w:val="Odstavecseseznamem"/>
        <w:numPr>
          <w:ilvl w:val="0"/>
          <w:numId w:val="20"/>
        </w:numPr>
        <w:spacing w:after="120"/>
        <w:jc w:val="both"/>
        <w:rPr>
          <w:rFonts w:cs="Times New Roman"/>
          <w:szCs w:val="24"/>
        </w:rPr>
      </w:pPr>
      <w:r w:rsidRPr="004F676A">
        <w:rPr>
          <w:rFonts w:cs="Times New Roman"/>
          <w:szCs w:val="24"/>
        </w:rPr>
        <w:t>zabezpečit odpady před nežádoucím znehodnocením, odcizením nebo únikem,</w:t>
      </w:r>
    </w:p>
    <w:p w14:paraId="2B45252B" w14:textId="77777777" w:rsidR="00C855FF" w:rsidRDefault="00C855FF" w:rsidP="004F676A">
      <w:pPr>
        <w:pStyle w:val="Odstavecseseznamem"/>
        <w:numPr>
          <w:ilvl w:val="0"/>
          <w:numId w:val="20"/>
        </w:numPr>
        <w:spacing w:after="120"/>
        <w:jc w:val="both"/>
        <w:rPr>
          <w:rFonts w:cs="Times New Roman"/>
          <w:szCs w:val="24"/>
        </w:rPr>
      </w:pPr>
      <w:r w:rsidRPr="004F676A">
        <w:rPr>
          <w:rFonts w:cs="Times New Roman"/>
          <w:szCs w:val="24"/>
        </w:rPr>
        <w:t xml:space="preserve">platit poplatky za ukládání odpadů na skládky způsobem a v rozsahu stanoveném </w:t>
      </w:r>
      <w:r>
        <w:rPr>
          <w:rFonts w:cs="Times New Roman"/>
          <w:szCs w:val="24"/>
        </w:rPr>
        <w:t>zákonem o odpadech,</w:t>
      </w:r>
    </w:p>
    <w:p w14:paraId="16AFBF16" w14:textId="6F271692" w:rsidR="004F676A" w:rsidRPr="004F676A" w:rsidRDefault="003662AE" w:rsidP="004F676A">
      <w:pPr>
        <w:pStyle w:val="Odstavecseseznamem"/>
        <w:numPr>
          <w:ilvl w:val="0"/>
          <w:numId w:val="20"/>
        </w:numPr>
        <w:spacing w:after="120"/>
        <w:jc w:val="both"/>
        <w:rPr>
          <w:rFonts w:cs="Times New Roman"/>
          <w:szCs w:val="24"/>
        </w:rPr>
      </w:pPr>
      <w:r>
        <w:rPr>
          <w:rFonts w:cs="Times New Roman"/>
          <w:szCs w:val="24"/>
        </w:rPr>
        <w:t xml:space="preserve">kontrolním orgánům města </w:t>
      </w:r>
      <w:r w:rsidR="00461429">
        <w:rPr>
          <w:rFonts w:cs="Times New Roman"/>
          <w:szCs w:val="24"/>
        </w:rPr>
        <w:t>Horní Bříza</w:t>
      </w:r>
      <w:r>
        <w:rPr>
          <w:rFonts w:cs="Times New Roman"/>
          <w:szCs w:val="24"/>
        </w:rPr>
        <w:t xml:space="preserve"> pověřeným k tomu objednatelem umožnit přístup do objektů, prostorů a zařízení sběrného dvora a na vyžádání předložit dokumentaci a poskytnout pravdivé a úplné informace související s nakládáním s</w:t>
      </w:r>
      <w:r w:rsidR="00113E56">
        <w:rPr>
          <w:rFonts w:cs="Times New Roman"/>
          <w:szCs w:val="24"/>
        </w:rPr>
        <w:t> </w:t>
      </w:r>
      <w:r>
        <w:rPr>
          <w:rFonts w:cs="Times New Roman"/>
          <w:szCs w:val="24"/>
        </w:rPr>
        <w:t>odpady</w:t>
      </w:r>
      <w:r w:rsidR="00113E56">
        <w:rPr>
          <w:rFonts w:cs="Times New Roman"/>
          <w:szCs w:val="24"/>
        </w:rPr>
        <w:t>;</w:t>
      </w:r>
    </w:p>
    <w:p w14:paraId="6F426803" w14:textId="51F53C9D" w:rsidR="004F676A" w:rsidRDefault="003662AE" w:rsidP="00AF0111">
      <w:pPr>
        <w:pStyle w:val="Odstavecseseznamem"/>
        <w:numPr>
          <w:ilvl w:val="0"/>
          <w:numId w:val="20"/>
        </w:numPr>
        <w:spacing w:after="60"/>
        <w:ind w:left="1071" w:hanging="357"/>
        <w:contextualSpacing w:val="0"/>
        <w:jc w:val="both"/>
        <w:rPr>
          <w:rFonts w:cs="Times New Roman"/>
          <w:szCs w:val="24"/>
        </w:rPr>
      </w:pPr>
      <w:r>
        <w:rPr>
          <w:rFonts w:cs="Times New Roman"/>
          <w:szCs w:val="24"/>
        </w:rPr>
        <w:t xml:space="preserve">vést evidenci odpadů přijatých ve sběrném dvoře od občanů města </w:t>
      </w:r>
      <w:r w:rsidR="00AF0111">
        <w:rPr>
          <w:rFonts w:cs="Times New Roman"/>
          <w:szCs w:val="24"/>
        </w:rPr>
        <w:t>Horní Bříza</w:t>
      </w:r>
      <w:r>
        <w:rPr>
          <w:rFonts w:cs="Times New Roman"/>
          <w:szCs w:val="24"/>
        </w:rPr>
        <w:t xml:space="preserve"> dle náležitostí stanovených platnými právními předpisy, zejména zákonem o</w:t>
      </w:r>
      <w:r w:rsidR="00ED71BC">
        <w:rPr>
          <w:rFonts w:cs="Times New Roman"/>
          <w:szCs w:val="24"/>
        </w:rPr>
        <w:t> </w:t>
      </w:r>
      <w:r>
        <w:rPr>
          <w:rFonts w:cs="Times New Roman"/>
          <w:szCs w:val="24"/>
        </w:rPr>
        <w:t>odpadech</w:t>
      </w:r>
      <w:r w:rsidR="0021467E">
        <w:rPr>
          <w:rFonts w:cs="Times New Roman"/>
          <w:szCs w:val="24"/>
        </w:rPr>
        <w:t>,</w:t>
      </w:r>
    </w:p>
    <w:p w14:paraId="619D1DB2" w14:textId="4647732F" w:rsidR="0021467E" w:rsidRDefault="0021467E" w:rsidP="00AF0111">
      <w:pPr>
        <w:pStyle w:val="Odstavecseseznamem"/>
        <w:numPr>
          <w:ilvl w:val="0"/>
          <w:numId w:val="19"/>
        </w:numPr>
        <w:spacing w:after="60"/>
        <w:ind w:left="714" w:hanging="357"/>
        <w:contextualSpacing w:val="0"/>
        <w:jc w:val="both"/>
        <w:rPr>
          <w:rFonts w:cs="Times New Roman"/>
          <w:szCs w:val="24"/>
        </w:rPr>
      </w:pPr>
      <w:r>
        <w:rPr>
          <w:rFonts w:cs="Times New Roman"/>
          <w:b/>
          <w:szCs w:val="24"/>
        </w:rPr>
        <w:lastRenderedPageBreak/>
        <w:t>zajistit vydání souhlasu Krajského úřadu Plzeňského kraje k provozování zařízení ke sběru a výkupu odpadů</w:t>
      </w:r>
      <w:r>
        <w:rPr>
          <w:rFonts w:cs="Times New Roman"/>
          <w:szCs w:val="24"/>
        </w:rPr>
        <w:t>; za tímto účelem je poskytovatel povinen zajistit veškeré nezbytné podklady a rovněž zpracovat provozní řád sběrného dvora</w:t>
      </w:r>
      <w:r w:rsidR="00CC24CD">
        <w:rPr>
          <w:rFonts w:cs="Times New Roman"/>
          <w:szCs w:val="24"/>
        </w:rPr>
        <w:t xml:space="preserve"> a</w:t>
      </w:r>
      <w:r w:rsidR="00ED71BC">
        <w:rPr>
          <w:rFonts w:cs="Times New Roman"/>
          <w:szCs w:val="24"/>
        </w:rPr>
        <w:t> </w:t>
      </w:r>
      <w:r w:rsidR="00CC24CD">
        <w:rPr>
          <w:rFonts w:cs="Times New Roman"/>
          <w:szCs w:val="24"/>
        </w:rPr>
        <w:t>havarijní plán sběrného dvora</w:t>
      </w:r>
      <w:r w:rsidR="00EA7DF9">
        <w:rPr>
          <w:rFonts w:cs="Times New Roman"/>
          <w:szCs w:val="24"/>
        </w:rPr>
        <w:t>;</w:t>
      </w:r>
    </w:p>
    <w:p w14:paraId="58C630B5" w14:textId="5B50CB16" w:rsidR="00EA7DF9" w:rsidRDefault="00EA7DF9" w:rsidP="00AF0111">
      <w:pPr>
        <w:pStyle w:val="Odstavecseseznamem"/>
        <w:numPr>
          <w:ilvl w:val="0"/>
          <w:numId w:val="19"/>
        </w:numPr>
        <w:spacing w:after="60"/>
        <w:contextualSpacing w:val="0"/>
        <w:jc w:val="both"/>
        <w:rPr>
          <w:rFonts w:cs="Times New Roman"/>
          <w:szCs w:val="24"/>
        </w:rPr>
      </w:pPr>
      <w:r>
        <w:rPr>
          <w:rFonts w:cs="Times New Roman"/>
          <w:b/>
          <w:szCs w:val="24"/>
        </w:rPr>
        <w:t xml:space="preserve">zajistit </w:t>
      </w:r>
      <w:r w:rsidRPr="00F058F8">
        <w:rPr>
          <w:rFonts w:cs="Times New Roman"/>
          <w:b/>
          <w:szCs w:val="24"/>
        </w:rPr>
        <w:t>uplatnění třídící slevy ve smyslu ust. § 157 zákona o odpadech</w:t>
      </w:r>
      <w:r>
        <w:rPr>
          <w:rFonts w:cs="Times New Roman"/>
          <w:szCs w:val="24"/>
        </w:rPr>
        <w:t xml:space="preserve"> (tj. zahrnutí komunálního odpadu splňujícího podmínky dle ust. § 40 odst. 1 zákona o odpadech s</w:t>
      </w:r>
      <w:r w:rsidR="000C6C92">
        <w:rPr>
          <w:rFonts w:cs="Times New Roman"/>
          <w:szCs w:val="24"/>
        </w:rPr>
        <w:t> </w:t>
      </w:r>
      <w:r w:rsidRPr="00F058F8">
        <w:rPr>
          <w:rFonts w:cs="Times New Roman"/>
          <w:szCs w:val="24"/>
        </w:rPr>
        <w:t>výjimkou nebezpečných odpadů, jehož původcem je obec</w:t>
      </w:r>
      <w:r>
        <w:rPr>
          <w:rFonts w:cs="Times New Roman"/>
          <w:szCs w:val="24"/>
        </w:rPr>
        <w:t xml:space="preserve">, </w:t>
      </w:r>
      <w:r w:rsidRPr="00F058F8">
        <w:rPr>
          <w:rFonts w:cs="Times New Roman"/>
          <w:szCs w:val="24"/>
        </w:rPr>
        <w:t>do dílčího základu poplatku za ukládání komunálního odpadu</w:t>
      </w:r>
      <w:r>
        <w:rPr>
          <w:rFonts w:cs="Times New Roman"/>
          <w:szCs w:val="24"/>
        </w:rPr>
        <w:t xml:space="preserve"> na skládku </w:t>
      </w:r>
      <w:r w:rsidRPr="00F058F8">
        <w:rPr>
          <w:rFonts w:cs="Times New Roman"/>
          <w:szCs w:val="24"/>
        </w:rPr>
        <w:t>namísto dílčího základu poplatku za ukládání využitelných odpadů</w:t>
      </w:r>
      <w:r>
        <w:rPr>
          <w:rFonts w:cs="Times New Roman"/>
          <w:szCs w:val="24"/>
        </w:rPr>
        <w:t>, ke kterému to bude v souladu se zákonem o odpadech možné)</w:t>
      </w:r>
    </w:p>
    <w:p w14:paraId="63891100" w14:textId="77777777" w:rsidR="003662AE" w:rsidRPr="003662AE" w:rsidRDefault="003662AE" w:rsidP="00AF0111">
      <w:pPr>
        <w:spacing w:after="60"/>
        <w:ind w:left="357"/>
        <w:jc w:val="both"/>
        <w:rPr>
          <w:rFonts w:cs="Times New Roman"/>
          <w:szCs w:val="24"/>
        </w:rPr>
      </w:pPr>
      <w:r w:rsidRPr="003662AE">
        <w:rPr>
          <w:rFonts w:cs="Times New Roman"/>
          <w:szCs w:val="24"/>
        </w:rPr>
        <w:t>(dále také jen „</w:t>
      </w:r>
      <w:r w:rsidRPr="003662AE">
        <w:rPr>
          <w:rFonts w:cs="Times New Roman"/>
          <w:b/>
          <w:i/>
          <w:szCs w:val="24"/>
        </w:rPr>
        <w:t>služby</w:t>
      </w:r>
      <w:r w:rsidRPr="003662AE">
        <w:rPr>
          <w:rFonts w:cs="Times New Roman"/>
          <w:szCs w:val="24"/>
        </w:rPr>
        <w:t>“).</w:t>
      </w:r>
    </w:p>
    <w:p w14:paraId="1C5E16F3" w14:textId="77777777" w:rsidR="0007182C" w:rsidRDefault="0021467E" w:rsidP="00AF0111">
      <w:pPr>
        <w:pStyle w:val="Odstavecseseznamem"/>
        <w:numPr>
          <w:ilvl w:val="0"/>
          <w:numId w:val="6"/>
        </w:numPr>
        <w:spacing w:after="60"/>
        <w:ind w:left="357" w:hanging="357"/>
        <w:contextualSpacing w:val="0"/>
        <w:jc w:val="both"/>
        <w:rPr>
          <w:rFonts w:cs="Times New Roman"/>
          <w:szCs w:val="24"/>
        </w:rPr>
      </w:pPr>
      <w:r>
        <w:rPr>
          <w:rFonts w:cs="Times New Roman"/>
          <w:szCs w:val="24"/>
        </w:rPr>
        <w:t>Předmětem této smlouvy je rovněž závazek poskytovatele provádět s odbornou péčí veškeré další činnosti v této smlouvě výslovně neuvedené, které jsou však pro řádné plnění této smlouvy nezbytné.</w:t>
      </w:r>
    </w:p>
    <w:p w14:paraId="60A33BF8" w14:textId="77777777" w:rsidR="002E026C" w:rsidRDefault="002E026C" w:rsidP="00AF0111">
      <w:pPr>
        <w:pStyle w:val="Odstavecseseznamem"/>
        <w:numPr>
          <w:ilvl w:val="0"/>
          <w:numId w:val="6"/>
        </w:numPr>
        <w:spacing w:after="60"/>
        <w:ind w:left="357" w:hanging="357"/>
        <w:contextualSpacing w:val="0"/>
        <w:jc w:val="both"/>
        <w:rPr>
          <w:rFonts w:cs="Times New Roman"/>
          <w:szCs w:val="24"/>
        </w:rPr>
      </w:pPr>
      <w:r w:rsidRPr="0021467E">
        <w:rPr>
          <w:rFonts w:cs="Times New Roman"/>
          <w:szCs w:val="24"/>
        </w:rPr>
        <w:t xml:space="preserve">Objednatel se zavazuje za </w:t>
      </w:r>
      <w:r w:rsidR="00B547F8" w:rsidRPr="0021467E">
        <w:rPr>
          <w:rFonts w:cs="Times New Roman"/>
          <w:szCs w:val="24"/>
        </w:rPr>
        <w:t xml:space="preserve">poskytnuté </w:t>
      </w:r>
      <w:r w:rsidR="00E61AFE" w:rsidRPr="0021467E">
        <w:rPr>
          <w:rFonts w:cs="Times New Roman"/>
          <w:szCs w:val="24"/>
        </w:rPr>
        <w:t>s</w:t>
      </w:r>
      <w:r w:rsidR="00B547F8" w:rsidRPr="0021467E">
        <w:rPr>
          <w:rFonts w:cs="Times New Roman"/>
          <w:szCs w:val="24"/>
        </w:rPr>
        <w:t>lužby</w:t>
      </w:r>
      <w:r w:rsidRPr="0021467E">
        <w:rPr>
          <w:rFonts w:cs="Times New Roman"/>
          <w:szCs w:val="24"/>
        </w:rPr>
        <w:t xml:space="preserve"> zaplatit </w:t>
      </w:r>
      <w:r w:rsidR="00051F37" w:rsidRPr="0021467E">
        <w:rPr>
          <w:rFonts w:cs="Times New Roman"/>
          <w:szCs w:val="24"/>
        </w:rPr>
        <w:t>poskytovateli</w:t>
      </w:r>
      <w:r w:rsidR="00C85D17" w:rsidRPr="0021467E">
        <w:rPr>
          <w:rFonts w:cs="Times New Roman"/>
          <w:szCs w:val="24"/>
        </w:rPr>
        <w:t xml:space="preserve"> </w:t>
      </w:r>
      <w:r w:rsidRPr="0021467E">
        <w:rPr>
          <w:rFonts w:cs="Times New Roman"/>
          <w:szCs w:val="24"/>
        </w:rPr>
        <w:t xml:space="preserve">sjednanou </w:t>
      </w:r>
      <w:r w:rsidR="00A068E1" w:rsidRPr="0021467E">
        <w:rPr>
          <w:rFonts w:cs="Times New Roman"/>
          <w:szCs w:val="24"/>
        </w:rPr>
        <w:t>cenu</w:t>
      </w:r>
      <w:r w:rsidR="00C85D17" w:rsidRPr="0021467E">
        <w:rPr>
          <w:rFonts w:cs="Times New Roman"/>
          <w:szCs w:val="24"/>
        </w:rPr>
        <w:t>.</w:t>
      </w:r>
    </w:p>
    <w:p w14:paraId="7140952C" w14:textId="7FAEEB6F" w:rsidR="00FA7F3D" w:rsidRPr="0021467E" w:rsidRDefault="00FA7F3D" w:rsidP="002039C3">
      <w:pPr>
        <w:pStyle w:val="Odstavecseseznamem"/>
        <w:numPr>
          <w:ilvl w:val="0"/>
          <w:numId w:val="6"/>
        </w:numPr>
        <w:spacing w:after="200"/>
        <w:ind w:left="357" w:hanging="357"/>
        <w:contextualSpacing w:val="0"/>
        <w:jc w:val="both"/>
        <w:rPr>
          <w:rFonts w:cs="Times New Roman"/>
          <w:szCs w:val="24"/>
        </w:rPr>
      </w:pPr>
      <w:r>
        <w:rPr>
          <w:rFonts w:cs="Times New Roman"/>
          <w:szCs w:val="24"/>
        </w:rPr>
        <w:t xml:space="preserve">Za účelem poskytování služeb přenechává objednatel poskytovateli po dobu účinnosti této smlouvy </w:t>
      </w:r>
      <w:r w:rsidR="00364ADB">
        <w:rPr>
          <w:rFonts w:cs="Times New Roman"/>
          <w:szCs w:val="24"/>
        </w:rPr>
        <w:t xml:space="preserve">k užívání </w:t>
      </w:r>
      <w:r>
        <w:rPr>
          <w:rFonts w:cs="Times New Roman"/>
          <w:szCs w:val="24"/>
        </w:rPr>
        <w:t>bezúplatně sběrný dvůr včetně jeho vybavení specifikovaného v příloze této smlouvy.</w:t>
      </w:r>
    </w:p>
    <w:p w14:paraId="55A7B165" w14:textId="77777777" w:rsidR="00E07622" w:rsidRPr="00E07622" w:rsidRDefault="00E07622" w:rsidP="002039C3">
      <w:pPr>
        <w:keepNext/>
        <w:jc w:val="center"/>
        <w:rPr>
          <w:rFonts w:cs="Times New Roman"/>
          <w:b/>
          <w:bCs/>
          <w:szCs w:val="24"/>
        </w:rPr>
      </w:pPr>
      <w:r w:rsidRPr="00E07622">
        <w:rPr>
          <w:rFonts w:cs="Times New Roman"/>
          <w:b/>
          <w:bCs/>
          <w:szCs w:val="24"/>
        </w:rPr>
        <w:t>Článek I</w:t>
      </w:r>
      <w:r>
        <w:rPr>
          <w:rFonts w:cs="Times New Roman"/>
          <w:b/>
          <w:bCs/>
          <w:szCs w:val="24"/>
        </w:rPr>
        <w:t>I</w:t>
      </w:r>
      <w:r w:rsidRPr="00E07622">
        <w:rPr>
          <w:rFonts w:cs="Times New Roman"/>
          <w:b/>
          <w:bCs/>
          <w:szCs w:val="24"/>
        </w:rPr>
        <w:t>I.</w:t>
      </w:r>
    </w:p>
    <w:p w14:paraId="1D4D45A3" w14:textId="77777777" w:rsidR="002D27E5" w:rsidRDefault="00E07622" w:rsidP="002039C3">
      <w:pPr>
        <w:keepNext/>
        <w:spacing w:after="60"/>
        <w:jc w:val="center"/>
        <w:rPr>
          <w:rFonts w:cs="Times New Roman"/>
          <w:b/>
          <w:bCs/>
          <w:szCs w:val="24"/>
        </w:rPr>
      </w:pPr>
      <w:r>
        <w:rPr>
          <w:rFonts w:cs="Times New Roman"/>
          <w:b/>
          <w:bCs/>
          <w:szCs w:val="24"/>
        </w:rPr>
        <w:t>Doba plnění</w:t>
      </w:r>
    </w:p>
    <w:p w14:paraId="38753ECE" w14:textId="6FBD9F2F" w:rsidR="00E07622" w:rsidRPr="006B75B3" w:rsidRDefault="00E07622" w:rsidP="002039C3">
      <w:pPr>
        <w:spacing w:after="200"/>
        <w:jc w:val="both"/>
        <w:rPr>
          <w:rFonts w:cs="Times New Roman"/>
          <w:szCs w:val="24"/>
        </w:rPr>
      </w:pPr>
      <w:bookmarkStart w:id="5" w:name="_Hlk70500553"/>
      <w:r w:rsidRPr="006B75B3">
        <w:rPr>
          <w:rFonts w:cs="Times New Roman"/>
          <w:szCs w:val="24"/>
        </w:rPr>
        <w:t xml:space="preserve">Tato smlouva nabývá </w:t>
      </w:r>
      <w:r w:rsidR="0021467E">
        <w:rPr>
          <w:rFonts w:cs="Times New Roman"/>
          <w:szCs w:val="24"/>
        </w:rPr>
        <w:t>platnosti</w:t>
      </w:r>
      <w:r w:rsidR="0021467E" w:rsidRPr="006B75B3">
        <w:rPr>
          <w:rFonts w:cs="Times New Roman"/>
          <w:szCs w:val="24"/>
        </w:rPr>
        <w:t xml:space="preserve"> </w:t>
      </w:r>
      <w:r w:rsidR="002D1753">
        <w:rPr>
          <w:rFonts w:cs="Times New Roman"/>
          <w:szCs w:val="24"/>
        </w:rPr>
        <w:t xml:space="preserve">dnem svého uzavření a účinnosti </w:t>
      </w:r>
      <w:r w:rsidRPr="006B75B3">
        <w:rPr>
          <w:rFonts w:cs="Times New Roman"/>
          <w:szCs w:val="24"/>
        </w:rPr>
        <w:t xml:space="preserve">prvním dnem kalendářního měsíce následujícího po měsíci, ve kterém byla </w:t>
      </w:r>
      <w:r w:rsidR="002D1753">
        <w:rPr>
          <w:rFonts w:cs="Times New Roman"/>
          <w:szCs w:val="24"/>
        </w:rPr>
        <w:t xml:space="preserve">tato smlouva </w:t>
      </w:r>
      <w:r w:rsidRPr="006B75B3">
        <w:rPr>
          <w:rFonts w:cs="Times New Roman"/>
          <w:szCs w:val="24"/>
        </w:rPr>
        <w:t xml:space="preserve">uzavřena, a </w:t>
      </w:r>
      <w:r w:rsidR="0021467E">
        <w:rPr>
          <w:rFonts w:cs="Times New Roman"/>
          <w:szCs w:val="24"/>
        </w:rPr>
        <w:t xml:space="preserve">uzavírá </w:t>
      </w:r>
      <w:r w:rsidR="002D1753">
        <w:rPr>
          <w:rFonts w:cs="Times New Roman"/>
          <w:szCs w:val="24"/>
        </w:rPr>
        <w:t>se na</w:t>
      </w:r>
      <w:r w:rsidRPr="006B75B3">
        <w:rPr>
          <w:rFonts w:cs="Times New Roman"/>
          <w:szCs w:val="24"/>
        </w:rPr>
        <w:t xml:space="preserve"> dobu určitou </w:t>
      </w:r>
      <w:r w:rsidRPr="006B75B3">
        <w:rPr>
          <w:rFonts w:cs="Times New Roman"/>
          <w:b/>
          <w:szCs w:val="24"/>
        </w:rPr>
        <w:t>v délce trv</w:t>
      </w:r>
      <w:r w:rsidR="00080644" w:rsidRPr="006B75B3">
        <w:rPr>
          <w:rFonts w:cs="Times New Roman"/>
          <w:b/>
          <w:szCs w:val="24"/>
        </w:rPr>
        <w:t>á</w:t>
      </w:r>
      <w:r w:rsidRPr="006B75B3">
        <w:rPr>
          <w:rFonts w:cs="Times New Roman"/>
          <w:b/>
          <w:szCs w:val="24"/>
        </w:rPr>
        <w:t xml:space="preserve">ní </w:t>
      </w:r>
      <w:r w:rsidR="000C6C92">
        <w:rPr>
          <w:rFonts w:cs="Times New Roman"/>
          <w:b/>
          <w:szCs w:val="24"/>
        </w:rPr>
        <w:t>5 (pěti)</w:t>
      </w:r>
      <w:r w:rsidRPr="006B75B3">
        <w:rPr>
          <w:rFonts w:cs="Times New Roman"/>
          <w:b/>
          <w:szCs w:val="24"/>
        </w:rPr>
        <w:t xml:space="preserve"> let</w:t>
      </w:r>
      <w:r w:rsidR="00364ADB">
        <w:rPr>
          <w:rFonts w:cs="Times New Roman"/>
          <w:b/>
          <w:szCs w:val="24"/>
        </w:rPr>
        <w:t xml:space="preserve"> </w:t>
      </w:r>
      <w:r w:rsidR="00364ADB">
        <w:rPr>
          <w:rFonts w:cs="Times New Roman"/>
          <w:szCs w:val="24"/>
        </w:rPr>
        <w:t>od sjednaného data účinnosti</w:t>
      </w:r>
      <w:r w:rsidRPr="006B75B3">
        <w:rPr>
          <w:rFonts w:cs="Times New Roman"/>
          <w:szCs w:val="24"/>
        </w:rPr>
        <w:t>.</w:t>
      </w:r>
      <w:bookmarkEnd w:id="5"/>
    </w:p>
    <w:p w14:paraId="04F72E58" w14:textId="77777777" w:rsidR="00E07622" w:rsidRDefault="00E07622" w:rsidP="002039C3">
      <w:pPr>
        <w:spacing w:after="60"/>
        <w:jc w:val="center"/>
        <w:rPr>
          <w:rFonts w:cs="Times New Roman"/>
          <w:b/>
          <w:bCs/>
          <w:szCs w:val="24"/>
        </w:rPr>
      </w:pPr>
      <w:r>
        <w:rPr>
          <w:rFonts w:cs="Times New Roman"/>
          <w:b/>
          <w:bCs/>
          <w:szCs w:val="24"/>
        </w:rPr>
        <w:t>Článek IV.</w:t>
      </w:r>
    </w:p>
    <w:p w14:paraId="19B9A0B7" w14:textId="77777777" w:rsidR="00E07622" w:rsidRDefault="00E07622" w:rsidP="002039C3">
      <w:pPr>
        <w:spacing w:after="60"/>
        <w:jc w:val="center"/>
        <w:rPr>
          <w:rFonts w:cs="Times New Roman"/>
          <w:b/>
          <w:bCs/>
          <w:szCs w:val="24"/>
        </w:rPr>
      </w:pPr>
      <w:r>
        <w:rPr>
          <w:rFonts w:cs="Times New Roman"/>
          <w:b/>
          <w:bCs/>
          <w:szCs w:val="24"/>
        </w:rPr>
        <w:t>Místo plnění</w:t>
      </w:r>
    </w:p>
    <w:p w14:paraId="01574F8C" w14:textId="78EF7CC7" w:rsidR="00E07622" w:rsidRPr="00E07622" w:rsidRDefault="00E07622" w:rsidP="002039C3">
      <w:pPr>
        <w:spacing w:after="200"/>
        <w:jc w:val="both"/>
        <w:rPr>
          <w:rFonts w:cs="Times New Roman"/>
          <w:szCs w:val="24"/>
        </w:rPr>
      </w:pPr>
      <w:r w:rsidRPr="00E07622">
        <w:rPr>
          <w:rFonts w:cs="Times New Roman"/>
          <w:szCs w:val="24"/>
        </w:rPr>
        <w:t xml:space="preserve">Místem plnění je </w:t>
      </w:r>
      <w:r w:rsidR="00212091">
        <w:rPr>
          <w:rFonts w:cs="Times New Roman"/>
          <w:szCs w:val="24"/>
        </w:rPr>
        <w:t>areál sběrného dvora specifikovaný v čl. I. této smlouvy</w:t>
      </w:r>
      <w:r w:rsidRPr="002D1753">
        <w:rPr>
          <w:rFonts w:cs="Times New Roman"/>
          <w:szCs w:val="24"/>
        </w:rPr>
        <w:t>.</w:t>
      </w:r>
    </w:p>
    <w:p w14:paraId="0D9350C8" w14:textId="77777777" w:rsidR="00A068E1" w:rsidRDefault="00A068E1" w:rsidP="002039C3">
      <w:pPr>
        <w:keepNext/>
        <w:jc w:val="center"/>
        <w:rPr>
          <w:rFonts w:cs="Times New Roman"/>
          <w:b/>
          <w:bCs/>
          <w:szCs w:val="24"/>
        </w:rPr>
      </w:pPr>
      <w:r>
        <w:rPr>
          <w:rFonts w:cs="Times New Roman"/>
          <w:b/>
          <w:bCs/>
          <w:szCs w:val="24"/>
        </w:rPr>
        <w:t>Článek V.</w:t>
      </w:r>
    </w:p>
    <w:p w14:paraId="678EAE7E" w14:textId="77777777" w:rsidR="00A068E1" w:rsidRDefault="00A068E1" w:rsidP="002039C3">
      <w:pPr>
        <w:keepNext/>
        <w:spacing w:after="60"/>
        <w:jc w:val="center"/>
        <w:rPr>
          <w:rFonts w:cs="Times New Roman"/>
          <w:b/>
          <w:bCs/>
          <w:szCs w:val="24"/>
        </w:rPr>
      </w:pPr>
      <w:r>
        <w:rPr>
          <w:rFonts w:cs="Times New Roman"/>
          <w:b/>
          <w:bCs/>
          <w:szCs w:val="24"/>
        </w:rPr>
        <w:t>Povinnosti poskytovatele</w:t>
      </w:r>
    </w:p>
    <w:p w14:paraId="67C9190F" w14:textId="52E2E1F1" w:rsidR="00C23237" w:rsidRDefault="006B75B3" w:rsidP="002039C3">
      <w:pPr>
        <w:pStyle w:val="Odstavecseseznamem"/>
        <w:numPr>
          <w:ilvl w:val="0"/>
          <w:numId w:val="15"/>
        </w:numPr>
        <w:spacing w:after="60"/>
        <w:contextualSpacing w:val="0"/>
        <w:jc w:val="both"/>
        <w:rPr>
          <w:rFonts w:cs="Times New Roman"/>
          <w:szCs w:val="24"/>
        </w:rPr>
      </w:pPr>
      <w:r>
        <w:rPr>
          <w:rFonts w:cs="Times New Roman"/>
          <w:szCs w:val="24"/>
        </w:rPr>
        <w:t>Poskytovatel</w:t>
      </w:r>
      <w:r w:rsidR="00C23237" w:rsidRPr="006B75B3">
        <w:rPr>
          <w:rFonts w:cs="Times New Roman"/>
          <w:szCs w:val="24"/>
        </w:rPr>
        <w:t xml:space="preserve"> je povinen jednotlivé činnosti uvedené v čl. II. této smlouvy provádět v množství, termínech a za podmínek stanovených touto smlouvou a jejích přílohách, jakož i v souladu s pokyny </w:t>
      </w:r>
      <w:r w:rsidR="00BC0C64">
        <w:rPr>
          <w:rFonts w:cs="Times New Roman"/>
          <w:szCs w:val="24"/>
        </w:rPr>
        <w:t xml:space="preserve">a požadavky </w:t>
      </w:r>
      <w:r w:rsidR="00C23237" w:rsidRPr="006B75B3">
        <w:rPr>
          <w:rFonts w:cs="Times New Roman"/>
          <w:szCs w:val="24"/>
        </w:rPr>
        <w:t xml:space="preserve">objednatele; poskytovat služby s tím spojené řádně a včas a v souladu se zákonem o odpadech a ostatními obecně závaznými </w:t>
      </w:r>
      <w:r w:rsidR="00915A7A">
        <w:rPr>
          <w:rFonts w:cs="Times New Roman"/>
          <w:szCs w:val="24"/>
        </w:rPr>
        <w:t xml:space="preserve">právními předpisy, jakož i </w:t>
      </w:r>
      <w:r w:rsidR="00C23237" w:rsidRPr="006B75B3">
        <w:rPr>
          <w:rFonts w:cs="Times New Roman"/>
          <w:szCs w:val="24"/>
        </w:rPr>
        <w:t>právními předpisy týkající</w:t>
      </w:r>
      <w:r w:rsidR="00915A7A">
        <w:rPr>
          <w:rFonts w:cs="Times New Roman"/>
          <w:szCs w:val="24"/>
        </w:rPr>
        <w:t>mi</w:t>
      </w:r>
      <w:r w:rsidR="00C23237" w:rsidRPr="006B75B3">
        <w:rPr>
          <w:rFonts w:cs="Times New Roman"/>
          <w:szCs w:val="24"/>
        </w:rPr>
        <w:t xml:space="preserve"> se zajištění bezpečnosti a ochrany zdraví při práci a bezpečnosti technických zařízení, požární ochrany, apod.</w:t>
      </w:r>
      <w:r w:rsidR="00915A7A">
        <w:rPr>
          <w:rFonts w:cs="Times New Roman"/>
          <w:szCs w:val="24"/>
        </w:rPr>
        <w:t xml:space="preserve"> a konečně v souladu </w:t>
      </w:r>
      <w:r w:rsidR="002039C3">
        <w:rPr>
          <w:rFonts w:cs="Times New Roman"/>
          <w:szCs w:val="24"/>
        </w:rPr>
        <w:t xml:space="preserve">s </w:t>
      </w:r>
      <w:r w:rsidR="002039C3" w:rsidRPr="00465B60">
        <w:rPr>
          <w:rFonts w:cs="Times New Roman"/>
          <w:b/>
          <w:bCs/>
          <w:szCs w:val="24"/>
        </w:rPr>
        <w:t>obecně závaznou vyhláškou objednatele č. 2/2019 o stanovení systému shromažďování, sběru, přepravy, třídění, využívání a odstraňování komunálních odpadů a nakládání se stavebním odpadem na území města Horní Bříza</w:t>
      </w:r>
      <w:r w:rsidR="002039C3" w:rsidRPr="006B75B3">
        <w:rPr>
          <w:rFonts w:cs="Times New Roman"/>
          <w:szCs w:val="24"/>
        </w:rPr>
        <w:t xml:space="preserve"> </w:t>
      </w:r>
      <w:r w:rsidR="00457D6C" w:rsidRPr="00701650">
        <w:rPr>
          <w:rFonts w:cs="Times New Roman"/>
          <w:szCs w:val="24"/>
        </w:rPr>
        <w:t>(</w:t>
      </w:r>
      <w:r w:rsidR="00457D6C">
        <w:rPr>
          <w:rFonts w:cs="Times New Roman"/>
          <w:szCs w:val="24"/>
        </w:rPr>
        <w:t>resp. v souladu s obecně závaznou vyhláškou, kterou bude uvedená vyhláška nahrazena</w:t>
      </w:r>
      <w:r w:rsidR="00457D6C" w:rsidRPr="00701650">
        <w:rPr>
          <w:rFonts w:cs="Times New Roman"/>
          <w:szCs w:val="24"/>
        </w:rPr>
        <w:t>)</w:t>
      </w:r>
      <w:r w:rsidR="00457D6C">
        <w:rPr>
          <w:rFonts w:cs="Times New Roman"/>
          <w:szCs w:val="24"/>
        </w:rPr>
        <w:t xml:space="preserve"> </w:t>
      </w:r>
      <w:r w:rsidR="002039C3" w:rsidRPr="006B75B3">
        <w:rPr>
          <w:rFonts w:cs="Times New Roman"/>
          <w:szCs w:val="24"/>
        </w:rPr>
        <w:t>a postupovat s vynaložením veškeré odborné péče a s ohledem na pokyny a zájmy objednatele.</w:t>
      </w:r>
    </w:p>
    <w:p w14:paraId="28D35195" w14:textId="77777777" w:rsidR="00777C25" w:rsidRDefault="00777C25" w:rsidP="002039C3">
      <w:pPr>
        <w:pStyle w:val="Odstavecseseznamem"/>
        <w:numPr>
          <w:ilvl w:val="0"/>
          <w:numId w:val="15"/>
        </w:numPr>
        <w:spacing w:after="60"/>
        <w:contextualSpacing w:val="0"/>
        <w:jc w:val="both"/>
        <w:rPr>
          <w:rFonts w:cs="Times New Roman"/>
          <w:szCs w:val="24"/>
        </w:rPr>
      </w:pPr>
      <w:r>
        <w:rPr>
          <w:rFonts w:cs="Times New Roman"/>
          <w:szCs w:val="24"/>
        </w:rPr>
        <w:t>Poskytovatel je povinen zajistit personální obsazení sběrného dvora alespoň jednou osobou, která bude mít zkušenosti v oblasti nakládání s odpady, vedením evidence odpadů a bude k této činnosti poskytovatelem náležitě proškolena.</w:t>
      </w:r>
    </w:p>
    <w:p w14:paraId="4DED81A4" w14:textId="77777777" w:rsidR="007B5525" w:rsidRDefault="00681639" w:rsidP="002039C3">
      <w:pPr>
        <w:pStyle w:val="Odstavecseseznamem"/>
        <w:numPr>
          <w:ilvl w:val="0"/>
          <w:numId w:val="15"/>
        </w:numPr>
        <w:spacing w:after="60"/>
        <w:contextualSpacing w:val="0"/>
        <w:jc w:val="both"/>
        <w:rPr>
          <w:rFonts w:cs="Times New Roman"/>
          <w:szCs w:val="24"/>
        </w:rPr>
      </w:pPr>
      <w:r>
        <w:rPr>
          <w:rFonts w:cs="Times New Roman"/>
          <w:szCs w:val="24"/>
        </w:rPr>
        <w:t xml:space="preserve">Poskytovatel je povinen </w:t>
      </w:r>
      <w:r w:rsidR="007B5525">
        <w:rPr>
          <w:rFonts w:cs="Times New Roman"/>
          <w:szCs w:val="24"/>
        </w:rPr>
        <w:t>ve sběrném dvoře odebrat:</w:t>
      </w:r>
    </w:p>
    <w:p w14:paraId="2B93597B" w14:textId="5E3EBA21" w:rsidR="007B5525" w:rsidRDefault="007B5525" w:rsidP="002039C3">
      <w:pPr>
        <w:pStyle w:val="Odstavecseseznamem"/>
        <w:numPr>
          <w:ilvl w:val="0"/>
          <w:numId w:val="23"/>
        </w:numPr>
        <w:ind w:left="714" w:hanging="357"/>
        <w:contextualSpacing w:val="0"/>
        <w:jc w:val="both"/>
        <w:rPr>
          <w:rFonts w:cs="Times New Roman"/>
          <w:szCs w:val="24"/>
        </w:rPr>
      </w:pPr>
      <w:r>
        <w:rPr>
          <w:rFonts w:cs="Times New Roman"/>
          <w:szCs w:val="24"/>
        </w:rPr>
        <w:t>bezúplatně odpad předaný občany města</w:t>
      </w:r>
      <w:r w:rsidR="0020195D">
        <w:rPr>
          <w:rFonts w:cs="Times New Roman"/>
          <w:szCs w:val="24"/>
        </w:rPr>
        <w:t xml:space="preserve"> </w:t>
      </w:r>
      <w:r w:rsidR="002039C3">
        <w:rPr>
          <w:rFonts w:cs="Times New Roman"/>
          <w:szCs w:val="24"/>
        </w:rPr>
        <w:t>Horní Bříza</w:t>
      </w:r>
      <w:r>
        <w:rPr>
          <w:rFonts w:cs="Times New Roman"/>
          <w:szCs w:val="24"/>
        </w:rPr>
        <w:t>, kteří nejsou podnikateli</w:t>
      </w:r>
      <w:r w:rsidR="0020195D">
        <w:rPr>
          <w:rFonts w:cs="Times New Roman"/>
          <w:szCs w:val="24"/>
        </w:rPr>
        <w:t xml:space="preserve">; za účelem prokázání skutečnosti, že osoba předávající odpad je občanem města </w:t>
      </w:r>
      <w:r w:rsidR="00461429">
        <w:rPr>
          <w:rFonts w:cs="Times New Roman"/>
          <w:szCs w:val="24"/>
        </w:rPr>
        <w:t>Horní Bříza</w:t>
      </w:r>
      <w:r w:rsidR="0020195D">
        <w:rPr>
          <w:rFonts w:cs="Times New Roman"/>
          <w:szCs w:val="24"/>
        </w:rPr>
        <w:t>, je poskytovatel oprávněn požadovat předložení občanského průkazu takovéto osoby</w:t>
      </w:r>
      <w:r w:rsidR="000F3F0A">
        <w:rPr>
          <w:rFonts w:cs="Times New Roman"/>
          <w:szCs w:val="24"/>
        </w:rPr>
        <w:t>,</w:t>
      </w:r>
    </w:p>
    <w:p w14:paraId="4EDC828C" w14:textId="5C95170A" w:rsidR="0020195D" w:rsidRDefault="0020195D" w:rsidP="002039C3">
      <w:pPr>
        <w:pStyle w:val="Odstavecseseznamem"/>
        <w:numPr>
          <w:ilvl w:val="0"/>
          <w:numId w:val="23"/>
        </w:numPr>
        <w:ind w:left="714" w:hanging="357"/>
        <w:contextualSpacing w:val="0"/>
        <w:jc w:val="both"/>
        <w:rPr>
          <w:rFonts w:cs="Times New Roman"/>
          <w:szCs w:val="24"/>
        </w:rPr>
      </w:pPr>
      <w:r>
        <w:rPr>
          <w:rFonts w:cs="Times New Roman"/>
          <w:szCs w:val="24"/>
        </w:rPr>
        <w:t>úplatně za ceny stanovené v ceníku, který tvoří přílohu této smlouvy</w:t>
      </w:r>
      <w:r w:rsidR="000F3F0A">
        <w:rPr>
          <w:rFonts w:cs="Times New Roman"/>
          <w:szCs w:val="24"/>
        </w:rPr>
        <w:t>,</w:t>
      </w:r>
      <w:r>
        <w:rPr>
          <w:rFonts w:cs="Times New Roman"/>
          <w:szCs w:val="24"/>
        </w:rPr>
        <w:t xml:space="preserve"> odpad předaný:</w:t>
      </w:r>
    </w:p>
    <w:p w14:paraId="7C891DE8" w14:textId="77777777" w:rsidR="0020195D" w:rsidRDefault="000F3F0A" w:rsidP="000F3F0A">
      <w:pPr>
        <w:pStyle w:val="Odstavecseseznamem"/>
        <w:numPr>
          <w:ilvl w:val="0"/>
          <w:numId w:val="24"/>
        </w:numPr>
        <w:ind w:left="1134" w:hanging="414"/>
        <w:contextualSpacing w:val="0"/>
        <w:jc w:val="both"/>
        <w:rPr>
          <w:rFonts w:cs="Times New Roman"/>
          <w:szCs w:val="24"/>
        </w:rPr>
      </w:pPr>
      <w:r>
        <w:rPr>
          <w:rFonts w:cs="Times New Roman"/>
          <w:szCs w:val="24"/>
        </w:rPr>
        <w:t>podnikajícími právnickými osobami bez ohledu na sídlo právnické osoby,</w:t>
      </w:r>
    </w:p>
    <w:p w14:paraId="334D4072" w14:textId="77777777" w:rsidR="000F3F0A" w:rsidRDefault="000F3F0A" w:rsidP="000F3F0A">
      <w:pPr>
        <w:pStyle w:val="Odstavecseseznamem"/>
        <w:numPr>
          <w:ilvl w:val="0"/>
          <w:numId w:val="24"/>
        </w:numPr>
        <w:ind w:left="1134" w:hanging="414"/>
        <w:contextualSpacing w:val="0"/>
        <w:jc w:val="both"/>
        <w:rPr>
          <w:rFonts w:cs="Times New Roman"/>
          <w:szCs w:val="24"/>
        </w:rPr>
      </w:pPr>
      <w:r>
        <w:rPr>
          <w:rFonts w:cs="Times New Roman"/>
          <w:szCs w:val="24"/>
        </w:rPr>
        <w:t>podnikajícími fyzickými osobami bez ohledu na sídlo takovéto fyzické osoby,</w:t>
      </w:r>
    </w:p>
    <w:p w14:paraId="35AE364C" w14:textId="3B6E7F61" w:rsidR="000F3F0A" w:rsidRDefault="000F3F0A" w:rsidP="002039C3">
      <w:pPr>
        <w:pStyle w:val="Odstavecseseznamem"/>
        <w:numPr>
          <w:ilvl w:val="0"/>
          <w:numId w:val="24"/>
        </w:numPr>
        <w:spacing w:after="60"/>
        <w:ind w:left="1134" w:hanging="414"/>
        <w:contextualSpacing w:val="0"/>
        <w:jc w:val="both"/>
        <w:rPr>
          <w:rFonts w:cs="Times New Roman"/>
          <w:szCs w:val="24"/>
        </w:rPr>
      </w:pPr>
      <w:r>
        <w:rPr>
          <w:rFonts w:cs="Times New Roman"/>
          <w:szCs w:val="24"/>
        </w:rPr>
        <w:lastRenderedPageBreak/>
        <w:t xml:space="preserve">fyzickými osobami, které nejsou podnikateli a které nemají trvalý pobyt ve městě </w:t>
      </w:r>
      <w:r w:rsidR="002039C3">
        <w:rPr>
          <w:rFonts w:cs="Times New Roman"/>
          <w:szCs w:val="24"/>
        </w:rPr>
        <w:t>Horní Bříza</w:t>
      </w:r>
      <w:r>
        <w:rPr>
          <w:rFonts w:cs="Times New Roman"/>
          <w:szCs w:val="24"/>
        </w:rPr>
        <w:t>.</w:t>
      </w:r>
    </w:p>
    <w:p w14:paraId="7765D620" w14:textId="7BFC31B6" w:rsidR="001B6BE9" w:rsidRDefault="000F3F0A" w:rsidP="002039C3">
      <w:pPr>
        <w:pStyle w:val="Odstavecseseznamem"/>
        <w:spacing w:after="60"/>
        <w:ind w:left="360"/>
        <w:contextualSpacing w:val="0"/>
        <w:jc w:val="both"/>
        <w:rPr>
          <w:rFonts w:cs="Times New Roman"/>
          <w:szCs w:val="24"/>
        </w:rPr>
      </w:pPr>
      <w:r>
        <w:rPr>
          <w:rFonts w:cs="Times New Roman"/>
          <w:szCs w:val="24"/>
        </w:rPr>
        <w:t>V případě úplatného převzetí odpadů vystaví poskytovatel příjmový pokladní doklad a</w:t>
      </w:r>
      <w:r w:rsidR="001E2185">
        <w:rPr>
          <w:rFonts w:cs="Times New Roman"/>
          <w:szCs w:val="24"/>
        </w:rPr>
        <w:t> </w:t>
      </w:r>
      <w:r>
        <w:rPr>
          <w:rFonts w:cs="Times New Roman"/>
          <w:szCs w:val="24"/>
        </w:rPr>
        <w:t xml:space="preserve">vybere příslušnou finanční částku. </w:t>
      </w:r>
      <w:r w:rsidR="001B6BE9">
        <w:rPr>
          <w:rFonts w:cs="Times New Roman"/>
          <w:szCs w:val="24"/>
        </w:rPr>
        <w:t>O souhrn finančních prostředků vybraných za odběr odpadů v kalendářním měsíci poskytovatel poníží cenu služeb účtovanou objednateli za příslušný kalendářní měsíc (čl. VII. odst. 7 této smlouvy).</w:t>
      </w:r>
    </w:p>
    <w:p w14:paraId="18D485A2" w14:textId="43C20C2D" w:rsidR="000E2F62" w:rsidRDefault="000E2F62" w:rsidP="002039C3">
      <w:pPr>
        <w:pStyle w:val="Odstavecseseznamem"/>
        <w:spacing w:after="60"/>
        <w:ind w:left="360"/>
        <w:contextualSpacing w:val="0"/>
        <w:jc w:val="both"/>
        <w:rPr>
          <w:rFonts w:cs="Times New Roman"/>
          <w:szCs w:val="24"/>
        </w:rPr>
      </w:pPr>
      <w:r>
        <w:rPr>
          <w:rFonts w:cs="Times New Roman"/>
          <w:szCs w:val="24"/>
        </w:rPr>
        <w:t>Ceny za převzetí odpadu uvedené v příloze této smlouvy je objednatel oprávněn jednostranně změnit; tato změna nabývá účinnosti písemným oznámením poskytovateli.</w:t>
      </w:r>
    </w:p>
    <w:p w14:paraId="2C176302" w14:textId="065A03ED" w:rsidR="00F14B7B" w:rsidRPr="005C60A7" w:rsidRDefault="00255B0B" w:rsidP="002039C3">
      <w:pPr>
        <w:pStyle w:val="Odstavecseseznamem"/>
        <w:numPr>
          <w:ilvl w:val="0"/>
          <w:numId w:val="15"/>
        </w:numPr>
        <w:spacing w:after="60"/>
        <w:contextualSpacing w:val="0"/>
        <w:jc w:val="both"/>
        <w:rPr>
          <w:rFonts w:cs="Times New Roman"/>
          <w:szCs w:val="24"/>
        </w:rPr>
      </w:pPr>
      <w:r>
        <w:rPr>
          <w:rFonts w:cs="Times New Roman"/>
          <w:szCs w:val="24"/>
        </w:rPr>
        <w:t xml:space="preserve">Poskytovatel je povinen vést průběžnou evidenci množství přijatých odpadů v kilogramech podle jednotlivých druhů odpadů včetně evidence osob zjištěné </w:t>
      </w:r>
      <w:r w:rsidRPr="00255B0B">
        <w:rPr>
          <w:rFonts w:cs="Times New Roman"/>
          <w:szCs w:val="24"/>
        </w:rPr>
        <w:t>vždy na základě občanského průkazu fyzické osoby (jejího jména, příjmení a adresy</w:t>
      </w:r>
      <w:r>
        <w:rPr>
          <w:rFonts w:cs="Times New Roman"/>
          <w:szCs w:val="24"/>
        </w:rPr>
        <w:t>)</w:t>
      </w:r>
      <w:r w:rsidRPr="00255B0B">
        <w:rPr>
          <w:rFonts w:cs="Times New Roman"/>
          <w:szCs w:val="24"/>
        </w:rPr>
        <w:t>, dat</w:t>
      </w:r>
      <w:r>
        <w:rPr>
          <w:rFonts w:cs="Times New Roman"/>
          <w:szCs w:val="24"/>
        </w:rPr>
        <w:t>a</w:t>
      </w:r>
      <w:r w:rsidRPr="00255B0B">
        <w:rPr>
          <w:rFonts w:cs="Times New Roman"/>
          <w:szCs w:val="24"/>
        </w:rPr>
        <w:t xml:space="preserve"> a čas</w:t>
      </w:r>
      <w:r>
        <w:rPr>
          <w:rFonts w:cs="Times New Roman"/>
          <w:szCs w:val="24"/>
        </w:rPr>
        <w:t>u a</w:t>
      </w:r>
      <w:r w:rsidR="001E2185">
        <w:rPr>
          <w:rFonts w:cs="Times New Roman"/>
          <w:szCs w:val="24"/>
        </w:rPr>
        <w:t> </w:t>
      </w:r>
      <w:r>
        <w:rPr>
          <w:rFonts w:cs="Times New Roman"/>
          <w:szCs w:val="24"/>
        </w:rPr>
        <w:t>dále</w:t>
      </w:r>
      <w:r w:rsidRPr="00255B0B">
        <w:rPr>
          <w:rFonts w:cs="Times New Roman"/>
          <w:szCs w:val="24"/>
        </w:rPr>
        <w:t xml:space="preserve"> registrační značk</w:t>
      </w:r>
      <w:r>
        <w:rPr>
          <w:rFonts w:cs="Times New Roman"/>
          <w:szCs w:val="24"/>
        </w:rPr>
        <w:t>y</w:t>
      </w:r>
      <w:r w:rsidRPr="00255B0B">
        <w:rPr>
          <w:rFonts w:cs="Times New Roman"/>
          <w:szCs w:val="24"/>
        </w:rPr>
        <w:t xml:space="preserve"> vozidla, která odpad </w:t>
      </w:r>
      <w:r>
        <w:rPr>
          <w:rFonts w:cs="Times New Roman"/>
          <w:szCs w:val="24"/>
        </w:rPr>
        <w:t xml:space="preserve">do sběrného dvora dopravila. </w:t>
      </w:r>
      <w:r w:rsidRPr="00255B0B">
        <w:rPr>
          <w:rFonts w:cs="Times New Roman"/>
          <w:szCs w:val="24"/>
        </w:rPr>
        <w:t>V případě původců odpadu bude evidováno obchodní jméno, sídlo, IČ, datum a čas, registrační značka vozidla</w:t>
      </w:r>
      <w:r w:rsidR="005C60A7">
        <w:rPr>
          <w:rFonts w:cs="Times New Roman"/>
          <w:szCs w:val="24"/>
        </w:rPr>
        <w:t>, která odpad do sběrného dvora dopravila</w:t>
      </w:r>
      <w:r w:rsidRPr="00255B0B">
        <w:rPr>
          <w:rFonts w:cs="Times New Roman"/>
          <w:szCs w:val="24"/>
        </w:rPr>
        <w:t xml:space="preserve"> a výše úhrady za odložení odpad</w:t>
      </w:r>
      <w:r w:rsidR="005C60A7">
        <w:rPr>
          <w:rFonts w:cs="Times New Roman"/>
          <w:szCs w:val="24"/>
        </w:rPr>
        <w:t>u, a to</w:t>
      </w:r>
      <w:r w:rsidRPr="00255B0B">
        <w:rPr>
          <w:rFonts w:cs="Times New Roman"/>
          <w:szCs w:val="24"/>
        </w:rPr>
        <w:t xml:space="preserve"> samostatně pro jednotlivé druhy odložených odpadů.</w:t>
      </w:r>
      <w:r w:rsidR="005C60A7">
        <w:rPr>
          <w:rFonts w:cs="Times New Roman"/>
          <w:szCs w:val="24"/>
        </w:rPr>
        <w:t xml:space="preserve"> Tuto evidenci je p</w:t>
      </w:r>
      <w:r w:rsidR="003D215A" w:rsidRPr="005C60A7">
        <w:rPr>
          <w:rFonts w:cs="Times New Roman"/>
          <w:szCs w:val="24"/>
        </w:rPr>
        <w:t>oskytovatel povinen p</w:t>
      </w:r>
      <w:r w:rsidR="00F14B7B" w:rsidRPr="005C60A7">
        <w:rPr>
          <w:rFonts w:cs="Times New Roman"/>
          <w:szCs w:val="24"/>
        </w:rPr>
        <w:t>ředkládat objednateli měsíčn</w:t>
      </w:r>
      <w:r w:rsidR="005C60A7">
        <w:rPr>
          <w:rFonts w:cs="Times New Roman"/>
          <w:szCs w:val="24"/>
        </w:rPr>
        <w:t xml:space="preserve">ě, </w:t>
      </w:r>
      <w:r w:rsidR="00F14B7B" w:rsidRPr="005C60A7">
        <w:rPr>
          <w:rFonts w:cs="Times New Roman"/>
          <w:szCs w:val="24"/>
        </w:rPr>
        <w:t>vždy nejpozději do 5. dne následujícího kalendářního měsíce</w:t>
      </w:r>
      <w:r w:rsidR="005C60A7">
        <w:rPr>
          <w:rFonts w:cs="Times New Roman"/>
          <w:szCs w:val="24"/>
        </w:rPr>
        <w:t>, a to v elektronické formě</w:t>
      </w:r>
      <w:r w:rsidR="00F14B7B" w:rsidRPr="005C60A7">
        <w:rPr>
          <w:rFonts w:cs="Times New Roman"/>
          <w:szCs w:val="24"/>
        </w:rPr>
        <w:t>.</w:t>
      </w:r>
      <w:r w:rsidRPr="005C60A7">
        <w:rPr>
          <w:rFonts w:cs="Times New Roman"/>
          <w:szCs w:val="24"/>
        </w:rPr>
        <w:t xml:space="preserve"> </w:t>
      </w:r>
    </w:p>
    <w:p w14:paraId="655851A3" w14:textId="77777777" w:rsidR="00595563" w:rsidRPr="007418B6" w:rsidRDefault="00595563" w:rsidP="002039C3">
      <w:pPr>
        <w:pStyle w:val="Odstavecseseznamem"/>
        <w:numPr>
          <w:ilvl w:val="0"/>
          <w:numId w:val="15"/>
        </w:numPr>
        <w:spacing w:after="60"/>
        <w:ind w:left="357" w:hanging="357"/>
        <w:contextualSpacing w:val="0"/>
        <w:jc w:val="both"/>
        <w:rPr>
          <w:rFonts w:cs="Times New Roman"/>
          <w:b/>
          <w:szCs w:val="24"/>
        </w:rPr>
      </w:pPr>
      <w:r w:rsidRPr="007418B6">
        <w:rPr>
          <w:rFonts w:cs="Times New Roman"/>
          <w:b/>
          <w:szCs w:val="24"/>
        </w:rPr>
        <w:t xml:space="preserve">Poskytovatel je povinen po celou dobu trvání smlouvy dodržovat platnou hierarchii nakládání s odpady stanovenou </w:t>
      </w:r>
      <w:r>
        <w:rPr>
          <w:rFonts w:cs="Times New Roman"/>
          <w:b/>
          <w:szCs w:val="24"/>
        </w:rPr>
        <w:t xml:space="preserve">v ust. </w:t>
      </w:r>
      <w:r w:rsidRPr="007418B6">
        <w:rPr>
          <w:rFonts w:cs="Times New Roman"/>
          <w:b/>
          <w:szCs w:val="24"/>
        </w:rPr>
        <w:t xml:space="preserve">§ </w:t>
      </w:r>
      <w:r>
        <w:rPr>
          <w:rFonts w:cs="Times New Roman"/>
          <w:b/>
          <w:szCs w:val="24"/>
        </w:rPr>
        <w:t>3 odst. 2</w:t>
      </w:r>
      <w:r w:rsidRPr="007418B6">
        <w:rPr>
          <w:rFonts w:cs="Times New Roman"/>
          <w:b/>
          <w:szCs w:val="24"/>
        </w:rPr>
        <w:t xml:space="preserve"> zákona o odpadech. Přebíraný odpad musí být primárně </w:t>
      </w:r>
      <w:r>
        <w:rPr>
          <w:rFonts w:cs="Times New Roman"/>
          <w:b/>
          <w:szCs w:val="24"/>
        </w:rPr>
        <w:t xml:space="preserve">připravován k opětovnému použití, </w:t>
      </w:r>
      <w:r w:rsidRPr="007418B6">
        <w:rPr>
          <w:rFonts w:cs="Times New Roman"/>
          <w:b/>
          <w:szCs w:val="24"/>
        </w:rPr>
        <w:t>recyklován, následně jinak využíván</w:t>
      </w:r>
      <w:r>
        <w:rPr>
          <w:rFonts w:cs="Times New Roman"/>
          <w:b/>
          <w:szCs w:val="24"/>
        </w:rPr>
        <w:t xml:space="preserve"> včetně energetického využití</w:t>
      </w:r>
      <w:r w:rsidRPr="007418B6">
        <w:rPr>
          <w:rFonts w:cs="Times New Roman"/>
          <w:b/>
          <w:szCs w:val="24"/>
        </w:rPr>
        <w:t xml:space="preserve"> a </w:t>
      </w:r>
      <w:r>
        <w:rPr>
          <w:rFonts w:cs="Times New Roman"/>
          <w:b/>
          <w:szCs w:val="24"/>
        </w:rPr>
        <w:t xml:space="preserve">není-li možné ani to, </w:t>
      </w:r>
      <w:r w:rsidRPr="007418B6">
        <w:rPr>
          <w:rFonts w:cs="Times New Roman"/>
          <w:b/>
          <w:szCs w:val="24"/>
        </w:rPr>
        <w:t>odstraňován.</w:t>
      </w:r>
    </w:p>
    <w:p w14:paraId="1D526B47" w14:textId="77777777" w:rsidR="001A07AF" w:rsidRDefault="00027523" w:rsidP="002039C3">
      <w:pPr>
        <w:pStyle w:val="Odstavecseseznamem"/>
        <w:numPr>
          <w:ilvl w:val="0"/>
          <w:numId w:val="15"/>
        </w:numPr>
        <w:spacing w:after="60"/>
        <w:contextualSpacing w:val="0"/>
        <w:jc w:val="both"/>
        <w:rPr>
          <w:rFonts w:cs="Times New Roman"/>
          <w:szCs w:val="24"/>
        </w:rPr>
      </w:pPr>
      <w:r>
        <w:rPr>
          <w:rFonts w:cs="Times New Roman"/>
          <w:szCs w:val="24"/>
        </w:rPr>
        <w:t>Poskytovatel je povinen p</w:t>
      </w:r>
      <w:r w:rsidR="001A07AF">
        <w:rPr>
          <w:rFonts w:cs="Times New Roman"/>
          <w:szCs w:val="24"/>
        </w:rPr>
        <w:t>rovádět průběžně odvoz odpadu odloženého ve sběrném dvoře k využití nebo odstranění tak, aby se ve sběrném dvoře nehromadil do té míry, že by určité druhy odpadu nebylo možné dočasně odebírat.</w:t>
      </w:r>
    </w:p>
    <w:p w14:paraId="7DEA5450" w14:textId="77777777" w:rsidR="00FA7F3D" w:rsidRDefault="00FA7F3D" w:rsidP="002039C3">
      <w:pPr>
        <w:pStyle w:val="Odstavecseseznamem"/>
        <w:numPr>
          <w:ilvl w:val="0"/>
          <w:numId w:val="15"/>
        </w:numPr>
        <w:spacing w:after="60"/>
        <w:contextualSpacing w:val="0"/>
        <w:jc w:val="both"/>
        <w:rPr>
          <w:rFonts w:cs="Times New Roman"/>
          <w:szCs w:val="24"/>
        </w:rPr>
      </w:pPr>
      <w:r>
        <w:rPr>
          <w:rFonts w:cs="Times New Roman"/>
          <w:szCs w:val="24"/>
        </w:rPr>
        <w:t xml:space="preserve">Poskytovatel je povinen </w:t>
      </w:r>
      <w:r w:rsidR="005A18F2">
        <w:rPr>
          <w:rFonts w:cs="Times New Roman"/>
          <w:szCs w:val="24"/>
        </w:rPr>
        <w:t xml:space="preserve">zajistit náležité skladování a dotřídění veškerého odpadu, který byl ve sběrném dvoře odebrán. </w:t>
      </w:r>
    </w:p>
    <w:p w14:paraId="21B172E1" w14:textId="77777777" w:rsidR="00C23237" w:rsidRPr="006B75B3" w:rsidRDefault="00915A7A" w:rsidP="002039C3">
      <w:pPr>
        <w:pStyle w:val="Odstavecseseznamem"/>
        <w:numPr>
          <w:ilvl w:val="0"/>
          <w:numId w:val="15"/>
        </w:numPr>
        <w:spacing w:after="60"/>
        <w:contextualSpacing w:val="0"/>
        <w:jc w:val="both"/>
        <w:rPr>
          <w:rFonts w:cs="Times New Roman"/>
          <w:szCs w:val="24"/>
        </w:rPr>
      </w:pPr>
      <w:r>
        <w:rPr>
          <w:rFonts w:cs="Times New Roman"/>
          <w:szCs w:val="24"/>
        </w:rPr>
        <w:t>Poskytovatel</w:t>
      </w:r>
      <w:r w:rsidR="00C23237" w:rsidRPr="006B75B3">
        <w:rPr>
          <w:rFonts w:cs="Times New Roman"/>
          <w:szCs w:val="24"/>
        </w:rPr>
        <w:t xml:space="preserve"> je povinen ustanovit dispečink pro přijímání veškerých podnětů souvisejících s předmětem této smlouvy. Dispečink s obsluhou musí být v provozu v pracovní dny od 8:00 do 16:00</w:t>
      </w:r>
      <w:r w:rsidR="00E23311">
        <w:rPr>
          <w:rFonts w:cs="Times New Roman"/>
          <w:szCs w:val="24"/>
        </w:rPr>
        <w:t xml:space="preserve"> hodin</w:t>
      </w:r>
      <w:r w:rsidR="00C23237" w:rsidRPr="006B75B3">
        <w:rPr>
          <w:rFonts w:cs="Times New Roman"/>
          <w:szCs w:val="24"/>
        </w:rPr>
        <w:t>.</w:t>
      </w:r>
    </w:p>
    <w:p w14:paraId="2F90F848" w14:textId="7A54EF3B" w:rsidR="00C23237" w:rsidRPr="00051F37" w:rsidRDefault="00C23237" w:rsidP="002039C3">
      <w:pPr>
        <w:pStyle w:val="Odstavecseseznamem"/>
        <w:numPr>
          <w:ilvl w:val="0"/>
          <w:numId w:val="15"/>
        </w:numPr>
        <w:spacing w:after="60"/>
        <w:contextualSpacing w:val="0"/>
        <w:jc w:val="both"/>
        <w:rPr>
          <w:rFonts w:cs="Times New Roman"/>
          <w:szCs w:val="24"/>
        </w:rPr>
      </w:pPr>
      <w:r w:rsidRPr="006B75B3">
        <w:rPr>
          <w:rFonts w:cs="Times New Roman"/>
          <w:szCs w:val="24"/>
        </w:rPr>
        <w:t xml:space="preserve">Na žádost objednatele je </w:t>
      </w:r>
      <w:r w:rsidR="00915A7A">
        <w:rPr>
          <w:rFonts w:cs="Times New Roman"/>
          <w:szCs w:val="24"/>
        </w:rPr>
        <w:t>poskytovatel</w:t>
      </w:r>
      <w:r w:rsidRPr="006B75B3">
        <w:rPr>
          <w:rFonts w:cs="Times New Roman"/>
          <w:szCs w:val="24"/>
        </w:rPr>
        <w:t xml:space="preserve"> v objednatelem stanovené přiměřené lhůtě povinen předložit doklady o způsobu nakládání s odpadem (např. množství využitého/odstraněného odpadu, aj.) a případná povolení nebo souhlasy </w:t>
      </w:r>
      <w:r w:rsidR="00051F37">
        <w:rPr>
          <w:rFonts w:cs="Times New Roman"/>
          <w:szCs w:val="24"/>
        </w:rPr>
        <w:t>poskytovatele</w:t>
      </w:r>
      <w:r w:rsidRPr="00051F37">
        <w:rPr>
          <w:rFonts w:cs="Times New Roman"/>
          <w:szCs w:val="24"/>
        </w:rPr>
        <w:t xml:space="preserve"> a</w:t>
      </w:r>
      <w:r w:rsidR="001E2185">
        <w:rPr>
          <w:rFonts w:cs="Times New Roman"/>
          <w:szCs w:val="24"/>
        </w:rPr>
        <w:t> </w:t>
      </w:r>
      <w:r w:rsidR="00051F37">
        <w:rPr>
          <w:rFonts w:cs="Times New Roman"/>
          <w:szCs w:val="24"/>
        </w:rPr>
        <w:t>jeho</w:t>
      </w:r>
      <w:r w:rsidRPr="00051F37">
        <w:rPr>
          <w:rFonts w:cs="Times New Roman"/>
          <w:szCs w:val="24"/>
        </w:rPr>
        <w:t xml:space="preserve"> poddodavatelů, které jsou nezbytné pro plnění této smlouvy v souladu s platnými právními předpisy.</w:t>
      </w:r>
    </w:p>
    <w:p w14:paraId="6791B420" w14:textId="05A0927C" w:rsidR="00677A62" w:rsidRPr="00677A62" w:rsidRDefault="00677A62" w:rsidP="002039C3">
      <w:pPr>
        <w:pStyle w:val="Odstavecseseznamem"/>
        <w:numPr>
          <w:ilvl w:val="0"/>
          <w:numId w:val="15"/>
        </w:numPr>
        <w:spacing w:after="60"/>
        <w:contextualSpacing w:val="0"/>
        <w:jc w:val="both"/>
        <w:rPr>
          <w:rFonts w:cs="Times New Roman"/>
          <w:szCs w:val="24"/>
        </w:rPr>
      </w:pPr>
      <w:r>
        <w:rPr>
          <w:rFonts w:cs="Times New Roman"/>
          <w:szCs w:val="24"/>
        </w:rPr>
        <w:t>Poskytovatel</w:t>
      </w:r>
      <w:r w:rsidRPr="00677A62">
        <w:rPr>
          <w:rFonts w:cs="Times New Roman"/>
          <w:szCs w:val="24"/>
        </w:rPr>
        <w:t xml:space="preserve"> je povinen provádět na své náklady běžnou údržbu a drobné opravy </w:t>
      </w:r>
      <w:r>
        <w:rPr>
          <w:rFonts w:cs="Times New Roman"/>
          <w:szCs w:val="24"/>
        </w:rPr>
        <w:t>sběrného dvora</w:t>
      </w:r>
      <w:r w:rsidRPr="00677A62">
        <w:rPr>
          <w:rFonts w:cs="Times New Roman"/>
          <w:szCs w:val="24"/>
        </w:rPr>
        <w:t xml:space="preserve">, jakož i udržovat </w:t>
      </w:r>
      <w:r>
        <w:rPr>
          <w:rFonts w:cs="Times New Roman"/>
          <w:szCs w:val="24"/>
        </w:rPr>
        <w:t>sběrný dvůr</w:t>
      </w:r>
      <w:r w:rsidRPr="00677A62">
        <w:rPr>
          <w:rFonts w:cs="Times New Roman"/>
          <w:szCs w:val="24"/>
        </w:rPr>
        <w:t xml:space="preserve"> v provozuschopném stavu. Běžnou údržbou se pro účely této smlouvy rozumí zejména udržování a čištění </w:t>
      </w:r>
      <w:r>
        <w:rPr>
          <w:rFonts w:cs="Times New Roman"/>
          <w:szCs w:val="24"/>
        </w:rPr>
        <w:t>sběrného dvora</w:t>
      </w:r>
      <w:r w:rsidRPr="00677A62">
        <w:rPr>
          <w:rFonts w:cs="Times New Roman"/>
          <w:szCs w:val="24"/>
        </w:rPr>
        <w:t>, malování, čištění podlah či zanesených odpadů, apod</w:t>
      </w:r>
      <w:r w:rsidRPr="000C6C92">
        <w:rPr>
          <w:rFonts w:cs="Times New Roman"/>
          <w:szCs w:val="24"/>
        </w:rPr>
        <w:t>. Drobnými opravami se pro účely této smlouvy rozumí zejména opravy vrchních částí podlah, opravy podlahových krytin a výměny prahů a lišt, opravy jednotlivých částí oken a dveří a jejich součástí, výměny zámků, kování, klik, rolet, žaluzií, výměny vypínačů a zásuvek, osvětlovacích těles, opravy vodovodních baterií, sprch, ohřívačů vody, umyvadel, apod. Běžnou údržbou a drobnými opravami se dále rozumí taková jednotlivá údržba či oprava, jejíž náklady nepřesáhnou částku 3.000 Kč.</w:t>
      </w:r>
    </w:p>
    <w:p w14:paraId="5BB824E3" w14:textId="16C55E52" w:rsidR="00677A62" w:rsidRPr="000C6C92" w:rsidRDefault="00677A62" w:rsidP="002039C3">
      <w:pPr>
        <w:pStyle w:val="Odstavecseseznamem"/>
        <w:numPr>
          <w:ilvl w:val="0"/>
          <w:numId w:val="15"/>
        </w:numPr>
        <w:spacing w:after="60"/>
        <w:contextualSpacing w:val="0"/>
        <w:jc w:val="both"/>
        <w:rPr>
          <w:rFonts w:cs="Times New Roman"/>
          <w:szCs w:val="24"/>
        </w:rPr>
      </w:pPr>
      <w:r>
        <w:rPr>
          <w:rFonts w:cs="Times New Roman"/>
          <w:szCs w:val="24"/>
        </w:rPr>
        <w:t>Poskytovatel</w:t>
      </w:r>
      <w:r w:rsidRPr="00677A62">
        <w:rPr>
          <w:rFonts w:cs="Times New Roman"/>
          <w:szCs w:val="24"/>
        </w:rPr>
        <w:t xml:space="preserve"> je povinen bez zbytečného odkladu oznámit </w:t>
      </w:r>
      <w:r>
        <w:rPr>
          <w:rFonts w:cs="Times New Roman"/>
          <w:szCs w:val="24"/>
        </w:rPr>
        <w:t xml:space="preserve">objednateli </w:t>
      </w:r>
      <w:r w:rsidRPr="00677A62">
        <w:rPr>
          <w:rFonts w:cs="Times New Roman"/>
          <w:szCs w:val="24"/>
        </w:rPr>
        <w:t xml:space="preserve">potřebu oprav jdoucích nad rámec drobných oprav či běžné údržby, které má </w:t>
      </w:r>
      <w:r>
        <w:rPr>
          <w:rFonts w:cs="Times New Roman"/>
          <w:szCs w:val="24"/>
        </w:rPr>
        <w:t>poskytovatel</w:t>
      </w:r>
      <w:r w:rsidRPr="00677A62">
        <w:rPr>
          <w:rFonts w:cs="Times New Roman"/>
          <w:szCs w:val="24"/>
        </w:rPr>
        <w:t xml:space="preserve"> provést, a</w:t>
      </w:r>
      <w:r w:rsidR="00ED71BC">
        <w:rPr>
          <w:rFonts w:cs="Times New Roman"/>
          <w:szCs w:val="24"/>
        </w:rPr>
        <w:t> </w:t>
      </w:r>
      <w:r w:rsidRPr="00677A62">
        <w:rPr>
          <w:rFonts w:cs="Times New Roman"/>
          <w:szCs w:val="24"/>
        </w:rPr>
        <w:t xml:space="preserve">umožnit provedení těchto oprav. Neučiní-li tak, odpovídá za škodu, která nesplněním této povinnosti vznikla. </w:t>
      </w:r>
      <w:r>
        <w:rPr>
          <w:rFonts w:cs="Times New Roman"/>
          <w:szCs w:val="24"/>
        </w:rPr>
        <w:t>Poskytovatel</w:t>
      </w:r>
      <w:r w:rsidRPr="00677A62">
        <w:rPr>
          <w:rFonts w:cs="Times New Roman"/>
          <w:szCs w:val="24"/>
        </w:rPr>
        <w:t xml:space="preserve"> je rovněž povinen oznámit </w:t>
      </w:r>
      <w:r>
        <w:rPr>
          <w:rFonts w:cs="Times New Roman"/>
          <w:szCs w:val="24"/>
        </w:rPr>
        <w:t xml:space="preserve">objednateli </w:t>
      </w:r>
      <w:r w:rsidRPr="00677A62">
        <w:rPr>
          <w:rFonts w:cs="Times New Roman"/>
          <w:szCs w:val="24"/>
        </w:rPr>
        <w:t xml:space="preserve">bez zbytečného odkladu veškeré změny, které nastaly </w:t>
      </w:r>
      <w:r>
        <w:rPr>
          <w:rFonts w:cs="Times New Roman"/>
          <w:szCs w:val="24"/>
        </w:rPr>
        <w:t>na sběrném dvoře,</w:t>
      </w:r>
      <w:r w:rsidRPr="00677A62">
        <w:rPr>
          <w:rFonts w:cs="Times New Roman"/>
          <w:szCs w:val="24"/>
        </w:rPr>
        <w:t xml:space="preserve"> </w:t>
      </w:r>
      <w:r w:rsidRPr="000C6C92">
        <w:rPr>
          <w:rFonts w:cs="Times New Roman"/>
          <w:szCs w:val="24"/>
        </w:rPr>
        <w:t>a to jak zapříčiněním poskytovatele, tak i bez jeho vlivu a vůle.</w:t>
      </w:r>
    </w:p>
    <w:p w14:paraId="43BA36D8" w14:textId="3E8A35E8" w:rsidR="00343118" w:rsidRPr="000C6C92" w:rsidRDefault="000C6C92" w:rsidP="002039C3">
      <w:pPr>
        <w:pStyle w:val="Odstavecseseznamem"/>
        <w:numPr>
          <w:ilvl w:val="0"/>
          <w:numId w:val="15"/>
        </w:numPr>
        <w:spacing w:after="60"/>
        <w:contextualSpacing w:val="0"/>
        <w:jc w:val="both"/>
        <w:rPr>
          <w:rFonts w:cs="Times New Roman"/>
          <w:szCs w:val="24"/>
        </w:rPr>
      </w:pPr>
      <w:r w:rsidRPr="000C6C92">
        <w:rPr>
          <w:rFonts w:cs="Times New Roman"/>
          <w:szCs w:val="24"/>
        </w:rPr>
        <w:t>N</w:t>
      </w:r>
      <w:r w:rsidR="00343118" w:rsidRPr="000C6C92">
        <w:rPr>
          <w:rFonts w:cs="Times New Roman"/>
          <w:szCs w:val="24"/>
        </w:rPr>
        <w:t xml:space="preserve">áklady na dodávku elektrické energie do sběrného dvora, jakož i náklady na dodávku vody </w:t>
      </w:r>
      <w:r w:rsidR="00263EC2" w:rsidRPr="000C6C92">
        <w:rPr>
          <w:rFonts w:cs="Times New Roman"/>
          <w:szCs w:val="24"/>
        </w:rPr>
        <w:t xml:space="preserve">do sběrného dvora </w:t>
      </w:r>
      <w:r w:rsidR="00343118" w:rsidRPr="000C6C92">
        <w:rPr>
          <w:rFonts w:cs="Times New Roman"/>
          <w:szCs w:val="24"/>
        </w:rPr>
        <w:t>a vyvážení odpadní jímky (septiku)</w:t>
      </w:r>
      <w:r w:rsidRPr="000C6C92">
        <w:rPr>
          <w:rFonts w:cs="Times New Roman"/>
          <w:szCs w:val="24"/>
        </w:rPr>
        <w:t xml:space="preserve"> nese objednatel</w:t>
      </w:r>
      <w:r w:rsidR="00343118" w:rsidRPr="000C6C92">
        <w:rPr>
          <w:rFonts w:cs="Times New Roman"/>
          <w:szCs w:val="24"/>
        </w:rPr>
        <w:t>.</w:t>
      </w:r>
    </w:p>
    <w:p w14:paraId="426BFC92" w14:textId="77777777" w:rsidR="00677A62" w:rsidRDefault="00677A62" w:rsidP="002039C3">
      <w:pPr>
        <w:pStyle w:val="Odstavecseseznamem"/>
        <w:numPr>
          <w:ilvl w:val="0"/>
          <w:numId w:val="15"/>
        </w:numPr>
        <w:spacing w:after="60"/>
        <w:contextualSpacing w:val="0"/>
        <w:jc w:val="both"/>
        <w:rPr>
          <w:rFonts w:cs="Times New Roman"/>
          <w:szCs w:val="24"/>
        </w:rPr>
      </w:pPr>
      <w:r>
        <w:rPr>
          <w:rFonts w:cs="Times New Roman"/>
          <w:szCs w:val="24"/>
        </w:rPr>
        <w:lastRenderedPageBreak/>
        <w:t>Poskytovatel je dále povinen zajišťovat nezbytné revize či servisní prohlídky vybavení sběrného dvora a nést náklady s tím spojené.</w:t>
      </w:r>
    </w:p>
    <w:p w14:paraId="43C53A4A" w14:textId="77777777" w:rsidR="00C23237" w:rsidRDefault="00915A7A" w:rsidP="002039C3">
      <w:pPr>
        <w:pStyle w:val="Odstavecseseznamem"/>
        <w:numPr>
          <w:ilvl w:val="0"/>
          <w:numId w:val="15"/>
        </w:numPr>
        <w:spacing w:after="60"/>
        <w:contextualSpacing w:val="0"/>
        <w:jc w:val="both"/>
        <w:rPr>
          <w:rFonts w:cs="Times New Roman"/>
          <w:szCs w:val="24"/>
        </w:rPr>
      </w:pPr>
      <w:r>
        <w:rPr>
          <w:rFonts w:cs="Times New Roman"/>
          <w:szCs w:val="24"/>
        </w:rPr>
        <w:t>Poskytovatel</w:t>
      </w:r>
      <w:r w:rsidR="00C23237" w:rsidRPr="006B75B3">
        <w:rPr>
          <w:rFonts w:cs="Times New Roman"/>
          <w:szCs w:val="24"/>
        </w:rPr>
        <w:t xml:space="preserve"> je povinen dodržovat mlčenlivost o skutečnostech získaných v souvislosti s plněním </w:t>
      </w:r>
      <w:r w:rsidR="006B75B3" w:rsidRPr="006B75B3">
        <w:rPr>
          <w:rFonts w:cs="Times New Roman"/>
          <w:szCs w:val="24"/>
        </w:rPr>
        <w:t>této smlouvy</w:t>
      </w:r>
      <w:r w:rsidR="00C23237" w:rsidRPr="006B75B3">
        <w:rPr>
          <w:rFonts w:cs="Times New Roman"/>
          <w:szCs w:val="24"/>
        </w:rPr>
        <w:t>.</w:t>
      </w:r>
    </w:p>
    <w:p w14:paraId="005A0D24" w14:textId="4388870F" w:rsidR="005A18F2" w:rsidRPr="000C6C92" w:rsidRDefault="005A18F2" w:rsidP="002039C3">
      <w:pPr>
        <w:pStyle w:val="Odstavecseseznamem"/>
        <w:numPr>
          <w:ilvl w:val="0"/>
          <w:numId w:val="15"/>
        </w:numPr>
        <w:spacing w:after="60"/>
        <w:contextualSpacing w:val="0"/>
        <w:jc w:val="both"/>
        <w:rPr>
          <w:rFonts w:cs="Times New Roman"/>
          <w:szCs w:val="24"/>
        </w:rPr>
      </w:pPr>
      <w:r w:rsidRPr="000C6C92">
        <w:rPr>
          <w:rFonts w:cs="Times New Roman"/>
          <w:szCs w:val="24"/>
        </w:rPr>
        <w:t>Poskytovatel je povinen provádět v areálu sběrného dvora zimní údržbu areálu sběrného dvora a</w:t>
      </w:r>
      <w:r w:rsidR="000C6C92" w:rsidRPr="000C6C92">
        <w:rPr>
          <w:rFonts w:cs="Times New Roman"/>
          <w:szCs w:val="24"/>
        </w:rPr>
        <w:t> </w:t>
      </w:r>
      <w:r w:rsidRPr="000C6C92">
        <w:rPr>
          <w:rFonts w:cs="Times New Roman"/>
          <w:szCs w:val="24"/>
        </w:rPr>
        <w:t>pravidelný úklid veškerých ploch v areálu sběrného dvora.</w:t>
      </w:r>
    </w:p>
    <w:p w14:paraId="19B6D2E8" w14:textId="77777777" w:rsidR="005A18F2" w:rsidRPr="000C6C92" w:rsidRDefault="005A18F2" w:rsidP="002039C3">
      <w:pPr>
        <w:pStyle w:val="Odstavecseseznamem"/>
        <w:numPr>
          <w:ilvl w:val="0"/>
          <w:numId w:val="15"/>
        </w:numPr>
        <w:spacing w:after="60"/>
        <w:contextualSpacing w:val="0"/>
        <w:jc w:val="both"/>
        <w:rPr>
          <w:rFonts w:cs="Times New Roman"/>
          <w:szCs w:val="24"/>
        </w:rPr>
      </w:pPr>
      <w:r w:rsidRPr="000C6C92">
        <w:rPr>
          <w:rFonts w:cs="Times New Roman"/>
          <w:szCs w:val="24"/>
        </w:rPr>
        <w:t>Poskytovatel je rovněž povinen provádět pravidelný úklid WC a sprchy nacházejících se v buňce pro obsluhu.</w:t>
      </w:r>
    </w:p>
    <w:p w14:paraId="15C5C3EF" w14:textId="77777777" w:rsidR="0066144C" w:rsidRPr="00A90EF1" w:rsidRDefault="0066144C" w:rsidP="002039C3">
      <w:pPr>
        <w:pStyle w:val="Odstavecseseznamem"/>
        <w:numPr>
          <w:ilvl w:val="0"/>
          <w:numId w:val="15"/>
        </w:numPr>
        <w:spacing w:after="60"/>
        <w:contextualSpacing w:val="0"/>
        <w:jc w:val="both"/>
        <w:rPr>
          <w:rFonts w:cs="Times New Roman"/>
          <w:szCs w:val="24"/>
        </w:rPr>
      </w:pPr>
      <w:r w:rsidRPr="00A90EF1">
        <w:rPr>
          <w:rFonts w:cs="Times New Roman"/>
          <w:szCs w:val="24"/>
        </w:rPr>
        <w:t>Poskytovatel je povinen sběrný dvůr a jeho vybavení užívat s péčí řádného hospodáře.</w:t>
      </w:r>
    </w:p>
    <w:p w14:paraId="5EFA6BC4" w14:textId="3DF6FD77" w:rsidR="000A2228" w:rsidRPr="00A90EF1" w:rsidRDefault="000A2228" w:rsidP="002039C3">
      <w:pPr>
        <w:pStyle w:val="Odstavecseseznamem"/>
        <w:numPr>
          <w:ilvl w:val="0"/>
          <w:numId w:val="15"/>
        </w:numPr>
        <w:spacing w:after="60"/>
        <w:contextualSpacing w:val="0"/>
        <w:jc w:val="both"/>
        <w:rPr>
          <w:rFonts w:cs="Times New Roman"/>
          <w:szCs w:val="24"/>
        </w:rPr>
      </w:pPr>
      <w:r w:rsidRPr="00A90EF1">
        <w:rPr>
          <w:rFonts w:cs="Times New Roman"/>
          <w:szCs w:val="24"/>
        </w:rPr>
        <w:t>Poskytovatel je povinen vést průběžnou evidenci o převzatých odpadech dle vyhlášky č.</w:t>
      </w:r>
      <w:r w:rsidR="007339C4" w:rsidRPr="00A90EF1">
        <w:rPr>
          <w:rFonts w:cs="Times New Roman"/>
          <w:szCs w:val="24"/>
        </w:rPr>
        <w:t> </w:t>
      </w:r>
      <w:r w:rsidRPr="00A90EF1">
        <w:rPr>
          <w:rFonts w:cs="Times New Roman"/>
          <w:szCs w:val="24"/>
        </w:rPr>
        <w:t>383/2001 Sb., o podrobnostech nakládání s</w:t>
      </w:r>
      <w:r w:rsidR="00595563">
        <w:rPr>
          <w:rFonts w:cs="Times New Roman"/>
          <w:szCs w:val="24"/>
        </w:rPr>
        <w:t> </w:t>
      </w:r>
      <w:r w:rsidRPr="00A90EF1">
        <w:rPr>
          <w:rFonts w:cs="Times New Roman"/>
          <w:szCs w:val="24"/>
        </w:rPr>
        <w:t>odpady</w:t>
      </w:r>
      <w:r w:rsidR="00595563">
        <w:rPr>
          <w:rFonts w:cs="Times New Roman"/>
          <w:szCs w:val="24"/>
        </w:rPr>
        <w:t>, resp. v souladu s právním předpisem (právními předpisy), kterými bude uvedená vyhláška nahrazena</w:t>
      </w:r>
      <w:r w:rsidRPr="00A90EF1">
        <w:rPr>
          <w:rFonts w:cs="Times New Roman"/>
          <w:szCs w:val="24"/>
        </w:rPr>
        <w:t xml:space="preserve">; tato evidence bude předávána objednateli nejpozději do </w:t>
      </w:r>
      <w:r w:rsidR="007339C4" w:rsidRPr="00A90EF1">
        <w:rPr>
          <w:rFonts w:cs="Times New Roman"/>
          <w:szCs w:val="24"/>
        </w:rPr>
        <w:t>10</w:t>
      </w:r>
      <w:r w:rsidRPr="00A90EF1">
        <w:rPr>
          <w:rFonts w:cs="Times New Roman"/>
          <w:szCs w:val="24"/>
        </w:rPr>
        <w:t xml:space="preserve">. dne následujícího kalendářního </w:t>
      </w:r>
      <w:r w:rsidR="007339C4" w:rsidRPr="00A90EF1">
        <w:rPr>
          <w:rFonts w:cs="Times New Roman"/>
          <w:szCs w:val="24"/>
        </w:rPr>
        <w:t xml:space="preserve">čtvrtletí </w:t>
      </w:r>
      <w:r w:rsidRPr="00A90EF1">
        <w:rPr>
          <w:rFonts w:cs="Times New Roman"/>
          <w:szCs w:val="24"/>
        </w:rPr>
        <w:t xml:space="preserve">za </w:t>
      </w:r>
      <w:r w:rsidR="007339C4" w:rsidRPr="00A90EF1">
        <w:rPr>
          <w:rFonts w:cs="Times New Roman"/>
          <w:szCs w:val="24"/>
        </w:rPr>
        <w:t>období bezprostředně předcházejícího kalendářního čtvrtletí</w:t>
      </w:r>
      <w:r w:rsidRPr="00A90EF1">
        <w:rPr>
          <w:rFonts w:cs="Times New Roman"/>
          <w:szCs w:val="24"/>
        </w:rPr>
        <w:t xml:space="preserve"> ve formátu </w:t>
      </w:r>
      <w:r w:rsidR="000C6C92">
        <w:rPr>
          <w:rFonts w:cs="Times New Roman"/>
          <w:szCs w:val="24"/>
        </w:rPr>
        <w:t>xls/</w:t>
      </w:r>
      <w:r w:rsidRPr="00A90EF1">
        <w:rPr>
          <w:rFonts w:cs="Times New Roman"/>
          <w:szCs w:val="24"/>
        </w:rPr>
        <w:t xml:space="preserve">xlsx a do 20. ledna kalendářního roku za </w:t>
      </w:r>
      <w:r w:rsidR="00001274" w:rsidRPr="00A90EF1">
        <w:rPr>
          <w:rFonts w:cs="Times New Roman"/>
          <w:szCs w:val="24"/>
        </w:rPr>
        <w:t>období předchozího kalendářního roku</w:t>
      </w:r>
      <w:r w:rsidRPr="00A90EF1">
        <w:rPr>
          <w:rFonts w:cs="Times New Roman"/>
          <w:szCs w:val="24"/>
        </w:rPr>
        <w:t xml:space="preserve"> v datovém standardu Integrovaného systému pro plnění ohlašovacích povinností (ISPOP)</w:t>
      </w:r>
      <w:r w:rsidR="007339C4" w:rsidRPr="00A90EF1">
        <w:rPr>
          <w:rFonts w:cs="Times New Roman"/>
          <w:szCs w:val="24"/>
        </w:rPr>
        <w:t>.</w:t>
      </w:r>
    </w:p>
    <w:p w14:paraId="4805163A" w14:textId="77777777" w:rsidR="00777C25" w:rsidRDefault="00777C25" w:rsidP="002039C3">
      <w:pPr>
        <w:pStyle w:val="Odstavecseseznamem"/>
        <w:numPr>
          <w:ilvl w:val="0"/>
          <w:numId w:val="15"/>
        </w:numPr>
        <w:spacing w:after="60"/>
        <w:contextualSpacing w:val="0"/>
        <w:jc w:val="both"/>
        <w:rPr>
          <w:rFonts w:cs="Times New Roman"/>
          <w:szCs w:val="24"/>
        </w:rPr>
      </w:pPr>
      <w:r>
        <w:rPr>
          <w:rFonts w:cs="Times New Roman"/>
          <w:szCs w:val="24"/>
        </w:rPr>
        <w:t>Poskytovatel odpovídá za bezpečnost a ochranu zdraví všech osob v souvislosti s poskytováním služeb.</w:t>
      </w:r>
    </w:p>
    <w:p w14:paraId="06327AD4" w14:textId="0EBD8419" w:rsidR="00777C25" w:rsidRDefault="00777C25" w:rsidP="002039C3">
      <w:pPr>
        <w:pStyle w:val="Odstavecseseznamem"/>
        <w:numPr>
          <w:ilvl w:val="0"/>
          <w:numId w:val="15"/>
        </w:numPr>
        <w:spacing w:after="60"/>
        <w:contextualSpacing w:val="0"/>
        <w:jc w:val="both"/>
        <w:rPr>
          <w:rFonts w:cs="Times New Roman"/>
          <w:szCs w:val="24"/>
        </w:rPr>
      </w:pPr>
      <w:r>
        <w:rPr>
          <w:rFonts w:cs="Times New Roman"/>
          <w:szCs w:val="24"/>
        </w:rPr>
        <w:t>Poskytovatel</w:t>
      </w:r>
      <w:r w:rsidRPr="006B75B3">
        <w:rPr>
          <w:rFonts w:cs="Times New Roman"/>
          <w:szCs w:val="24"/>
        </w:rPr>
        <w:t xml:space="preserve"> odpovídá za škody vzniklé při jeho činnosti, která vyplývá z této smlouvy, a</w:t>
      </w:r>
      <w:r w:rsidR="00ED71BC">
        <w:rPr>
          <w:rFonts w:cs="Times New Roman"/>
          <w:szCs w:val="24"/>
        </w:rPr>
        <w:t> </w:t>
      </w:r>
      <w:r w:rsidRPr="006B75B3">
        <w:rPr>
          <w:rFonts w:cs="Times New Roman"/>
          <w:szCs w:val="24"/>
        </w:rPr>
        <w:t>to jak objednateli, tak třetím osobám, a nese veškeré náklady spojené s náhradou těchto škod.</w:t>
      </w:r>
      <w:r>
        <w:rPr>
          <w:rFonts w:cs="Times New Roman"/>
          <w:szCs w:val="24"/>
        </w:rPr>
        <w:t xml:space="preserve"> Vznik škody na majetku objednatele nebo třetích osob je poskytovatel neprodleně, nejpozději do jednoho pracovního dne od okamžiku, kdy škoda byla zjištěna, písemně oznámit (elektronicky e-mailem nebo v listinné podobě) objednateli. </w:t>
      </w:r>
      <w:r w:rsidRPr="007F7BCD">
        <w:rPr>
          <w:rFonts w:cs="Times New Roman"/>
          <w:szCs w:val="24"/>
        </w:rPr>
        <w:t>O charakteru a</w:t>
      </w:r>
      <w:r w:rsidR="00ED71BC">
        <w:rPr>
          <w:rFonts w:cs="Times New Roman"/>
          <w:szCs w:val="24"/>
        </w:rPr>
        <w:t> </w:t>
      </w:r>
      <w:r w:rsidRPr="007F7BCD">
        <w:rPr>
          <w:rFonts w:cs="Times New Roman"/>
          <w:szCs w:val="24"/>
        </w:rPr>
        <w:t>rozsahu případné škody musí být učiněn úřední záznam za přítomnosti objednatele i</w:t>
      </w:r>
      <w:r w:rsidR="00ED71BC">
        <w:rPr>
          <w:rFonts w:cs="Times New Roman"/>
          <w:szCs w:val="24"/>
        </w:rPr>
        <w:t> </w:t>
      </w:r>
      <w:r w:rsidRPr="007F7BCD">
        <w:rPr>
          <w:rFonts w:cs="Times New Roman"/>
          <w:szCs w:val="24"/>
        </w:rPr>
        <w:t>poskytovatele (event. i třetí osoby, které byla škoda způsobena) nejpozději do 3 dnů od zjištění škody.</w:t>
      </w:r>
    </w:p>
    <w:p w14:paraId="41D7F3B6" w14:textId="77777777" w:rsidR="00595563" w:rsidRPr="002D1753" w:rsidRDefault="00595563" w:rsidP="00B72AAC">
      <w:pPr>
        <w:pStyle w:val="Odstavecseseznamem"/>
        <w:numPr>
          <w:ilvl w:val="0"/>
          <w:numId w:val="15"/>
        </w:numPr>
        <w:spacing w:after="200"/>
        <w:ind w:left="357" w:hanging="357"/>
        <w:contextualSpacing w:val="0"/>
        <w:jc w:val="both"/>
        <w:rPr>
          <w:rFonts w:cs="Times New Roman"/>
          <w:szCs w:val="24"/>
        </w:rPr>
      </w:pPr>
      <w:r>
        <w:rPr>
          <w:rFonts w:cs="Times New Roman"/>
          <w:szCs w:val="24"/>
        </w:rPr>
        <w:t>V každém kalendářním roce účinnosti závazku poskytovatele provádět služby je poskytovatel povinen</w:t>
      </w:r>
      <w:r w:rsidRPr="00F058F8">
        <w:rPr>
          <w:rFonts w:cs="Times New Roman"/>
          <w:szCs w:val="24"/>
        </w:rPr>
        <w:t xml:space="preserve"> u jakéhokoliv provozovatele vhodné skládky, se kterým má </w:t>
      </w:r>
      <w:r>
        <w:rPr>
          <w:rFonts w:cs="Times New Roman"/>
          <w:szCs w:val="24"/>
        </w:rPr>
        <w:t>poskytovatel</w:t>
      </w:r>
      <w:r w:rsidRPr="00F058F8">
        <w:rPr>
          <w:rFonts w:cs="Times New Roman"/>
          <w:szCs w:val="24"/>
        </w:rPr>
        <w:t xml:space="preserve"> uzavřený smluvní vztah</w:t>
      </w:r>
      <w:r>
        <w:rPr>
          <w:rFonts w:cs="Times New Roman"/>
          <w:szCs w:val="24"/>
        </w:rPr>
        <w:t>,</w:t>
      </w:r>
      <w:r w:rsidRPr="00F058F8">
        <w:rPr>
          <w:rFonts w:cs="Times New Roman"/>
          <w:szCs w:val="24"/>
        </w:rPr>
        <w:t xml:space="preserve"> uplatňovat </w:t>
      </w:r>
      <w:r>
        <w:rPr>
          <w:rFonts w:cs="Times New Roman"/>
          <w:szCs w:val="24"/>
        </w:rPr>
        <w:t>třídící slevu ve smyslu ust. § 157 zákona o odpadech, a to</w:t>
      </w:r>
      <w:r w:rsidRPr="00F058F8">
        <w:rPr>
          <w:rFonts w:cs="Times New Roman"/>
          <w:szCs w:val="24"/>
        </w:rPr>
        <w:t xml:space="preserve"> v maximální možné výši</w:t>
      </w:r>
      <w:r>
        <w:rPr>
          <w:rFonts w:cs="Times New Roman"/>
          <w:szCs w:val="24"/>
        </w:rPr>
        <w:t xml:space="preserve"> a ve vztahu</w:t>
      </w:r>
      <w:r w:rsidRPr="00F058F8">
        <w:rPr>
          <w:rFonts w:cs="Times New Roman"/>
          <w:szCs w:val="24"/>
        </w:rPr>
        <w:t xml:space="preserve"> k veškerému možnému odpadu.</w:t>
      </w:r>
    </w:p>
    <w:p w14:paraId="39B74D5F" w14:textId="77777777" w:rsidR="00A068E1" w:rsidRDefault="00A068E1" w:rsidP="00B72AAC">
      <w:pPr>
        <w:keepNext/>
        <w:jc w:val="center"/>
        <w:rPr>
          <w:rFonts w:cs="Times New Roman"/>
          <w:b/>
          <w:bCs/>
          <w:szCs w:val="24"/>
        </w:rPr>
      </w:pPr>
      <w:r>
        <w:rPr>
          <w:rFonts w:cs="Times New Roman"/>
          <w:b/>
          <w:bCs/>
          <w:szCs w:val="24"/>
        </w:rPr>
        <w:t>Článek VI.</w:t>
      </w:r>
    </w:p>
    <w:p w14:paraId="48200A08" w14:textId="77777777" w:rsidR="00A068E1" w:rsidRDefault="00A068E1" w:rsidP="00B72AAC">
      <w:pPr>
        <w:keepNext/>
        <w:spacing w:after="60"/>
        <w:jc w:val="center"/>
        <w:rPr>
          <w:rFonts w:cs="Times New Roman"/>
          <w:b/>
          <w:bCs/>
          <w:szCs w:val="24"/>
        </w:rPr>
      </w:pPr>
      <w:r>
        <w:rPr>
          <w:rFonts w:cs="Times New Roman"/>
          <w:b/>
          <w:bCs/>
          <w:szCs w:val="24"/>
        </w:rPr>
        <w:t>Práva a povinnosti objednatele</w:t>
      </w:r>
    </w:p>
    <w:p w14:paraId="102DAA8D" w14:textId="77777777" w:rsidR="00E20C01" w:rsidRPr="004F77B5" w:rsidRDefault="00E20C01" w:rsidP="00B72AAC">
      <w:pPr>
        <w:pStyle w:val="Odstavecseseznamem"/>
        <w:numPr>
          <w:ilvl w:val="0"/>
          <w:numId w:val="5"/>
        </w:numPr>
        <w:spacing w:after="60"/>
        <w:ind w:left="357" w:hanging="357"/>
        <w:contextualSpacing w:val="0"/>
        <w:jc w:val="both"/>
        <w:rPr>
          <w:rFonts w:cs="Times New Roman"/>
          <w:szCs w:val="24"/>
        </w:rPr>
      </w:pPr>
      <w:r w:rsidRPr="00E20C01">
        <w:rPr>
          <w:rFonts w:cs="Times New Roman"/>
          <w:szCs w:val="24"/>
        </w:rPr>
        <w:t xml:space="preserve">Objednatel poskytne </w:t>
      </w:r>
      <w:r w:rsidR="00FC17B8">
        <w:rPr>
          <w:rFonts w:cs="Times New Roman"/>
          <w:szCs w:val="24"/>
        </w:rPr>
        <w:t>poskytovateli</w:t>
      </w:r>
      <w:r w:rsidRPr="00E20C01">
        <w:rPr>
          <w:rFonts w:cs="Times New Roman"/>
          <w:szCs w:val="24"/>
        </w:rPr>
        <w:t xml:space="preserve"> všechny podklady nezbytné k řádnému provádění služeb uvedených v čl. II. této smlouvy a rovněž nezbytnou součinnost v termínech umožňujících jejich </w:t>
      </w:r>
      <w:r w:rsidRPr="004F77B5">
        <w:rPr>
          <w:rFonts w:cs="Times New Roman"/>
          <w:szCs w:val="24"/>
        </w:rPr>
        <w:t>řádné provádění.</w:t>
      </w:r>
    </w:p>
    <w:p w14:paraId="42F4AE4D" w14:textId="084C0757" w:rsidR="00677A62" w:rsidRPr="004F77B5" w:rsidRDefault="00E46C81" w:rsidP="00B72AAC">
      <w:pPr>
        <w:pStyle w:val="Odstavecseseznamem"/>
        <w:numPr>
          <w:ilvl w:val="0"/>
          <w:numId w:val="5"/>
        </w:numPr>
        <w:spacing w:after="60"/>
        <w:ind w:left="357" w:hanging="357"/>
        <w:contextualSpacing w:val="0"/>
        <w:jc w:val="both"/>
        <w:rPr>
          <w:rFonts w:cs="Times New Roman"/>
          <w:szCs w:val="24"/>
        </w:rPr>
      </w:pPr>
      <w:r w:rsidRPr="004F77B5">
        <w:rPr>
          <w:rFonts w:cs="Times New Roman"/>
          <w:szCs w:val="24"/>
        </w:rPr>
        <w:t>Poskytovatel</w:t>
      </w:r>
      <w:r w:rsidR="00677A62" w:rsidRPr="004F77B5">
        <w:rPr>
          <w:rFonts w:cs="Times New Roman"/>
          <w:szCs w:val="24"/>
        </w:rPr>
        <w:t xml:space="preserve"> je povinen </w:t>
      </w:r>
      <w:r w:rsidR="004F77B5" w:rsidRPr="004F77B5">
        <w:rPr>
          <w:rFonts w:cs="Times New Roman"/>
          <w:szCs w:val="24"/>
        </w:rPr>
        <w:t xml:space="preserve">zajistit a hradit </w:t>
      </w:r>
      <w:r w:rsidR="004F77B5" w:rsidRPr="004F77B5">
        <w:rPr>
          <w:rFonts w:cs="Times New Roman"/>
          <w:b/>
          <w:bCs/>
          <w:szCs w:val="24"/>
        </w:rPr>
        <w:t>revize veškerých zařízení</w:t>
      </w:r>
      <w:r w:rsidR="004F77B5" w:rsidRPr="004F77B5">
        <w:rPr>
          <w:rFonts w:cs="Times New Roman"/>
          <w:szCs w:val="24"/>
        </w:rPr>
        <w:t xml:space="preserve"> ve sběrném dvoře</w:t>
      </w:r>
      <w:r w:rsidR="00677A62" w:rsidRPr="004F77B5">
        <w:rPr>
          <w:rFonts w:cs="Times New Roman"/>
          <w:szCs w:val="24"/>
        </w:rPr>
        <w:t>.</w:t>
      </w:r>
    </w:p>
    <w:p w14:paraId="3FCF99F6" w14:textId="77777777" w:rsidR="005A18F2" w:rsidRDefault="005A18F2" w:rsidP="00B72AAC">
      <w:pPr>
        <w:pStyle w:val="Odstavecseseznamem"/>
        <w:numPr>
          <w:ilvl w:val="0"/>
          <w:numId w:val="5"/>
        </w:numPr>
        <w:spacing w:after="60"/>
        <w:ind w:left="357" w:hanging="357"/>
        <w:contextualSpacing w:val="0"/>
        <w:jc w:val="both"/>
        <w:rPr>
          <w:rFonts w:cs="Times New Roman"/>
          <w:szCs w:val="24"/>
        </w:rPr>
      </w:pPr>
      <w:r w:rsidRPr="004F77B5">
        <w:rPr>
          <w:rFonts w:cs="Times New Roman"/>
          <w:szCs w:val="24"/>
        </w:rPr>
        <w:t>Objednatel je oprávněn kontrolovat poskytování služeb a plnění povinností ze strany poskytovatele. Poskytovatel</w:t>
      </w:r>
      <w:r>
        <w:rPr>
          <w:rFonts w:cs="Times New Roman"/>
          <w:szCs w:val="24"/>
        </w:rPr>
        <w:t xml:space="preserve"> je povinen poskytnout objednateli za tímto účelem potřebnou součinnost.</w:t>
      </w:r>
    </w:p>
    <w:p w14:paraId="3DA7D329" w14:textId="77777777" w:rsidR="00595563" w:rsidRDefault="00595563" w:rsidP="00B72AAC">
      <w:pPr>
        <w:pStyle w:val="Odstavecseseznamem"/>
        <w:numPr>
          <w:ilvl w:val="0"/>
          <w:numId w:val="5"/>
        </w:numPr>
        <w:spacing w:after="200"/>
        <w:ind w:left="357" w:hanging="357"/>
        <w:contextualSpacing w:val="0"/>
        <w:jc w:val="both"/>
        <w:rPr>
          <w:rFonts w:cs="Times New Roman"/>
          <w:szCs w:val="24"/>
        </w:rPr>
      </w:pPr>
      <w:r>
        <w:rPr>
          <w:rFonts w:cs="Times New Roman"/>
          <w:szCs w:val="24"/>
        </w:rPr>
        <w:t>Za účelem zajištění řádného uplatnění třídící slevy poskytne objednatel poskytovateli písemnou plnou moc. Stejně tak je objednatel povinen poskytnout poskytovateli součinnost nezbytnou k řádnému uplatnění třídící slevy.</w:t>
      </w:r>
    </w:p>
    <w:p w14:paraId="1A5251FA" w14:textId="77777777" w:rsidR="00A068E1" w:rsidRDefault="00A068E1" w:rsidP="00B72AAC">
      <w:pPr>
        <w:keepNext/>
        <w:jc w:val="center"/>
        <w:rPr>
          <w:rFonts w:cs="Times New Roman"/>
          <w:b/>
          <w:bCs/>
          <w:szCs w:val="24"/>
        </w:rPr>
      </w:pPr>
      <w:r>
        <w:rPr>
          <w:rFonts w:cs="Times New Roman"/>
          <w:b/>
          <w:bCs/>
          <w:szCs w:val="24"/>
        </w:rPr>
        <w:t>Článek VII.</w:t>
      </w:r>
    </w:p>
    <w:p w14:paraId="631FB4F7" w14:textId="77777777" w:rsidR="00A068E1" w:rsidRDefault="00A068E1" w:rsidP="00B72AAC">
      <w:pPr>
        <w:keepNext/>
        <w:spacing w:after="60"/>
        <w:jc w:val="center"/>
        <w:rPr>
          <w:rFonts w:cs="Times New Roman"/>
          <w:b/>
          <w:bCs/>
          <w:szCs w:val="24"/>
        </w:rPr>
      </w:pPr>
      <w:r>
        <w:rPr>
          <w:rFonts w:cs="Times New Roman"/>
          <w:b/>
          <w:bCs/>
          <w:szCs w:val="24"/>
        </w:rPr>
        <w:t>Cena služeb a platební podmínky</w:t>
      </w:r>
    </w:p>
    <w:p w14:paraId="526E5D11" w14:textId="50507066" w:rsidR="00FC17B8" w:rsidRPr="00D45C55" w:rsidRDefault="00FC17B8" w:rsidP="00B72AAC">
      <w:pPr>
        <w:pStyle w:val="Odstavecseseznamem"/>
        <w:numPr>
          <w:ilvl w:val="0"/>
          <w:numId w:val="4"/>
        </w:numPr>
        <w:spacing w:after="60"/>
        <w:ind w:left="357" w:hanging="357"/>
        <w:contextualSpacing w:val="0"/>
        <w:jc w:val="both"/>
        <w:rPr>
          <w:rFonts w:cs="Times New Roman"/>
          <w:bCs/>
          <w:szCs w:val="24"/>
        </w:rPr>
      </w:pPr>
      <w:bookmarkStart w:id="6" w:name="_Ref368408333"/>
      <w:r w:rsidRPr="00FC17B8">
        <w:rPr>
          <w:rFonts w:cs="Times New Roman"/>
          <w:bCs/>
          <w:szCs w:val="24"/>
        </w:rPr>
        <w:t xml:space="preserve">Cena služeb je stanovena </w:t>
      </w:r>
      <w:r w:rsidR="00001274" w:rsidRPr="00D45C55">
        <w:rPr>
          <w:rFonts w:cs="Times New Roman"/>
          <w:bCs/>
          <w:szCs w:val="24"/>
        </w:rPr>
        <w:t>v</w:t>
      </w:r>
      <w:r w:rsidRPr="00D45C55">
        <w:rPr>
          <w:rFonts w:cs="Times New Roman"/>
          <w:bCs/>
          <w:szCs w:val="24"/>
        </w:rPr>
        <w:t xml:space="preserve"> ceníku, který tvoří přílohu této smlouvy.</w:t>
      </w:r>
      <w:bookmarkEnd w:id="6"/>
    </w:p>
    <w:p w14:paraId="6EF5403F" w14:textId="77777777" w:rsidR="00FC17B8" w:rsidRPr="00D45C55" w:rsidRDefault="00FC17B8" w:rsidP="00B72AAC">
      <w:pPr>
        <w:pStyle w:val="Odstavecseseznamem"/>
        <w:numPr>
          <w:ilvl w:val="0"/>
          <w:numId w:val="4"/>
        </w:numPr>
        <w:spacing w:after="60"/>
        <w:ind w:left="357" w:hanging="357"/>
        <w:contextualSpacing w:val="0"/>
        <w:jc w:val="both"/>
        <w:rPr>
          <w:rFonts w:cs="Times New Roman"/>
          <w:bCs/>
          <w:szCs w:val="24"/>
        </w:rPr>
      </w:pPr>
      <w:r w:rsidRPr="00D45C55">
        <w:rPr>
          <w:rFonts w:cs="Times New Roman"/>
          <w:bCs/>
          <w:szCs w:val="24"/>
        </w:rPr>
        <w:t xml:space="preserve">K ceně služeb bez DPH bude připočtena DPH v aktuální sazbě platné v době vzniku zdanitelného plnění. </w:t>
      </w:r>
      <w:r w:rsidR="006E0B7F" w:rsidRPr="00D45C55">
        <w:rPr>
          <w:rFonts w:cs="Times New Roman"/>
          <w:bCs/>
          <w:szCs w:val="24"/>
        </w:rPr>
        <w:t>Poskytovatel</w:t>
      </w:r>
      <w:r w:rsidRPr="00D45C55">
        <w:rPr>
          <w:rFonts w:cs="Times New Roman"/>
          <w:bCs/>
          <w:szCs w:val="24"/>
        </w:rPr>
        <w:t xml:space="preserve"> odpovídá za to, že sazba daně z přidané hodnoty v předložených daňových dokladech </w:t>
      </w:r>
      <w:r w:rsidR="006E0B7F" w:rsidRPr="00D45C55">
        <w:rPr>
          <w:rFonts w:cs="Times New Roman"/>
          <w:bCs/>
          <w:szCs w:val="24"/>
        </w:rPr>
        <w:t>bude</w:t>
      </w:r>
      <w:r w:rsidRPr="00D45C55">
        <w:rPr>
          <w:rFonts w:cs="Times New Roman"/>
          <w:bCs/>
          <w:szCs w:val="24"/>
        </w:rPr>
        <w:t xml:space="preserve"> stanovena v souladu s platnými právními předpisy.</w:t>
      </w:r>
    </w:p>
    <w:p w14:paraId="51AEA061" w14:textId="34357B3F" w:rsidR="00FC17B8" w:rsidRPr="00D45C55" w:rsidRDefault="00FC17B8" w:rsidP="00B72AAC">
      <w:pPr>
        <w:pStyle w:val="Odstavecseseznamem"/>
        <w:numPr>
          <w:ilvl w:val="0"/>
          <w:numId w:val="4"/>
        </w:numPr>
        <w:spacing w:after="60"/>
        <w:ind w:left="357" w:hanging="357"/>
        <w:contextualSpacing w:val="0"/>
        <w:jc w:val="both"/>
        <w:rPr>
          <w:rFonts w:cs="Times New Roman"/>
          <w:bCs/>
          <w:szCs w:val="24"/>
        </w:rPr>
      </w:pPr>
      <w:r w:rsidRPr="00D45C55">
        <w:rPr>
          <w:rFonts w:cs="Times New Roman"/>
          <w:bCs/>
          <w:szCs w:val="24"/>
        </w:rPr>
        <w:lastRenderedPageBreak/>
        <w:t xml:space="preserve">Smluvní strany sjednávají, že jednotkové ceny dle přílohy této smlouvy lze každoročně navýšit o inflaci, a to vždy k </w:t>
      </w:r>
      <w:r w:rsidR="00B72AAC">
        <w:rPr>
          <w:rFonts w:cs="Times New Roman"/>
          <w:bCs/>
          <w:szCs w:val="24"/>
        </w:rPr>
        <w:t>0</w:t>
      </w:r>
      <w:r w:rsidRPr="00D45C55">
        <w:rPr>
          <w:rFonts w:cs="Times New Roman"/>
          <w:bCs/>
          <w:szCs w:val="24"/>
        </w:rPr>
        <w:t>1.</w:t>
      </w:r>
      <w:r w:rsidR="00B72AAC">
        <w:rPr>
          <w:rFonts w:cs="Times New Roman"/>
          <w:bCs/>
          <w:szCs w:val="24"/>
        </w:rPr>
        <w:t>0</w:t>
      </w:r>
      <w:r w:rsidR="009F2344">
        <w:rPr>
          <w:rFonts w:cs="Times New Roman"/>
          <w:bCs/>
          <w:szCs w:val="24"/>
        </w:rPr>
        <w:t>7</w:t>
      </w:r>
      <w:r w:rsidRPr="00D45C55">
        <w:rPr>
          <w:rFonts w:cs="Times New Roman"/>
          <w:bCs/>
          <w:szCs w:val="24"/>
        </w:rPr>
        <w:t xml:space="preserve">. příslušného roku, počínaje </w:t>
      </w:r>
      <w:r w:rsidR="00B72AAC">
        <w:rPr>
          <w:rFonts w:cs="Times New Roman"/>
          <w:bCs/>
          <w:szCs w:val="24"/>
        </w:rPr>
        <w:t>0</w:t>
      </w:r>
      <w:r w:rsidRPr="00D45C55">
        <w:rPr>
          <w:rFonts w:cs="Times New Roman"/>
          <w:bCs/>
          <w:szCs w:val="24"/>
        </w:rPr>
        <w:t>1.</w:t>
      </w:r>
      <w:r w:rsidR="00B72AAC">
        <w:rPr>
          <w:rFonts w:cs="Times New Roman"/>
          <w:bCs/>
          <w:szCs w:val="24"/>
        </w:rPr>
        <w:t>0</w:t>
      </w:r>
      <w:r w:rsidRPr="00D45C55">
        <w:rPr>
          <w:rFonts w:cs="Times New Roman"/>
          <w:bCs/>
          <w:szCs w:val="24"/>
        </w:rPr>
        <w:t>7.202</w:t>
      </w:r>
      <w:r w:rsidR="00A90EF1">
        <w:rPr>
          <w:rFonts w:cs="Times New Roman"/>
          <w:bCs/>
          <w:szCs w:val="24"/>
        </w:rPr>
        <w:t>2</w:t>
      </w:r>
      <w:r w:rsidRPr="00D45C55">
        <w:rPr>
          <w:rFonts w:cs="Times New Roman"/>
          <w:bCs/>
          <w:szCs w:val="24"/>
        </w:rPr>
        <w:t xml:space="preserve">. Při počítání inflace smluvní strany vycházejí z údajů o průměrné roční míře inflace za předchozí kalendářní rok uveřejněných Českým statistickým úřadem. Zvýšení jednotkových cen dle přílohy této smlouvy o inflaci je poskytovatel povinen objednateli oznámit nejpozději do </w:t>
      </w:r>
      <w:r w:rsidR="00B72AAC">
        <w:rPr>
          <w:rFonts w:cs="Times New Roman"/>
          <w:bCs/>
          <w:szCs w:val="24"/>
        </w:rPr>
        <w:t>31</w:t>
      </w:r>
      <w:r w:rsidRPr="00D45C55">
        <w:rPr>
          <w:rFonts w:cs="Times New Roman"/>
          <w:bCs/>
          <w:szCs w:val="24"/>
        </w:rPr>
        <w:t>.</w:t>
      </w:r>
      <w:r w:rsidR="00B72AAC">
        <w:rPr>
          <w:rFonts w:cs="Times New Roman"/>
          <w:bCs/>
          <w:szCs w:val="24"/>
        </w:rPr>
        <w:t>0</w:t>
      </w:r>
      <w:r w:rsidRPr="00D45C55">
        <w:rPr>
          <w:rFonts w:cs="Times New Roman"/>
          <w:bCs/>
          <w:szCs w:val="24"/>
        </w:rPr>
        <w:t>3. příslušného kalendářního roku, jinak toto právo navýšit jednotkové ceny dle přílohy této smlouvy v</w:t>
      </w:r>
      <w:r w:rsidR="00B72AAC">
        <w:rPr>
          <w:rFonts w:cs="Times New Roman"/>
          <w:bCs/>
          <w:szCs w:val="24"/>
        </w:rPr>
        <w:t> </w:t>
      </w:r>
      <w:r w:rsidRPr="00D45C55">
        <w:rPr>
          <w:rFonts w:cs="Times New Roman"/>
          <w:bCs/>
          <w:szCs w:val="24"/>
        </w:rPr>
        <w:t>příslušném kalendářním roce zaniká.</w:t>
      </w:r>
    </w:p>
    <w:p w14:paraId="334B8DDE" w14:textId="02C5E68C" w:rsidR="003D215A" w:rsidRDefault="00FC17B8" w:rsidP="00B72AAC">
      <w:pPr>
        <w:pStyle w:val="Odstavecseseznamem"/>
        <w:numPr>
          <w:ilvl w:val="0"/>
          <w:numId w:val="4"/>
        </w:numPr>
        <w:spacing w:after="60"/>
        <w:ind w:left="357" w:hanging="357"/>
        <w:contextualSpacing w:val="0"/>
        <w:jc w:val="both"/>
        <w:rPr>
          <w:rFonts w:cs="Times New Roman"/>
          <w:bCs/>
          <w:szCs w:val="24"/>
        </w:rPr>
      </w:pPr>
      <w:r w:rsidRPr="00D45C55">
        <w:rPr>
          <w:rFonts w:cs="Times New Roman"/>
          <w:bCs/>
          <w:szCs w:val="24"/>
        </w:rPr>
        <w:t>Smluvní strany sjednávají, že jednotkové ceny dle přílohy této smlouvy lze upravit v návaznosti na změny sazeb tzv. skládkovacího poplatku (poplatk</w:t>
      </w:r>
      <w:r w:rsidR="00001274" w:rsidRPr="00D45C55">
        <w:rPr>
          <w:rFonts w:cs="Times New Roman"/>
          <w:bCs/>
          <w:szCs w:val="24"/>
        </w:rPr>
        <w:t xml:space="preserve">u za uložení odpadu na skládku). </w:t>
      </w:r>
    </w:p>
    <w:p w14:paraId="748E5550" w14:textId="7D2A4759" w:rsidR="00FC17B8" w:rsidRPr="00FC17B8" w:rsidRDefault="00001274" w:rsidP="00B72AAC">
      <w:pPr>
        <w:pStyle w:val="Odstavecseseznamem"/>
        <w:numPr>
          <w:ilvl w:val="0"/>
          <w:numId w:val="4"/>
        </w:numPr>
        <w:spacing w:after="60"/>
        <w:ind w:left="357" w:hanging="357"/>
        <w:contextualSpacing w:val="0"/>
        <w:jc w:val="both"/>
        <w:rPr>
          <w:rFonts w:cs="Times New Roman"/>
          <w:bCs/>
          <w:szCs w:val="24"/>
        </w:rPr>
      </w:pPr>
      <w:r w:rsidRPr="00D45C55">
        <w:rPr>
          <w:rFonts w:cs="Times New Roman"/>
          <w:bCs/>
          <w:szCs w:val="24"/>
        </w:rPr>
        <w:t>Ceny uvedené v příloze této smlouvy</w:t>
      </w:r>
      <w:r w:rsidR="00FC17B8" w:rsidRPr="00FC17B8">
        <w:rPr>
          <w:rFonts w:cs="Times New Roman"/>
          <w:bCs/>
          <w:szCs w:val="24"/>
        </w:rPr>
        <w:t xml:space="preserve"> </w:t>
      </w:r>
      <w:r>
        <w:rPr>
          <w:rFonts w:cs="Times New Roman"/>
          <w:bCs/>
          <w:szCs w:val="24"/>
        </w:rPr>
        <w:t>zahrnují</w:t>
      </w:r>
      <w:r w:rsidR="00FC17B8" w:rsidRPr="00FC17B8">
        <w:rPr>
          <w:rFonts w:cs="Times New Roman"/>
          <w:bCs/>
          <w:szCs w:val="24"/>
        </w:rPr>
        <w:t xml:space="preserve"> veškeré náklady </w:t>
      </w:r>
      <w:r w:rsidR="00FC17B8">
        <w:rPr>
          <w:rFonts w:cs="Times New Roman"/>
          <w:bCs/>
          <w:szCs w:val="24"/>
        </w:rPr>
        <w:t>poskytovatele</w:t>
      </w:r>
      <w:r w:rsidR="00FC17B8" w:rsidRPr="00FC17B8">
        <w:rPr>
          <w:rFonts w:cs="Times New Roman"/>
          <w:bCs/>
          <w:szCs w:val="24"/>
        </w:rPr>
        <w:t xml:space="preserve"> nutné k úplné a řádné realizac</w:t>
      </w:r>
      <w:r>
        <w:rPr>
          <w:rFonts w:cs="Times New Roman"/>
          <w:bCs/>
          <w:szCs w:val="24"/>
        </w:rPr>
        <w:t>i ujednaných služeb a zohledňují</w:t>
      </w:r>
      <w:r w:rsidR="00FC17B8" w:rsidRPr="00FC17B8">
        <w:rPr>
          <w:rFonts w:cs="Times New Roman"/>
          <w:bCs/>
          <w:szCs w:val="24"/>
        </w:rPr>
        <w:t xml:space="preserve"> také všechny poplatky stanovené zejména platnými právními předpisy, jejichž poplatníkem je </w:t>
      </w:r>
      <w:r w:rsidR="00FC17B8">
        <w:rPr>
          <w:rFonts w:cs="Times New Roman"/>
          <w:bCs/>
          <w:szCs w:val="24"/>
        </w:rPr>
        <w:t>poskytovatel</w:t>
      </w:r>
      <w:r w:rsidR="00FC17B8" w:rsidRPr="00FC17B8">
        <w:rPr>
          <w:rFonts w:cs="Times New Roman"/>
          <w:bCs/>
          <w:szCs w:val="24"/>
        </w:rPr>
        <w:t>. Změna ujednané ceny je možná pouze v případech uvedených v této smlouvě nebo na základě písemného dodatku této smlouvy.</w:t>
      </w:r>
    </w:p>
    <w:p w14:paraId="136BCBD6" w14:textId="77777777" w:rsidR="00FC17B8" w:rsidRPr="00FC17B8" w:rsidRDefault="00FC17B8" w:rsidP="00B72AAC">
      <w:pPr>
        <w:pStyle w:val="Odstavecseseznamem"/>
        <w:numPr>
          <w:ilvl w:val="0"/>
          <w:numId w:val="4"/>
        </w:numPr>
        <w:spacing w:after="60"/>
        <w:ind w:left="357" w:hanging="357"/>
        <w:contextualSpacing w:val="0"/>
        <w:jc w:val="both"/>
        <w:rPr>
          <w:rFonts w:cs="Times New Roman"/>
          <w:bCs/>
          <w:szCs w:val="24"/>
        </w:rPr>
      </w:pPr>
      <w:r w:rsidRPr="00FC17B8">
        <w:rPr>
          <w:rFonts w:cs="Times New Roman"/>
          <w:bCs/>
          <w:szCs w:val="24"/>
        </w:rPr>
        <w:t>Zálohové platby se nesjednávají.</w:t>
      </w:r>
    </w:p>
    <w:p w14:paraId="29778844" w14:textId="77777777" w:rsidR="00DE7F38" w:rsidRDefault="00FC17B8" w:rsidP="00B72AAC">
      <w:pPr>
        <w:pStyle w:val="Odstavecseseznamem"/>
        <w:numPr>
          <w:ilvl w:val="0"/>
          <w:numId w:val="4"/>
        </w:numPr>
        <w:spacing w:after="60"/>
        <w:ind w:left="357" w:hanging="357"/>
        <w:contextualSpacing w:val="0"/>
        <w:jc w:val="both"/>
        <w:rPr>
          <w:rFonts w:cs="Times New Roman"/>
          <w:bCs/>
          <w:szCs w:val="24"/>
        </w:rPr>
      </w:pPr>
      <w:r w:rsidRPr="00FC17B8">
        <w:rPr>
          <w:rFonts w:cs="Times New Roman"/>
          <w:bCs/>
          <w:szCs w:val="24"/>
        </w:rPr>
        <w:t>Úhrada ceny služeb bude realizována na základě faktur, které budou vystavovány vždy za uplynulý kalendářní měsíc do 15. dne následujícího kalendářního měsíce</w:t>
      </w:r>
      <w:r w:rsidR="00382F5D">
        <w:rPr>
          <w:rFonts w:cs="Times New Roman"/>
          <w:bCs/>
          <w:szCs w:val="24"/>
        </w:rPr>
        <w:t xml:space="preserve"> dle skutečně provedených výkonů</w:t>
      </w:r>
      <w:r w:rsidRPr="00FC17B8">
        <w:rPr>
          <w:rFonts w:cs="Times New Roman"/>
          <w:bCs/>
          <w:szCs w:val="24"/>
        </w:rPr>
        <w:t>.</w:t>
      </w:r>
      <w:r w:rsidR="00382F5D">
        <w:rPr>
          <w:rFonts w:cs="Times New Roman"/>
          <w:bCs/>
          <w:szCs w:val="24"/>
        </w:rPr>
        <w:t xml:space="preserve"> </w:t>
      </w:r>
      <w:r w:rsidR="00DE7F38">
        <w:rPr>
          <w:rFonts w:cs="Times New Roman"/>
          <w:bCs/>
          <w:szCs w:val="24"/>
        </w:rPr>
        <w:t>Faktury budou vystaveny následovně:</w:t>
      </w:r>
    </w:p>
    <w:p w14:paraId="0FB8E815" w14:textId="40A0FB74" w:rsidR="001D5A8D" w:rsidRDefault="00DE7F38" w:rsidP="00DE7F38">
      <w:pPr>
        <w:pStyle w:val="Odstavecseseznamem"/>
        <w:numPr>
          <w:ilvl w:val="0"/>
          <w:numId w:val="21"/>
        </w:numPr>
        <w:ind w:left="714" w:hanging="357"/>
        <w:contextualSpacing w:val="0"/>
        <w:jc w:val="both"/>
        <w:rPr>
          <w:rFonts w:cs="Times New Roman"/>
          <w:bCs/>
          <w:szCs w:val="24"/>
        </w:rPr>
      </w:pPr>
      <w:r>
        <w:rPr>
          <w:rFonts w:cs="Times New Roman"/>
          <w:bCs/>
          <w:szCs w:val="24"/>
        </w:rPr>
        <w:t xml:space="preserve">faktura za svoz, sběr a likvidaci odpadů ze sběrného dvora členěná do jednotlivých položek (viz </w:t>
      </w:r>
      <w:proofErr w:type="gramStart"/>
      <w:r w:rsidR="003D215A">
        <w:rPr>
          <w:rFonts w:cs="Times New Roman"/>
          <w:bCs/>
          <w:szCs w:val="24"/>
        </w:rPr>
        <w:t xml:space="preserve">příloha - </w:t>
      </w:r>
      <w:r>
        <w:rPr>
          <w:rFonts w:cs="Times New Roman"/>
          <w:bCs/>
          <w:szCs w:val="24"/>
        </w:rPr>
        <w:t>ceník</w:t>
      </w:r>
      <w:proofErr w:type="gramEnd"/>
      <w:r>
        <w:rPr>
          <w:rFonts w:cs="Times New Roman"/>
          <w:bCs/>
          <w:szCs w:val="24"/>
        </w:rPr>
        <w:t>)</w:t>
      </w:r>
      <w:r w:rsidR="00061147">
        <w:rPr>
          <w:rFonts w:cs="Times New Roman"/>
          <w:bCs/>
          <w:szCs w:val="24"/>
        </w:rPr>
        <w:t xml:space="preserve"> a</w:t>
      </w:r>
    </w:p>
    <w:p w14:paraId="21EB0AF1" w14:textId="77777777" w:rsidR="00DE7F38" w:rsidRDefault="00DE7F38" w:rsidP="0049121D">
      <w:pPr>
        <w:pStyle w:val="Odstavecseseznamem"/>
        <w:numPr>
          <w:ilvl w:val="0"/>
          <w:numId w:val="21"/>
        </w:numPr>
        <w:spacing w:after="60"/>
        <w:contextualSpacing w:val="0"/>
        <w:jc w:val="both"/>
        <w:rPr>
          <w:rFonts w:cs="Times New Roman"/>
          <w:bCs/>
          <w:szCs w:val="24"/>
        </w:rPr>
      </w:pPr>
      <w:r>
        <w:rPr>
          <w:rFonts w:cs="Times New Roman"/>
          <w:bCs/>
          <w:szCs w:val="24"/>
        </w:rPr>
        <w:t>faktura za provoz sběrného dvora.</w:t>
      </w:r>
    </w:p>
    <w:p w14:paraId="510F7BA4" w14:textId="77777777" w:rsidR="00DE7F38" w:rsidRPr="00DE7F38" w:rsidRDefault="00382F5D" w:rsidP="0049121D">
      <w:pPr>
        <w:pStyle w:val="Odstavecseseznamem"/>
        <w:spacing w:after="60"/>
        <w:ind w:left="357"/>
        <w:contextualSpacing w:val="0"/>
        <w:jc w:val="both"/>
        <w:rPr>
          <w:rFonts w:cs="Times New Roman"/>
          <w:bCs/>
          <w:szCs w:val="24"/>
        </w:rPr>
      </w:pPr>
      <w:r>
        <w:rPr>
          <w:rFonts w:cs="Times New Roman"/>
          <w:bCs/>
          <w:szCs w:val="24"/>
        </w:rPr>
        <w:t xml:space="preserve">Poskytovatel je oprávněn vystavit fakturu po písemném odsouhlasení soupisu </w:t>
      </w:r>
      <w:r w:rsidR="00705125">
        <w:rPr>
          <w:rFonts w:cs="Times New Roman"/>
          <w:bCs/>
          <w:szCs w:val="24"/>
        </w:rPr>
        <w:t>provedených výkonů</w:t>
      </w:r>
      <w:r>
        <w:rPr>
          <w:rFonts w:cs="Times New Roman"/>
          <w:bCs/>
          <w:szCs w:val="24"/>
        </w:rPr>
        <w:t xml:space="preserve"> za uplynulý měsíc objednatelem</w:t>
      </w:r>
      <w:r w:rsidR="00705125">
        <w:rPr>
          <w:rFonts w:cs="Times New Roman"/>
          <w:bCs/>
          <w:szCs w:val="24"/>
        </w:rPr>
        <w:t xml:space="preserve"> (v členění po dnech, ve kterých byl výkon proveden). Objednatelem odsouhlasený soupis provedených výkonů bude tvořit přílohu faktury</w:t>
      </w:r>
      <w:r w:rsidR="00DE7F38">
        <w:rPr>
          <w:rFonts w:cs="Times New Roman"/>
          <w:bCs/>
          <w:szCs w:val="24"/>
        </w:rPr>
        <w:t>.</w:t>
      </w:r>
    </w:p>
    <w:p w14:paraId="5A073657" w14:textId="3F23A948" w:rsidR="00FC17B8" w:rsidRPr="006E0B7F" w:rsidRDefault="00FC17B8" w:rsidP="0049121D">
      <w:pPr>
        <w:pStyle w:val="Odstavecseseznamem"/>
        <w:numPr>
          <w:ilvl w:val="0"/>
          <w:numId w:val="4"/>
        </w:numPr>
        <w:spacing w:after="60"/>
        <w:ind w:left="357" w:hanging="357"/>
        <w:contextualSpacing w:val="0"/>
        <w:jc w:val="both"/>
        <w:rPr>
          <w:rFonts w:cs="Times New Roman"/>
          <w:bCs/>
          <w:szCs w:val="24"/>
        </w:rPr>
      </w:pPr>
      <w:r w:rsidRPr="006E0B7F">
        <w:rPr>
          <w:rFonts w:cs="Times New Roman"/>
          <w:bCs/>
          <w:szCs w:val="24"/>
        </w:rPr>
        <w:t xml:space="preserve">Splatnost </w:t>
      </w:r>
      <w:r w:rsidR="006E0B7F">
        <w:rPr>
          <w:rFonts w:cs="Times New Roman"/>
          <w:bCs/>
          <w:szCs w:val="24"/>
        </w:rPr>
        <w:t>faktur</w:t>
      </w:r>
      <w:r w:rsidRPr="006E0B7F">
        <w:rPr>
          <w:rFonts w:cs="Times New Roman"/>
          <w:bCs/>
          <w:szCs w:val="24"/>
        </w:rPr>
        <w:t xml:space="preserve"> je stanovena dohodou smluvních stran </w:t>
      </w:r>
      <w:r w:rsidR="006E0B7F">
        <w:rPr>
          <w:rFonts w:cs="Times New Roman"/>
          <w:bCs/>
          <w:szCs w:val="24"/>
        </w:rPr>
        <w:t>na</w:t>
      </w:r>
      <w:r w:rsidRPr="006E0B7F">
        <w:rPr>
          <w:rFonts w:cs="Times New Roman"/>
          <w:bCs/>
          <w:szCs w:val="24"/>
        </w:rPr>
        <w:t xml:space="preserve"> 30 </w:t>
      </w:r>
      <w:r w:rsidR="00ED71BC">
        <w:rPr>
          <w:rFonts w:cs="Times New Roman"/>
          <w:bCs/>
          <w:szCs w:val="24"/>
        </w:rPr>
        <w:t xml:space="preserve">kalendářních </w:t>
      </w:r>
      <w:r w:rsidRPr="006E0B7F">
        <w:rPr>
          <w:rFonts w:cs="Times New Roman"/>
          <w:bCs/>
          <w:szCs w:val="24"/>
        </w:rPr>
        <w:t>dnů od</w:t>
      </w:r>
      <w:r w:rsidR="006E0B7F">
        <w:rPr>
          <w:rFonts w:cs="Times New Roman"/>
          <w:bCs/>
          <w:szCs w:val="24"/>
        </w:rPr>
        <w:t xml:space="preserve"> jejich</w:t>
      </w:r>
      <w:r w:rsidRPr="006E0B7F">
        <w:rPr>
          <w:rFonts w:cs="Times New Roman"/>
          <w:bCs/>
          <w:szCs w:val="24"/>
        </w:rPr>
        <w:t xml:space="preserve"> vystavení. Stejný termín splatnosti platí pro obě smluvní strany pro případy placení jiných plateb (úroky z prodlení, smluvní pokuty, náhrada škody aj.).</w:t>
      </w:r>
    </w:p>
    <w:p w14:paraId="61BC99CB" w14:textId="77777777" w:rsidR="00FC17B8" w:rsidRPr="006E0B7F" w:rsidRDefault="006E0B7F" w:rsidP="0049121D">
      <w:pPr>
        <w:pStyle w:val="Odstavecseseznamem"/>
        <w:numPr>
          <w:ilvl w:val="0"/>
          <w:numId w:val="4"/>
        </w:numPr>
        <w:spacing w:after="60"/>
        <w:ind w:left="357" w:hanging="357"/>
        <w:contextualSpacing w:val="0"/>
        <w:jc w:val="both"/>
        <w:rPr>
          <w:rFonts w:cs="Times New Roman"/>
          <w:bCs/>
          <w:szCs w:val="24"/>
        </w:rPr>
      </w:pPr>
      <w:r>
        <w:rPr>
          <w:rFonts w:cs="Times New Roman"/>
          <w:bCs/>
          <w:szCs w:val="24"/>
        </w:rPr>
        <w:t>Faktura je uhrazena</w:t>
      </w:r>
      <w:r w:rsidR="00FC17B8" w:rsidRPr="006E0B7F">
        <w:rPr>
          <w:rFonts w:cs="Times New Roman"/>
          <w:bCs/>
          <w:szCs w:val="24"/>
        </w:rPr>
        <w:t xml:space="preserve"> dnem odepsání příslušné částky z účtu objednatele. Platba bude provedena na účet </w:t>
      </w:r>
      <w:r>
        <w:rPr>
          <w:rFonts w:cs="Times New Roman"/>
          <w:bCs/>
          <w:szCs w:val="24"/>
        </w:rPr>
        <w:t>poskytovatele</w:t>
      </w:r>
      <w:r w:rsidR="00FC17B8" w:rsidRPr="006E0B7F">
        <w:rPr>
          <w:rFonts w:cs="Times New Roman"/>
          <w:bCs/>
          <w:szCs w:val="24"/>
        </w:rPr>
        <w:t xml:space="preserve"> uvedený na faktuře.</w:t>
      </w:r>
    </w:p>
    <w:p w14:paraId="1B64FA0F" w14:textId="719D9D5E" w:rsidR="00FC17B8" w:rsidRPr="006E0B7F" w:rsidRDefault="006E0B7F" w:rsidP="0049121D">
      <w:pPr>
        <w:pStyle w:val="Odstavecseseznamem"/>
        <w:numPr>
          <w:ilvl w:val="0"/>
          <w:numId w:val="4"/>
        </w:numPr>
        <w:spacing w:after="60"/>
        <w:ind w:left="357" w:hanging="357"/>
        <w:contextualSpacing w:val="0"/>
        <w:jc w:val="both"/>
        <w:rPr>
          <w:rFonts w:cs="Times New Roman"/>
          <w:bCs/>
          <w:szCs w:val="24"/>
        </w:rPr>
      </w:pPr>
      <w:r>
        <w:rPr>
          <w:rFonts w:cs="Times New Roman"/>
          <w:bCs/>
          <w:szCs w:val="24"/>
        </w:rPr>
        <w:t>Faktura vystavená poskytovatelem musí mít</w:t>
      </w:r>
      <w:r w:rsidR="00FC17B8" w:rsidRPr="006E0B7F">
        <w:rPr>
          <w:rFonts w:cs="Times New Roman"/>
          <w:bCs/>
          <w:szCs w:val="24"/>
        </w:rPr>
        <w:t xml:space="preserve"> náležitosti dle </w:t>
      </w:r>
      <w:r>
        <w:rPr>
          <w:rFonts w:cs="Times New Roman"/>
          <w:bCs/>
          <w:szCs w:val="24"/>
        </w:rPr>
        <w:t xml:space="preserve">ust. </w:t>
      </w:r>
      <w:r w:rsidR="00FC17B8" w:rsidRPr="006E0B7F">
        <w:rPr>
          <w:rFonts w:cs="Times New Roman"/>
          <w:bCs/>
          <w:szCs w:val="24"/>
        </w:rPr>
        <w:t>§ 29 zákona č. 235/2004 Sb., o</w:t>
      </w:r>
      <w:r w:rsidR="0049121D">
        <w:rPr>
          <w:rFonts w:cs="Times New Roman"/>
          <w:bCs/>
          <w:szCs w:val="24"/>
        </w:rPr>
        <w:t> </w:t>
      </w:r>
      <w:r w:rsidR="00FC17B8" w:rsidRPr="006E0B7F">
        <w:rPr>
          <w:rFonts w:cs="Times New Roman"/>
          <w:bCs/>
          <w:szCs w:val="24"/>
        </w:rPr>
        <w:t xml:space="preserve">dani z přidané hodnoty. </w:t>
      </w:r>
    </w:p>
    <w:p w14:paraId="0BD9C7DA" w14:textId="243B6D7B" w:rsidR="00FC17B8" w:rsidRPr="004365A0" w:rsidRDefault="00FC17B8" w:rsidP="0049121D">
      <w:pPr>
        <w:pStyle w:val="Odstavecseseznamem"/>
        <w:numPr>
          <w:ilvl w:val="0"/>
          <w:numId w:val="4"/>
        </w:numPr>
        <w:spacing w:after="60"/>
        <w:ind w:left="357" w:hanging="357"/>
        <w:contextualSpacing w:val="0"/>
        <w:jc w:val="both"/>
        <w:rPr>
          <w:rFonts w:cs="Times New Roman"/>
          <w:bCs/>
          <w:szCs w:val="24"/>
        </w:rPr>
      </w:pPr>
      <w:r w:rsidRPr="006E0B7F">
        <w:rPr>
          <w:rFonts w:cs="Times New Roman"/>
          <w:bCs/>
          <w:szCs w:val="24"/>
        </w:rPr>
        <w:t xml:space="preserve">V případě, že </w:t>
      </w:r>
      <w:r w:rsidR="006E0B7F">
        <w:rPr>
          <w:rFonts w:cs="Times New Roman"/>
          <w:bCs/>
          <w:szCs w:val="24"/>
        </w:rPr>
        <w:t>faktura bude</w:t>
      </w:r>
      <w:r w:rsidRPr="006E0B7F">
        <w:rPr>
          <w:rFonts w:cs="Times New Roman"/>
          <w:bCs/>
          <w:szCs w:val="24"/>
        </w:rPr>
        <w:t xml:space="preserve"> obsahovat nesprávné nebo neúplné údaje</w:t>
      </w:r>
      <w:r w:rsidR="00DE7F38">
        <w:rPr>
          <w:rFonts w:cs="Times New Roman"/>
          <w:bCs/>
          <w:szCs w:val="24"/>
        </w:rPr>
        <w:t xml:space="preserve"> nebo k ní nebude připraven objednatelem odsouhlasený soupis provedených výkonů</w:t>
      </w:r>
      <w:r w:rsidRPr="006E0B7F">
        <w:rPr>
          <w:rFonts w:cs="Times New Roman"/>
          <w:bCs/>
          <w:szCs w:val="24"/>
        </w:rPr>
        <w:t xml:space="preserve">, je objednatel oprávněn fakturu do </w:t>
      </w:r>
      <w:r w:rsidR="006E0B7F">
        <w:rPr>
          <w:rFonts w:cs="Times New Roman"/>
          <w:bCs/>
          <w:szCs w:val="24"/>
        </w:rPr>
        <w:t>15</w:t>
      </w:r>
      <w:r w:rsidR="0049121D">
        <w:rPr>
          <w:rFonts w:cs="Times New Roman"/>
          <w:bCs/>
          <w:szCs w:val="24"/>
        </w:rPr>
        <w:t xml:space="preserve"> kalendářních</w:t>
      </w:r>
      <w:r w:rsidRPr="006E0B7F">
        <w:rPr>
          <w:rFonts w:cs="Times New Roman"/>
          <w:bCs/>
          <w:szCs w:val="24"/>
        </w:rPr>
        <w:t xml:space="preserve"> dnů od jejího doručení vrátit</w:t>
      </w:r>
      <w:r w:rsidR="006E0B7F">
        <w:rPr>
          <w:rFonts w:cs="Times New Roman"/>
          <w:bCs/>
          <w:szCs w:val="24"/>
        </w:rPr>
        <w:t xml:space="preserve"> poskytovateli k opravě či doplnění. Poskytovatel</w:t>
      </w:r>
      <w:r w:rsidRPr="006E0B7F">
        <w:rPr>
          <w:rFonts w:cs="Times New Roman"/>
          <w:bCs/>
          <w:szCs w:val="24"/>
        </w:rPr>
        <w:t xml:space="preserve"> podle charakteru nedostatků fakturu opraví</w:t>
      </w:r>
      <w:r w:rsidR="00DE7F38">
        <w:rPr>
          <w:rFonts w:cs="Times New Roman"/>
          <w:bCs/>
          <w:szCs w:val="24"/>
        </w:rPr>
        <w:t>, doplní</w:t>
      </w:r>
      <w:r w:rsidRPr="006E0B7F">
        <w:rPr>
          <w:rFonts w:cs="Times New Roman"/>
          <w:bCs/>
          <w:szCs w:val="24"/>
        </w:rPr>
        <w:t xml:space="preserve"> nebo vystaví novou. Vrácením faktury přestává běžet původní lhůta splatnosti. Nová 30denní lhůta splatnosti počíná běžet dnem vystavení </w:t>
      </w:r>
      <w:r w:rsidR="006E0B7F">
        <w:rPr>
          <w:rFonts w:cs="Times New Roman"/>
          <w:bCs/>
          <w:szCs w:val="24"/>
        </w:rPr>
        <w:t xml:space="preserve">a doručení </w:t>
      </w:r>
      <w:r w:rsidRPr="006E0B7F">
        <w:rPr>
          <w:rFonts w:cs="Times New Roman"/>
          <w:bCs/>
          <w:szCs w:val="24"/>
        </w:rPr>
        <w:t>opravené</w:t>
      </w:r>
      <w:r w:rsidR="00DE7F38">
        <w:rPr>
          <w:rFonts w:cs="Times New Roman"/>
          <w:bCs/>
          <w:szCs w:val="24"/>
        </w:rPr>
        <w:t>, doplněné</w:t>
      </w:r>
      <w:r w:rsidRPr="006E0B7F">
        <w:rPr>
          <w:rFonts w:cs="Times New Roman"/>
          <w:bCs/>
          <w:szCs w:val="24"/>
        </w:rPr>
        <w:t xml:space="preserve"> nebo </w:t>
      </w:r>
      <w:r w:rsidRPr="004365A0">
        <w:rPr>
          <w:rFonts w:cs="Times New Roman"/>
          <w:bCs/>
          <w:szCs w:val="24"/>
        </w:rPr>
        <w:t>nové faktury objednateli.</w:t>
      </w:r>
    </w:p>
    <w:p w14:paraId="3CD4A4BA" w14:textId="1327E4BF" w:rsidR="00FC17B8" w:rsidRPr="006E0B7F" w:rsidRDefault="00000791" w:rsidP="0049121D">
      <w:pPr>
        <w:pStyle w:val="Odstavecseseznamem"/>
        <w:numPr>
          <w:ilvl w:val="0"/>
          <w:numId w:val="4"/>
        </w:numPr>
        <w:spacing w:after="200"/>
        <w:ind w:left="357" w:hanging="357"/>
        <w:contextualSpacing w:val="0"/>
        <w:jc w:val="both"/>
        <w:rPr>
          <w:rFonts w:cs="Times New Roman"/>
          <w:bCs/>
          <w:szCs w:val="24"/>
        </w:rPr>
      </w:pPr>
      <w:r w:rsidRPr="004365A0">
        <w:rPr>
          <w:rFonts w:cs="Times New Roman"/>
          <w:bCs/>
          <w:szCs w:val="24"/>
        </w:rPr>
        <w:t xml:space="preserve">Doručení faktur </w:t>
      </w:r>
      <w:r>
        <w:rPr>
          <w:rFonts w:cs="Times New Roman"/>
          <w:bCs/>
          <w:szCs w:val="24"/>
        </w:rPr>
        <w:t xml:space="preserve">objednateli </w:t>
      </w:r>
      <w:r w:rsidRPr="004365A0">
        <w:rPr>
          <w:rFonts w:cs="Times New Roman"/>
          <w:bCs/>
          <w:szCs w:val="24"/>
        </w:rPr>
        <w:t>lze provést e-mailem na adresu</w:t>
      </w:r>
      <w:r>
        <w:rPr>
          <w:rFonts w:cs="Times New Roman"/>
          <w:bCs/>
          <w:szCs w:val="24"/>
        </w:rPr>
        <w:t xml:space="preserve"> </w:t>
      </w:r>
      <w:r>
        <w:rPr>
          <w:szCs w:val="24"/>
        </w:rPr>
        <w:t>zá</w:t>
      </w:r>
      <w:r w:rsidRPr="002024C9">
        <w:rPr>
          <w:szCs w:val="24"/>
        </w:rPr>
        <w:t>stup</w:t>
      </w:r>
      <w:r>
        <w:rPr>
          <w:szCs w:val="24"/>
        </w:rPr>
        <w:t>ce</w:t>
      </w:r>
      <w:r w:rsidRPr="002024C9">
        <w:rPr>
          <w:szCs w:val="24"/>
        </w:rPr>
        <w:t xml:space="preserve"> ve věcech </w:t>
      </w:r>
      <w:r>
        <w:rPr>
          <w:szCs w:val="24"/>
        </w:rPr>
        <w:t>technických (viz 1. strana Smlouvy)</w:t>
      </w:r>
      <w:r w:rsidRPr="004365A0">
        <w:rPr>
          <w:rFonts w:cs="Times New Roman"/>
          <w:bCs/>
          <w:szCs w:val="24"/>
        </w:rPr>
        <w:t>, osobně</w:t>
      </w:r>
      <w:r w:rsidRPr="006E0B7F">
        <w:rPr>
          <w:rFonts w:cs="Times New Roman"/>
          <w:bCs/>
          <w:szCs w:val="24"/>
        </w:rPr>
        <w:t>, doporučeně poštou nebo prostřednictvím datové schránky</w:t>
      </w:r>
      <w:r w:rsidR="00FC17B8" w:rsidRPr="006E0B7F">
        <w:rPr>
          <w:rFonts w:cs="Times New Roman"/>
          <w:bCs/>
          <w:szCs w:val="24"/>
        </w:rPr>
        <w:t>.</w:t>
      </w:r>
    </w:p>
    <w:p w14:paraId="44C045B1" w14:textId="77777777" w:rsidR="00A068E1" w:rsidRPr="006F324A" w:rsidRDefault="00A068E1" w:rsidP="0049121D">
      <w:pPr>
        <w:keepNext/>
        <w:jc w:val="center"/>
        <w:rPr>
          <w:rFonts w:cs="Times New Roman"/>
          <w:b/>
          <w:bCs/>
          <w:szCs w:val="24"/>
        </w:rPr>
      </w:pPr>
      <w:r w:rsidRPr="006F324A">
        <w:rPr>
          <w:rFonts w:cs="Times New Roman"/>
          <w:b/>
          <w:bCs/>
          <w:szCs w:val="24"/>
        </w:rPr>
        <w:t>Článek VIII.</w:t>
      </w:r>
    </w:p>
    <w:p w14:paraId="1F3E7424" w14:textId="77777777" w:rsidR="00A068E1" w:rsidRDefault="00A068E1" w:rsidP="0049121D">
      <w:pPr>
        <w:keepNext/>
        <w:spacing w:after="60"/>
        <w:jc w:val="center"/>
        <w:rPr>
          <w:rFonts w:cs="Times New Roman"/>
          <w:b/>
          <w:bCs/>
          <w:szCs w:val="24"/>
        </w:rPr>
      </w:pPr>
      <w:r w:rsidRPr="006F324A">
        <w:rPr>
          <w:rFonts w:cs="Times New Roman"/>
          <w:b/>
          <w:bCs/>
          <w:szCs w:val="24"/>
        </w:rPr>
        <w:t>Reklamace</w:t>
      </w:r>
    </w:p>
    <w:p w14:paraId="39FA3E94" w14:textId="39491E7C" w:rsidR="008C03F3" w:rsidRPr="002E1EBF" w:rsidRDefault="008C03F3" w:rsidP="0049121D">
      <w:pPr>
        <w:pStyle w:val="Odstavecseseznamem"/>
        <w:numPr>
          <w:ilvl w:val="0"/>
          <w:numId w:val="16"/>
        </w:numPr>
        <w:spacing w:after="60"/>
        <w:ind w:left="357" w:hanging="357"/>
        <w:contextualSpacing w:val="0"/>
        <w:jc w:val="both"/>
        <w:rPr>
          <w:rFonts w:cs="Times New Roman"/>
          <w:bCs/>
          <w:szCs w:val="24"/>
        </w:rPr>
      </w:pPr>
      <w:r w:rsidRPr="008C03F3">
        <w:rPr>
          <w:rFonts w:cs="Times New Roman"/>
          <w:bCs/>
          <w:szCs w:val="24"/>
        </w:rPr>
        <w:t>Objednatel je oprávněn reklamovat jakékoliv vady plnění dle této smlouvy, a to písemně (</w:t>
      </w:r>
      <w:r w:rsidR="0049121D">
        <w:rPr>
          <w:rFonts w:cs="Times New Roman"/>
          <w:szCs w:val="24"/>
        </w:rPr>
        <w:t>e-mailem, datovou schránkou nebo v listinné podobě</w:t>
      </w:r>
      <w:r w:rsidRPr="008C03F3">
        <w:rPr>
          <w:rFonts w:cs="Times New Roman"/>
          <w:bCs/>
          <w:szCs w:val="24"/>
        </w:rPr>
        <w:t>). V reklamaci bude vada popsána, lokalizována</w:t>
      </w:r>
      <w:r>
        <w:rPr>
          <w:rFonts w:cs="Times New Roman"/>
          <w:bCs/>
          <w:szCs w:val="24"/>
        </w:rPr>
        <w:t xml:space="preserve"> a případně </w:t>
      </w:r>
      <w:r w:rsidR="00001274" w:rsidRPr="002E1EBF">
        <w:rPr>
          <w:rFonts w:cs="Times New Roman"/>
          <w:bCs/>
          <w:szCs w:val="24"/>
        </w:rPr>
        <w:t xml:space="preserve">fotograficky </w:t>
      </w:r>
      <w:r w:rsidRPr="002E1EBF">
        <w:rPr>
          <w:rFonts w:cs="Times New Roman"/>
          <w:bCs/>
          <w:szCs w:val="24"/>
        </w:rPr>
        <w:t>zdokumentována.</w:t>
      </w:r>
    </w:p>
    <w:p w14:paraId="503F81C4" w14:textId="77777777" w:rsidR="006F324A" w:rsidRDefault="003D215A" w:rsidP="0049121D">
      <w:pPr>
        <w:pStyle w:val="Odstavecseseznamem"/>
        <w:numPr>
          <w:ilvl w:val="0"/>
          <w:numId w:val="16"/>
        </w:numPr>
        <w:spacing w:after="60"/>
        <w:ind w:left="357" w:hanging="357"/>
        <w:contextualSpacing w:val="0"/>
        <w:jc w:val="both"/>
        <w:rPr>
          <w:rFonts w:cs="Times New Roman"/>
          <w:bCs/>
          <w:szCs w:val="24"/>
        </w:rPr>
      </w:pPr>
      <w:r>
        <w:rPr>
          <w:rFonts w:cs="Times New Roman"/>
          <w:bCs/>
          <w:szCs w:val="24"/>
        </w:rPr>
        <w:t>P</w:t>
      </w:r>
      <w:r w:rsidR="00051F37" w:rsidRPr="0065497C">
        <w:rPr>
          <w:rFonts w:cs="Times New Roman"/>
          <w:bCs/>
          <w:szCs w:val="24"/>
        </w:rPr>
        <w:t>oskytovatel</w:t>
      </w:r>
      <w:r>
        <w:rPr>
          <w:rFonts w:cs="Times New Roman"/>
          <w:bCs/>
          <w:szCs w:val="24"/>
        </w:rPr>
        <w:t xml:space="preserve"> je</w:t>
      </w:r>
      <w:r w:rsidR="008C03F3" w:rsidRPr="00113E9B">
        <w:rPr>
          <w:rFonts w:cs="Times New Roman"/>
          <w:bCs/>
          <w:szCs w:val="24"/>
        </w:rPr>
        <w:t xml:space="preserve"> povinen </w:t>
      </w:r>
      <w:r w:rsidR="005A18F2">
        <w:rPr>
          <w:rFonts w:cs="Times New Roman"/>
          <w:bCs/>
          <w:szCs w:val="24"/>
        </w:rPr>
        <w:t>započít s odstraňováním reklamované vady neprodleně po obdržení reklamac</w:t>
      </w:r>
      <w:r>
        <w:rPr>
          <w:rFonts w:cs="Times New Roman"/>
          <w:bCs/>
          <w:szCs w:val="24"/>
        </w:rPr>
        <w:t>e</w:t>
      </w:r>
      <w:r w:rsidR="005A18F2">
        <w:rPr>
          <w:rFonts w:cs="Times New Roman"/>
          <w:bCs/>
          <w:szCs w:val="24"/>
        </w:rPr>
        <w:t xml:space="preserve">, nejpozději však den následující po dni, ve kterém reklamaci obdržel. Reklamovanou vadu je poskytovatel povinen </w:t>
      </w:r>
      <w:r w:rsidR="008C03F3" w:rsidRPr="00113E9B">
        <w:rPr>
          <w:rFonts w:cs="Times New Roman"/>
          <w:bCs/>
          <w:szCs w:val="24"/>
        </w:rPr>
        <w:t xml:space="preserve">odstranit bez zbytečného odkladu, nejpozději však </w:t>
      </w:r>
      <w:r w:rsidR="008C03F3" w:rsidRPr="002E1EBF">
        <w:rPr>
          <w:rFonts w:cs="Times New Roman"/>
          <w:bCs/>
          <w:szCs w:val="24"/>
        </w:rPr>
        <w:t xml:space="preserve">do </w:t>
      </w:r>
      <w:r w:rsidR="00CE36D6">
        <w:rPr>
          <w:rFonts w:cs="Times New Roman"/>
          <w:bCs/>
          <w:szCs w:val="24"/>
        </w:rPr>
        <w:t>24</w:t>
      </w:r>
      <w:r w:rsidR="00CE36D6" w:rsidRPr="002E1EBF">
        <w:rPr>
          <w:rFonts w:cs="Times New Roman"/>
          <w:bCs/>
          <w:szCs w:val="24"/>
        </w:rPr>
        <w:t xml:space="preserve"> </w:t>
      </w:r>
      <w:r w:rsidR="008C03F3" w:rsidRPr="002E1EBF">
        <w:rPr>
          <w:rFonts w:cs="Times New Roman"/>
          <w:bCs/>
          <w:szCs w:val="24"/>
        </w:rPr>
        <w:t>hodin od oznámení</w:t>
      </w:r>
      <w:r w:rsidR="006F324A">
        <w:rPr>
          <w:rFonts w:cs="Times New Roman"/>
          <w:bCs/>
          <w:szCs w:val="24"/>
        </w:rPr>
        <w:t>, nebude-li v konkrétním případě smluvními stranami dohodnuto jinak</w:t>
      </w:r>
      <w:r w:rsidR="008C03F3" w:rsidRPr="002E1EBF">
        <w:rPr>
          <w:rFonts w:cs="Times New Roman"/>
          <w:bCs/>
          <w:szCs w:val="24"/>
        </w:rPr>
        <w:t xml:space="preserve">. </w:t>
      </w:r>
    </w:p>
    <w:p w14:paraId="2F62196A" w14:textId="77777777" w:rsidR="008C03F3" w:rsidRPr="008C03F3" w:rsidRDefault="006F324A" w:rsidP="002D588A">
      <w:pPr>
        <w:pStyle w:val="Odstavecseseznamem"/>
        <w:numPr>
          <w:ilvl w:val="0"/>
          <w:numId w:val="16"/>
        </w:numPr>
        <w:spacing w:after="200"/>
        <w:ind w:left="357" w:hanging="357"/>
        <w:contextualSpacing w:val="0"/>
        <w:jc w:val="both"/>
        <w:rPr>
          <w:rFonts w:cs="Times New Roman"/>
          <w:bCs/>
          <w:szCs w:val="24"/>
        </w:rPr>
      </w:pPr>
      <w:r>
        <w:rPr>
          <w:rFonts w:cs="Times New Roman"/>
          <w:bCs/>
          <w:szCs w:val="24"/>
        </w:rPr>
        <w:lastRenderedPageBreak/>
        <w:t>Nezapočne-li poskytovatel s odstraňováním reklamované vady ve lhůtě stanovené v předchozím odstavci tohoto článku, je objednatel oprávněn pověřit odstraněním vady jinou osobu. Veškeré takto vzniklé náklady je povinen poskytovatel objednateli uhradit.</w:t>
      </w:r>
    </w:p>
    <w:p w14:paraId="6175CFD9" w14:textId="77777777" w:rsidR="00A068E1" w:rsidRPr="00027523" w:rsidRDefault="00A068E1" w:rsidP="002D588A">
      <w:pPr>
        <w:keepNext/>
        <w:jc w:val="center"/>
        <w:rPr>
          <w:rFonts w:cs="Times New Roman"/>
          <w:b/>
          <w:bCs/>
          <w:szCs w:val="24"/>
        </w:rPr>
      </w:pPr>
      <w:r w:rsidRPr="00027523">
        <w:rPr>
          <w:rFonts w:cs="Times New Roman"/>
          <w:b/>
          <w:bCs/>
          <w:szCs w:val="24"/>
        </w:rPr>
        <w:t>Článek IX.</w:t>
      </w:r>
    </w:p>
    <w:p w14:paraId="7FB39796" w14:textId="02C8E014" w:rsidR="00A068E1" w:rsidRPr="00027523" w:rsidRDefault="00145FC3" w:rsidP="002D588A">
      <w:pPr>
        <w:keepNext/>
        <w:spacing w:after="60"/>
        <w:jc w:val="center"/>
        <w:rPr>
          <w:rFonts w:cs="Times New Roman"/>
          <w:b/>
          <w:bCs/>
          <w:szCs w:val="24"/>
        </w:rPr>
      </w:pPr>
      <w:r>
        <w:rPr>
          <w:rFonts w:cs="Times New Roman"/>
          <w:b/>
          <w:bCs/>
          <w:szCs w:val="24"/>
        </w:rPr>
        <w:t>Smluvní pokuty</w:t>
      </w:r>
    </w:p>
    <w:p w14:paraId="27CB5AF1" w14:textId="6F490613" w:rsidR="008C03F3" w:rsidRPr="00ED71BC" w:rsidRDefault="008C03F3" w:rsidP="002D588A">
      <w:pPr>
        <w:pStyle w:val="Odstavecseseznamem"/>
        <w:numPr>
          <w:ilvl w:val="0"/>
          <w:numId w:val="2"/>
        </w:numPr>
        <w:spacing w:after="60"/>
        <w:ind w:left="357" w:hanging="357"/>
        <w:contextualSpacing w:val="0"/>
        <w:jc w:val="both"/>
        <w:rPr>
          <w:rFonts w:cs="Times New Roman"/>
          <w:szCs w:val="24"/>
        </w:rPr>
      </w:pPr>
      <w:r w:rsidRPr="00027523">
        <w:rPr>
          <w:rFonts w:cs="Times New Roman"/>
          <w:szCs w:val="24"/>
        </w:rPr>
        <w:t xml:space="preserve">Pro případ prodlení objednatele s úhradou faktury je poskytovatel oprávněn požadovat po objednateli zaplacení smluvní pokuty ve výši 0,05 % z dlužné částky za každý i jen započatý den prodlení. Objednatel není povinen tuto smluvní pokutu zaplatit v případě prodlení s placením faktury, které nezavinil. Poskytovatel nebude uplatňovat vůči </w:t>
      </w:r>
      <w:r w:rsidRPr="00ED71BC">
        <w:rPr>
          <w:rFonts w:cs="Times New Roman"/>
          <w:szCs w:val="24"/>
        </w:rPr>
        <w:t>objednateli vedle této smluvní pokuty nárok na úroky z prodlení.</w:t>
      </w:r>
    </w:p>
    <w:p w14:paraId="3F6C965C" w14:textId="0E50B98A" w:rsidR="00027523" w:rsidRPr="00ED71BC" w:rsidRDefault="00027523" w:rsidP="002D588A">
      <w:pPr>
        <w:pStyle w:val="Odstavecseseznamem"/>
        <w:numPr>
          <w:ilvl w:val="0"/>
          <w:numId w:val="2"/>
        </w:numPr>
        <w:spacing w:after="60"/>
        <w:ind w:left="357" w:hanging="357"/>
        <w:contextualSpacing w:val="0"/>
        <w:jc w:val="both"/>
        <w:rPr>
          <w:rFonts w:cs="Times New Roman"/>
          <w:szCs w:val="24"/>
        </w:rPr>
      </w:pPr>
      <w:r w:rsidRPr="00ED71BC">
        <w:rPr>
          <w:rFonts w:cs="Times New Roman"/>
          <w:szCs w:val="24"/>
        </w:rPr>
        <w:t xml:space="preserve">Pro případ porušení povinnosti stanovené v čl. V. odst. 6 této smlouvy je poskytovatel povinen zaplatit objednateli smluvní pokutu ve výši 5.000 Kč, a to za každý jednotlivý případ, kdy poskytovatel z důvodu nahromadění </w:t>
      </w:r>
      <w:r w:rsidR="00854F82" w:rsidRPr="00ED71BC">
        <w:rPr>
          <w:rFonts w:cs="Times New Roman"/>
          <w:szCs w:val="24"/>
        </w:rPr>
        <w:t xml:space="preserve">jednotlivého druhu </w:t>
      </w:r>
      <w:r w:rsidRPr="00ED71BC">
        <w:rPr>
          <w:rFonts w:cs="Times New Roman"/>
          <w:szCs w:val="24"/>
        </w:rPr>
        <w:t>odpadu ve sběrném dvoře odmítne odebrat odpad postupem dle čl. V. odst. 3 této smlouvy.</w:t>
      </w:r>
    </w:p>
    <w:p w14:paraId="43D113D9" w14:textId="4689DCE3" w:rsidR="00027523" w:rsidRPr="00ED71BC" w:rsidRDefault="00027523" w:rsidP="002D588A">
      <w:pPr>
        <w:pStyle w:val="Odstavecseseznamem"/>
        <w:numPr>
          <w:ilvl w:val="0"/>
          <w:numId w:val="2"/>
        </w:numPr>
        <w:spacing w:after="60"/>
        <w:ind w:left="357" w:hanging="357"/>
        <w:contextualSpacing w:val="0"/>
        <w:jc w:val="both"/>
        <w:rPr>
          <w:rFonts w:cs="Times New Roman"/>
          <w:szCs w:val="24"/>
        </w:rPr>
      </w:pPr>
      <w:r w:rsidRPr="00ED71BC">
        <w:rPr>
          <w:rFonts w:cs="Times New Roman"/>
          <w:szCs w:val="24"/>
        </w:rPr>
        <w:t>Poskytovatel je povinen zaplatit objednateli smluvní pokutu ve výši 10.000 Kč, a to za každý j</w:t>
      </w:r>
      <w:r w:rsidR="00854F82" w:rsidRPr="00ED71BC">
        <w:rPr>
          <w:rFonts w:cs="Times New Roman"/>
          <w:szCs w:val="24"/>
        </w:rPr>
        <w:t>ednotlivý případ, kdy odebraný odpad nezabezpečí před znehodnocením, odcizením nebo únikem.</w:t>
      </w:r>
    </w:p>
    <w:p w14:paraId="46F35029" w14:textId="27B826AA" w:rsidR="00854F82" w:rsidRPr="00ED71BC" w:rsidRDefault="00854F82" w:rsidP="002D588A">
      <w:pPr>
        <w:pStyle w:val="Odstavecseseznamem"/>
        <w:numPr>
          <w:ilvl w:val="0"/>
          <w:numId w:val="2"/>
        </w:numPr>
        <w:spacing w:after="60"/>
        <w:ind w:left="357" w:hanging="357"/>
        <w:contextualSpacing w:val="0"/>
        <w:jc w:val="both"/>
        <w:rPr>
          <w:rFonts w:cs="Times New Roman"/>
          <w:szCs w:val="24"/>
        </w:rPr>
      </w:pPr>
      <w:r w:rsidRPr="00ED71BC">
        <w:rPr>
          <w:rFonts w:cs="Times New Roman"/>
          <w:szCs w:val="24"/>
        </w:rPr>
        <w:t>Poskytovatel je povinen zaplatit objednateli smluvní pokutu ve výši 10.000 Kč za každý zjištěný případ porušení provozní doby sběrného dvora. Pro vyloučení pochybností se uvádí, že objednatel je oprávněn požadovat zaplacení smluvní pokuty ve výši 10.000 Kč i</w:t>
      </w:r>
      <w:r w:rsidR="00145FC3">
        <w:rPr>
          <w:rFonts w:cs="Times New Roman"/>
          <w:szCs w:val="24"/>
        </w:rPr>
        <w:t> </w:t>
      </w:r>
      <w:r w:rsidRPr="00ED71BC">
        <w:rPr>
          <w:rFonts w:cs="Times New Roman"/>
          <w:szCs w:val="24"/>
        </w:rPr>
        <w:t xml:space="preserve">v případě, že v průběhu jednoho dne dojde k vícenásobnému porušení provozní doby sběrného dvora ze strany poskytovatele. </w:t>
      </w:r>
    </w:p>
    <w:p w14:paraId="7F57170C" w14:textId="3A6A38CD" w:rsidR="008C03F3" w:rsidRPr="008C03F3" w:rsidRDefault="00051F37" w:rsidP="002D588A">
      <w:pPr>
        <w:pStyle w:val="Odstavecseseznamem"/>
        <w:numPr>
          <w:ilvl w:val="0"/>
          <w:numId w:val="2"/>
        </w:numPr>
        <w:spacing w:after="60"/>
        <w:ind w:left="357" w:hanging="357"/>
        <w:contextualSpacing w:val="0"/>
        <w:jc w:val="both"/>
        <w:rPr>
          <w:rFonts w:cs="Times New Roman"/>
          <w:szCs w:val="24"/>
        </w:rPr>
      </w:pPr>
      <w:r>
        <w:rPr>
          <w:rFonts w:cs="Times New Roman"/>
          <w:szCs w:val="24"/>
        </w:rPr>
        <w:t>Poskytovatel</w:t>
      </w:r>
      <w:r w:rsidR="008C03F3" w:rsidRPr="008C03F3">
        <w:rPr>
          <w:rFonts w:cs="Times New Roman"/>
          <w:szCs w:val="24"/>
        </w:rPr>
        <w:t xml:space="preserve"> je povinen uhradit objednateli smluvní pokutu ve výši 50.000 Kč za nedodržení ust. § </w:t>
      </w:r>
      <w:r w:rsidR="001D5A8D">
        <w:rPr>
          <w:rFonts w:cs="Times New Roman"/>
          <w:szCs w:val="24"/>
        </w:rPr>
        <w:t>3 odst. 2</w:t>
      </w:r>
      <w:r w:rsidR="008C03F3" w:rsidRPr="008C03F3">
        <w:rPr>
          <w:rFonts w:cs="Times New Roman"/>
          <w:szCs w:val="24"/>
        </w:rPr>
        <w:t xml:space="preserve"> zákona o odpadech, a to za každé jednotlivé porušení této povinnosti. </w:t>
      </w:r>
    </w:p>
    <w:p w14:paraId="4B1C259D" w14:textId="1EAA5C20" w:rsidR="008C03F3" w:rsidRPr="008C03F3" w:rsidRDefault="008C03F3" w:rsidP="002D588A">
      <w:pPr>
        <w:pStyle w:val="Odstavecseseznamem"/>
        <w:numPr>
          <w:ilvl w:val="0"/>
          <w:numId w:val="2"/>
        </w:numPr>
        <w:spacing w:after="60"/>
        <w:ind w:left="357" w:hanging="357"/>
        <w:contextualSpacing w:val="0"/>
        <w:jc w:val="both"/>
        <w:rPr>
          <w:rFonts w:cs="Times New Roman"/>
          <w:szCs w:val="24"/>
        </w:rPr>
      </w:pPr>
      <w:r w:rsidRPr="008C03F3">
        <w:rPr>
          <w:rFonts w:cs="Times New Roman"/>
          <w:szCs w:val="24"/>
        </w:rPr>
        <w:t xml:space="preserve">Pokud </w:t>
      </w:r>
      <w:r w:rsidR="00051F37">
        <w:rPr>
          <w:rFonts w:cs="Times New Roman"/>
          <w:szCs w:val="24"/>
        </w:rPr>
        <w:t>poskytovatel</w:t>
      </w:r>
      <w:r w:rsidR="00326B15">
        <w:rPr>
          <w:rFonts w:cs="Times New Roman"/>
          <w:szCs w:val="24"/>
        </w:rPr>
        <w:t xml:space="preserve"> poruší svou povinnost </w:t>
      </w:r>
      <w:r w:rsidRPr="008C03F3">
        <w:rPr>
          <w:rFonts w:cs="Times New Roman"/>
          <w:szCs w:val="24"/>
        </w:rPr>
        <w:t xml:space="preserve">být pojištěn </w:t>
      </w:r>
      <w:r w:rsidR="0014582A">
        <w:rPr>
          <w:rFonts w:cs="Times New Roman"/>
          <w:szCs w:val="24"/>
        </w:rPr>
        <w:t>v rozsahu a za podmínek stanovených touto smlouvou</w:t>
      </w:r>
      <w:r w:rsidRPr="008C03F3">
        <w:rPr>
          <w:rFonts w:cs="Times New Roman"/>
          <w:szCs w:val="24"/>
        </w:rPr>
        <w:t>, zaplatí objednateli smluvní pokutu ve výši 5.000 Kč za každý den porušení této povinnosti (bez ohledu na to, kdy bylo porušení objednatelem zjištěno), a to až do doby předložení pojistné smlouvy</w:t>
      </w:r>
      <w:r w:rsidR="0014582A">
        <w:rPr>
          <w:rFonts w:cs="Times New Roman"/>
          <w:szCs w:val="24"/>
        </w:rPr>
        <w:t>, která odpovídá požadavkům objednatele uvedeným v této smlouvě</w:t>
      </w:r>
      <w:r w:rsidRPr="008C03F3">
        <w:rPr>
          <w:rFonts w:cs="Times New Roman"/>
          <w:szCs w:val="24"/>
        </w:rPr>
        <w:t>.</w:t>
      </w:r>
    </w:p>
    <w:p w14:paraId="11DBD46D" w14:textId="77777777" w:rsidR="008C03F3" w:rsidRPr="008C03F3" w:rsidRDefault="008C03F3" w:rsidP="002D588A">
      <w:pPr>
        <w:pStyle w:val="Odstavecseseznamem"/>
        <w:numPr>
          <w:ilvl w:val="0"/>
          <w:numId w:val="2"/>
        </w:numPr>
        <w:spacing w:after="60"/>
        <w:ind w:left="357" w:hanging="357"/>
        <w:contextualSpacing w:val="0"/>
        <w:jc w:val="both"/>
        <w:rPr>
          <w:rFonts w:cs="Times New Roman"/>
          <w:szCs w:val="24"/>
        </w:rPr>
      </w:pPr>
      <w:r w:rsidRPr="008C03F3">
        <w:rPr>
          <w:rFonts w:cs="Times New Roman"/>
          <w:szCs w:val="24"/>
        </w:rPr>
        <w:t>Smluvní pokuty se nezapočítávají na náhradu případně vzniklé škody. Nárok na náhradu škody není smluvní pokutou dotčen.</w:t>
      </w:r>
    </w:p>
    <w:p w14:paraId="39710BA7" w14:textId="77777777" w:rsidR="008C03F3" w:rsidRPr="008C03F3" w:rsidRDefault="008C03F3" w:rsidP="002D588A">
      <w:pPr>
        <w:pStyle w:val="Odstavecseseznamem"/>
        <w:numPr>
          <w:ilvl w:val="0"/>
          <w:numId w:val="2"/>
        </w:numPr>
        <w:spacing w:after="60"/>
        <w:ind w:left="357" w:hanging="357"/>
        <w:contextualSpacing w:val="0"/>
        <w:jc w:val="both"/>
        <w:rPr>
          <w:rFonts w:cs="Times New Roman"/>
          <w:szCs w:val="24"/>
        </w:rPr>
      </w:pPr>
      <w:r w:rsidRPr="008C03F3">
        <w:rPr>
          <w:rFonts w:cs="Times New Roman"/>
          <w:szCs w:val="24"/>
        </w:rPr>
        <w:t xml:space="preserve">Smluvní pokuty je objednatel oprávněn započítat proti </w:t>
      </w:r>
      <w:r w:rsidR="00903739">
        <w:rPr>
          <w:rFonts w:cs="Times New Roman"/>
          <w:szCs w:val="24"/>
        </w:rPr>
        <w:t xml:space="preserve">jakékoli </w:t>
      </w:r>
      <w:r w:rsidRPr="008C03F3">
        <w:rPr>
          <w:rFonts w:cs="Times New Roman"/>
          <w:szCs w:val="24"/>
        </w:rPr>
        <w:t xml:space="preserve">pohledávce </w:t>
      </w:r>
      <w:r w:rsidR="00903739">
        <w:rPr>
          <w:rFonts w:cs="Times New Roman"/>
          <w:szCs w:val="24"/>
        </w:rPr>
        <w:t>poskytovatele</w:t>
      </w:r>
      <w:r w:rsidRPr="008C03F3">
        <w:rPr>
          <w:rFonts w:cs="Times New Roman"/>
          <w:szCs w:val="24"/>
        </w:rPr>
        <w:t>.</w:t>
      </w:r>
    </w:p>
    <w:p w14:paraId="40D8C608" w14:textId="77777777" w:rsidR="008C03F3" w:rsidRPr="00903739" w:rsidRDefault="008C03F3" w:rsidP="002D588A">
      <w:pPr>
        <w:pStyle w:val="Odstavecseseznamem"/>
        <w:numPr>
          <w:ilvl w:val="0"/>
          <w:numId w:val="2"/>
        </w:numPr>
        <w:spacing w:after="60"/>
        <w:ind w:left="357" w:hanging="357"/>
        <w:contextualSpacing w:val="0"/>
        <w:jc w:val="both"/>
        <w:rPr>
          <w:rFonts w:cs="Times New Roman"/>
          <w:szCs w:val="24"/>
        </w:rPr>
      </w:pPr>
      <w:r w:rsidRPr="00903739">
        <w:rPr>
          <w:rFonts w:cs="Times New Roman"/>
          <w:szCs w:val="24"/>
        </w:rPr>
        <w:t>Smluvní pokutu lze uložit opakovaně za každý jednotlivý případ porušení povinnosti.</w:t>
      </w:r>
    </w:p>
    <w:p w14:paraId="5731FBDE" w14:textId="77777777" w:rsidR="008C03F3" w:rsidRPr="00903739" w:rsidRDefault="00903739" w:rsidP="002D588A">
      <w:pPr>
        <w:pStyle w:val="Odstavecseseznamem"/>
        <w:numPr>
          <w:ilvl w:val="0"/>
          <w:numId w:val="2"/>
        </w:numPr>
        <w:spacing w:after="60"/>
        <w:ind w:left="357" w:hanging="357"/>
        <w:contextualSpacing w:val="0"/>
        <w:jc w:val="both"/>
        <w:rPr>
          <w:rFonts w:cs="Times New Roman"/>
          <w:szCs w:val="24"/>
        </w:rPr>
      </w:pPr>
      <w:r>
        <w:rPr>
          <w:rFonts w:cs="Times New Roman"/>
          <w:szCs w:val="24"/>
        </w:rPr>
        <w:t>Oprávnění požadovat po poskytovateli zaplacení smluvní pokuty dle ustanovení uvedených výše objednateli nevznikne, vzniklo-li prodlení poskytovatele v důsledku vyšší moci.</w:t>
      </w:r>
    </w:p>
    <w:p w14:paraId="3398611F" w14:textId="032C7726" w:rsidR="008C03F3" w:rsidRPr="00903739" w:rsidRDefault="008C03F3" w:rsidP="002D588A">
      <w:pPr>
        <w:pStyle w:val="Odstavecseseznamem"/>
        <w:numPr>
          <w:ilvl w:val="0"/>
          <w:numId w:val="2"/>
        </w:numPr>
        <w:spacing w:after="200"/>
        <w:ind w:left="357" w:hanging="357"/>
        <w:contextualSpacing w:val="0"/>
        <w:jc w:val="both"/>
        <w:rPr>
          <w:rFonts w:cs="Times New Roman"/>
          <w:szCs w:val="24"/>
        </w:rPr>
      </w:pPr>
      <w:r w:rsidRPr="00903739">
        <w:rPr>
          <w:rFonts w:cs="Times New Roman"/>
          <w:szCs w:val="24"/>
        </w:rPr>
        <w:t xml:space="preserve">Smluvní pokuty budou hrazeny na základě faktur vystavených oprávněnou smluvní stranou. Splatnost faktur činí 30 </w:t>
      </w:r>
      <w:r w:rsidR="00145FC3">
        <w:rPr>
          <w:rFonts w:cs="Times New Roman"/>
          <w:szCs w:val="24"/>
        </w:rPr>
        <w:t xml:space="preserve">kalendářních </w:t>
      </w:r>
      <w:r w:rsidRPr="00903739">
        <w:rPr>
          <w:rFonts w:cs="Times New Roman"/>
          <w:szCs w:val="24"/>
        </w:rPr>
        <w:t xml:space="preserve">dnů od </w:t>
      </w:r>
      <w:r w:rsidR="00903739">
        <w:rPr>
          <w:rFonts w:cs="Times New Roman"/>
          <w:szCs w:val="24"/>
        </w:rPr>
        <w:t>jejich</w:t>
      </w:r>
      <w:r w:rsidRPr="00903739">
        <w:rPr>
          <w:rFonts w:cs="Times New Roman"/>
          <w:szCs w:val="24"/>
        </w:rPr>
        <w:t xml:space="preserve"> doručení druhé smluvní straně.</w:t>
      </w:r>
    </w:p>
    <w:p w14:paraId="77D2A432" w14:textId="77777777" w:rsidR="00A068E1" w:rsidRDefault="006B75B3" w:rsidP="002D588A">
      <w:pPr>
        <w:keepNext/>
        <w:jc w:val="center"/>
        <w:rPr>
          <w:rFonts w:cs="Times New Roman"/>
          <w:b/>
          <w:szCs w:val="24"/>
        </w:rPr>
      </w:pPr>
      <w:r>
        <w:rPr>
          <w:rFonts w:cs="Times New Roman"/>
          <w:b/>
          <w:szCs w:val="24"/>
        </w:rPr>
        <w:t>Článek X.</w:t>
      </w:r>
    </w:p>
    <w:p w14:paraId="66F20C5F" w14:textId="77777777" w:rsidR="006B75B3" w:rsidRDefault="006B75B3" w:rsidP="002D588A">
      <w:pPr>
        <w:keepNext/>
        <w:spacing w:after="60"/>
        <w:jc w:val="center"/>
        <w:rPr>
          <w:rFonts w:cs="Times New Roman"/>
          <w:b/>
          <w:szCs w:val="24"/>
        </w:rPr>
      </w:pPr>
      <w:r w:rsidRPr="006B75B3">
        <w:rPr>
          <w:rFonts w:cs="Times New Roman"/>
          <w:b/>
          <w:bCs/>
          <w:szCs w:val="24"/>
        </w:rPr>
        <w:t>Pojištění</w:t>
      </w:r>
      <w:r>
        <w:rPr>
          <w:rFonts w:cs="Times New Roman"/>
          <w:b/>
          <w:szCs w:val="24"/>
        </w:rPr>
        <w:t xml:space="preserve"> poskytovatele</w:t>
      </w:r>
    </w:p>
    <w:p w14:paraId="6ED17C3D" w14:textId="77777777" w:rsidR="006B75B3" w:rsidRPr="006B75B3" w:rsidRDefault="008F40D5" w:rsidP="002D588A">
      <w:pPr>
        <w:spacing w:after="200"/>
        <w:jc w:val="both"/>
        <w:rPr>
          <w:rFonts w:cs="Times New Roman"/>
          <w:szCs w:val="24"/>
        </w:rPr>
      </w:pPr>
      <w:r>
        <w:rPr>
          <w:rFonts w:cs="Times New Roman"/>
          <w:szCs w:val="24"/>
        </w:rPr>
        <w:t>Poskytovatel</w:t>
      </w:r>
      <w:r w:rsidR="006B75B3" w:rsidRPr="006B75B3">
        <w:rPr>
          <w:rFonts w:cs="Times New Roman"/>
          <w:szCs w:val="24"/>
        </w:rPr>
        <w:t xml:space="preserve"> je povinen být po celou dobu plnění</w:t>
      </w:r>
      <w:r w:rsidR="002144D7">
        <w:rPr>
          <w:rFonts w:cs="Times New Roman"/>
          <w:szCs w:val="24"/>
        </w:rPr>
        <w:t xml:space="preserve"> této</w:t>
      </w:r>
      <w:r w:rsidR="006B75B3" w:rsidRPr="006B75B3">
        <w:rPr>
          <w:rFonts w:cs="Times New Roman"/>
          <w:szCs w:val="24"/>
        </w:rPr>
        <w:t xml:space="preserve"> smlouvy pojištěn; předmětem pojistné </w:t>
      </w:r>
      <w:r w:rsidR="006B75B3" w:rsidRPr="0065497C">
        <w:rPr>
          <w:rFonts w:cs="Times New Roman"/>
          <w:szCs w:val="24"/>
        </w:rPr>
        <w:t xml:space="preserve">smlouvy </w:t>
      </w:r>
      <w:r w:rsidRPr="0065497C">
        <w:rPr>
          <w:rFonts w:cs="Times New Roman"/>
          <w:szCs w:val="24"/>
        </w:rPr>
        <w:t>poskytovatele</w:t>
      </w:r>
      <w:r w:rsidR="006B75B3" w:rsidRPr="0065497C">
        <w:rPr>
          <w:rFonts w:cs="Times New Roman"/>
          <w:szCs w:val="24"/>
        </w:rPr>
        <w:t xml:space="preserve"> je pojištění odpovědnosti za škodu způsobenou </w:t>
      </w:r>
      <w:r w:rsidR="00051F37" w:rsidRPr="0065497C">
        <w:rPr>
          <w:rFonts w:cs="Times New Roman"/>
          <w:szCs w:val="24"/>
        </w:rPr>
        <w:t>poskytovatelem</w:t>
      </w:r>
      <w:r w:rsidR="006B75B3" w:rsidRPr="0065497C">
        <w:rPr>
          <w:rFonts w:cs="Times New Roman"/>
          <w:szCs w:val="24"/>
        </w:rPr>
        <w:t xml:space="preserve"> třetí osobě. Výše pojistné částky pro tento druh pojištění je v minimální výši </w:t>
      </w:r>
      <w:r w:rsidR="00382F5D">
        <w:rPr>
          <w:rFonts w:cs="Times New Roman"/>
          <w:szCs w:val="24"/>
        </w:rPr>
        <w:t>1.0</w:t>
      </w:r>
      <w:r w:rsidR="006B75B3" w:rsidRPr="0065497C">
        <w:rPr>
          <w:rFonts w:cs="Times New Roman"/>
          <w:szCs w:val="24"/>
        </w:rPr>
        <w:t xml:space="preserve">00.000 Kč (slovy: </w:t>
      </w:r>
      <w:r w:rsidR="00382F5D">
        <w:rPr>
          <w:rFonts w:cs="Times New Roman"/>
          <w:szCs w:val="24"/>
        </w:rPr>
        <w:t>jeden milión</w:t>
      </w:r>
      <w:r w:rsidR="006B75B3" w:rsidRPr="0065497C">
        <w:rPr>
          <w:rFonts w:cs="Times New Roman"/>
          <w:szCs w:val="24"/>
        </w:rPr>
        <w:t xml:space="preserve"> korun českých) pro jednu pojistnou událost. </w:t>
      </w:r>
      <w:r w:rsidRPr="0065497C">
        <w:rPr>
          <w:rFonts w:cs="Times New Roman"/>
          <w:szCs w:val="24"/>
        </w:rPr>
        <w:t>Poskytovatel</w:t>
      </w:r>
      <w:r w:rsidR="006B75B3" w:rsidRPr="0065497C">
        <w:rPr>
          <w:rFonts w:cs="Times New Roman"/>
          <w:szCs w:val="24"/>
        </w:rPr>
        <w:t xml:space="preserve"> </w:t>
      </w:r>
      <w:r w:rsidRPr="0065497C">
        <w:rPr>
          <w:rFonts w:cs="Times New Roman"/>
          <w:szCs w:val="24"/>
        </w:rPr>
        <w:t>předložil</w:t>
      </w:r>
      <w:r w:rsidR="006B75B3" w:rsidRPr="0065497C">
        <w:rPr>
          <w:rFonts w:cs="Times New Roman"/>
          <w:szCs w:val="24"/>
        </w:rPr>
        <w:t xml:space="preserve"> objednateli kopii pojistné smlouvy před </w:t>
      </w:r>
      <w:r w:rsidRPr="0065497C">
        <w:rPr>
          <w:rFonts w:cs="Times New Roman"/>
          <w:szCs w:val="24"/>
        </w:rPr>
        <w:t>uzavřením této</w:t>
      </w:r>
      <w:r w:rsidR="006B75B3" w:rsidRPr="0065497C">
        <w:rPr>
          <w:rFonts w:cs="Times New Roman"/>
          <w:szCs w:val="24"/>
        </w:rPr>
        <w:t xml:space="preserve"> smlouvy</w:t>
      </w:r>
      <w:r w:rsidRPr="0065497C">
        <w:rPr>
          <w:rFonts w:cs="Times New Roman"/>
          <w:szCs w:val="24"/>
        </w:rPr>
        <w:t>. Poskytovatel je povinen předložit objednateli kopii pojistné smlouvy</w:t>
      </w:r>
      <w:r w:rsidR="006B75B3" w:rsidRPr="0065497C">
        <w:rPr>
          <w:rFonts w:cs="Times New Roman"/>
          <w:szCs w:val="24"/>
        </w:rPr>
        <w:t xml:space="preserve"> kdykoliv v průběhu trvání smluvního vztahu</w:t>
      </w:r>
      <w:r w:rsidRPr="0065497C">
        <w:rPr>
          <w:rFonts w:cs="Times New Roman"/>
          <w:szCs w:val="24"/>
        </w:rPr>
        <w:t xml:space="preserve"> založeného touto smlouvou</w:t>
      </w:r>
      <w:r w:rsidR="006B75B3" w:rsidRPr="0065497C">
        <w:rPr>
          <w:rFonts w:cs="Times New Roman"/>
          <w:szCs w:val="24"/>
        </w:rPr>
        <w:t>, bude-li o</w:t>
      </w:r>
      <w:r w:rsidR="006B75B3" w:rsidRPr="006B75B3">
        <w:rPr>
          <w:rFonts w:cs="Times New Roman"/>
          <w:szCs w:val="24"/>
        </w:rPr>
        <w:t xml:space="preserve"> to objednatelem požádán,</w:t>
      </w:r>
      <w:r>
        <w:rPr>
          <w:rFonts w:cs="Times New Roman"/>
          <w:szCs w:val="24"/>
        </w:rPr>
        <w:t xml:space="preserve"> a</w:t>
      </w:r>
      <w:r w:rsidR="006B75B3" w:rsidRPr="006B75B3">
        <w:rPr>
          <w:rFonts w:cs="Times New Roman"/>
          <w:szCs w:val="24"/>
        </w:rPr>
        <w:t xml:space="preserve"> prokázat trvání pojištění. Náklady na toto pojištění nese v plném rozsahu </w:t>
      </w:r>
      <w:r w:rsidR="00051F37">
        <w:rPr>
          <w:rFonts w:cs="Times New Roman"/>
          <w:szCs w:val="24"/>
        </w:rPr>
        <w:t>poskytovatel</w:t>
      </w:r>
      <w:r w:rsidR="006B75B3" w:rsidRPr="006B75B3">
        <w:rPr>
          <w:rFonts w:cs="Times New Roman"/>
          <w:szCs w:val="24"/>
        </w:rPr>
        <w:t>.</w:t>
      </w:r>
    </w:p>
    <w:p w14:paraId="7598274B" w14:textId="77777777" w:rsidR="004E32D1" w:rsidRDefault="004E32D1" w:rsidP="002D588A">
      <w:pPr>
        <w:keepNext/>
        <w:jc w:val="center"/>
        <w:rPr>
          <w:rFonts w:cs="Times New Roman"/>
          <w:b/>
          <w:szCs w:val="24"/>
        </w:rPr>
      </w:pPr>
      <w:r>
        <w:rPr>
          <w:rFonts w:cs="Times New Roman"/>
          <w:b/>
          <w:szCs w:val="24"/>
        </w:rPr>
        <w:lastRenderedPageBreak/>
        <w:t xml:space="preserve">Článek </w:t>
      </w:r>
      <w:r w:rsidR="00A068E1">
        <w:rPr>
          <w:rFonts w:cs="Times New Roman"/>
          <w:b/>
          <w:szCs w:val="24"/>
        </w:rPr>
        <w:t>X</w:t>
      </w:r>
      <w:r w:rsidR="006B75B3">
        <w:rPr>
          <w:rFonts w:cs="Times New Roman"/>
          <w:b/>
          <w:szCs w:val="24"/>
        </w:rPr>
        <w:t>I</w:t>
      </w:r>
      <w:r>
        <w:rPr>
          <w:rFonts w:cs="Times New Roman"/>
          <w:b/>
          <w:szCs w:val="24"/>
        </w:rPr>
        <w:t>.</w:t>
      </w:r>
    </w:p>
    <w:p w14:paraId="69286141" w14:textId="77777777" w:rsidR="00326B15" w:rsidRDefault="00326B15" w:rsidP="002D588A">
      <w:pPr>
        <w:keepNext/>
        <w:spacing w:after="60"/>
        <w:jc w:val="center"/>
        <w:rPr>
          <w:rFonts w:cs="Times New Roman"/>
          <w:b/>
          <w:bCs/>
          <w:szCs w:val="24"/>
        </w:rPr>
      </w:pPr>
      <w:r>
        <w:rPr>
          <w:rFonts w:cs="Times New Roman"/>
          <w:b/>
          <w:bCs/>
          <w:szCs w:val="24"/>
        </w:rPr>
        <w:t>Vyšší moc</w:t>
      </w:r>
    </w:p>
    <w:p w14:paraId="4D27E1F0" w14:textId="77777777" w:rsidR="008F40D5" w:rsidRPr="008F40D5" w:rsidRDefault="008F40D5" w:rsidP="002D588A">
      <w:pPr>
        <w:pStyle w:val="Odstavecseseznamem"/>
        <w:numPr>
          <w:ilvl w:val="0"/>
          <w:numId w:val="17"/>
        </w:numPr>
        <w:spacing w:after="60"/>
        <w:ind w:left="357" w:hanging="357"/>
        <w:contextualSpacing w:val="0"/>
        <w:jc w:val="both"/>
        <w:rPr>
          <w:rFonts w:cs="Times New Roman"/>
          <w:szCs w:val="24"/>
        </w:rPr>
      </w:pPr>
      <w:r w:rsidRPr="008F40D5">
        <w:rPr>
          <w:rFonts w:cs="Times New Roman"/>
          <w:szCs w:val="24"/>
        </w:rPr>
        <w:t xml:space="preserve">Za vyšší moc se považuje překážka, jež nastala nezávisle na vůli povinné strany a brání jí ve splnění její povinnosti, jestliže nelze rozumně předpokládat, že by povinná </w:t>
      </w:r>
      <w:r>
        <w:rPr>
          <w:rFonts w:cs="Times New Roman"/>
          <w:szCs w:val="24"/>
        </w:rPr>
        <w:t>s</w:t>
      </w:r>
      <w:r w:rsidRPr="008F40D5">
        <w:rPr>
          <w:rFonts w:cs="Times New Roman"/>
          <w:szCs w:val="24"/>
        </w:rPr>
        <w:t>trana tuto překážku nebo její následky odvrátila nebo překonala, a dále, že by v době vzniku závazku tuto překážku předvídala, a zahrnuje zejména:</w:t>
      </w:r>
    </w:p>
    <w:p w14:paraId="0E13A08A" w14:textId="7260F99E" w:rsidR="008F40D5" w:rsidRPr="008F40D5" w:rsidRDefault="008F40D5" w:rsidP="00233C4A">
      <w:pPr>
        <w:pStyle w:val="Odstavecseseznamem"/>
        <w:numPr>
          <w:ilvl w:val="0"/>
          <w:numId w:val="18"/>
        </w:numPr>
        <w:ind w:left="714" w:hanging="357"/>
        <w:contextualSpacing w:val="0"/>
        <w:jc w:val="both"/>
        <w:rPr>
          <w:rFonts w:cs="Times New Roman"/>
          <w:szCs w:val="24"/>
        </w:rPr>
      </w:pPr>
      <w:r>
        <w:rPr>
          <w:rFonts w:cs="Times New Roman"/>
          <w:szCs w:val="24"/>
        </w:rPr>
        <w:t>v</w:t>
      </w:r>
      <w:r w:rsidRPr="008F40D5">
        <w:rPr>
          <w:rFonts w:cs="Times New Roman"/>
          <w:szCs w:val="24"/>
        </w:rPr>
        <w:t>álku, válečný stav, invazi, zásah cizího nepřítele a občanskou válku;</w:t>
      </w:r>
    </w:p>
    <w:p w14:paraId="22027446" w14:textId="77777777" w:rsidR="008F40D5" w:rsidRPr="008F40D5" w:rsidRDefault="008F40D5" w:rsidP="00233C4A">
      <w:pPr>
        <w:pStyle w:val="Odstavecseseznamem"/>
        <w:numPr>
          <w:ilvl w:val="0"/>
          <w:numId w:val="18"/>
        </w:numPr>
        <w:ind w:left="714" w:hanging="357"/>
        <w:contextualSpacing w:val="0"/>
        <w:jc w:val="both"/>
        <w:rPr>
          <w:rFonts w:cs="Times New Roman"/>
          <w:szCs w:val="24"/>
        </w:rPr>
      </w:pPr>
      <w:r w:rsidRPr="008F40D5">
        <w:rPr>
          <w:rFonts w:cs="Times New Roman"/>
          <w:szCs w:val="24"/>
        </w:rPr>
        <w:t>povstání, revoluci, rebelii, vzpouru, uchvácení občanské nebo vojenské vlády, spiknutí, nepokoje, občanskou neposlušnost a teroristické činy;</w:t>
      </w:r>
    </w:p>
    <w:p w14:paraId="5333665D" w14:textId="77777777" w:rsidR="008F40D5" w:rsidRPr="008F40D5" w:rsidRDefault="008F40D5" w:rsidP="00233C4A">
      <w:pPr>
        <w:pStyle w:val="Odstavecseseznamem"/>
        <w:numPr>
          <w:ilvl w:val="0"/>
          <w:numId w:val="18"/>
        </w:numPr>
        <w:ind w:left="714" w:hanging="357"/>
        <w:contextualSpacing w:val="0"/>
        <w:jc w:val="both"/>
        <w:rPr>
          <w:rFonts w:cs="Times New Roman"/>
          <w:szCs w:val="24"/>
        </w:rPr>
      </w:pPr>
      <w:r w:rsidRPr="008F40D5">
        <w:rPr>
          <w:rFonts w:cs="Times New Roman"/>
          <w:szCs w:val="24"/>
        </w:rPr>
        <w:t>stávku, sabotáž, blokádu, embargo, dovozová omezení České republiky;</w:t>
      </w:r>
    </w:p>
    <w:p w14:paraId="75EADBD1" w14:textId="77777777" w:rsidR="008F40D5" w:rsidRPr="008F40D5" w:rsidRDefault="008F40D5" w:rsidP="002D588A">
      <w:pPr>
        <w:pStyle w:val="Odstavecseseznamem"/>
        <w:numPr>
          <w:ilvl w:val="0"/>
          <w:numId w:val="18"/>
        </w:numPr>
        <w:spacing w:after="60"/>
        <w:ind w:left="714" w:hanging="357"/>
        <w:contextualSpacing w:val="0"/>
        <w:jc w:val="both"/>
        <w:rPr>
          <w:rFonts w:cs="Times New Roman"/>
          <w:szCs w:val="24"/>
        </w:rPr>
      </w:pPr>
      <w:r w:rsidRPr="008F40D5">
        <w:rPr>
          <w:rFonts w:cs="Times New Roman"/>
          <w:szCs w:val="24"/>
        </w:rPr>
        <w:t>přírodní katastrofu nebo fyzickou pohromu.</w:t>
      </w:r>
    </w:p>
    <w:p w14:paraId="4DFFDF8E" w14:textId="77777777" w:rsidR="008F40D5" w:rsidRPr="008F40D5" w:rsidRDefault="008F40D5" w:rsidP="002D588A">
      <w:pPr>
        <w:pStyle w:val="Odstavecseseznamem"/>
        <w:numPr>
          <w:ilvl w:val="0"/>
          <w:numId w:val="17"/>
        </w:numPr>
        <w:spacing w:after="200"/>
        <w:ind w:left="357" w:hanging="357"/>
        <w:contextualSpacing w:val="0"/>
        <w:jc w:val="both"/>
        <w:rPr>
          <w:rFonts w:cs="Times New Roman"/>
          <w:szCs w:val="24"/>
        </w:rPr>
      </w:pPr>
      <w:r w:rsidRPr="008F40D5">
        <w:rPr>
          <w:rFonts w:cs="Times New Roman"/>
          <w:szCs w:val="24"/>
        </w:rPr>
        <w:t>Pro vyloučení pochybností</w:t>
      </w:r>
      <w:r>
        <w:rPr>
          <w:rFonts w:cs="Times New Roman"/>
          <w:szCs w:val="24"/>
        </w:rPr>
        <w:t xml:space="preserve"> se uvádí, že</w:t>
      </w:r>
      <w:r w:rsidRPr="008F40D5">
        <w:rPr>
          <w:rFonts w:cs="Times New Roman"/>
          <w:szCs w:val="24"/>
        </w:rPr>
        <w:t xml:space="preserve"> událost vyšší moci nezahrnuje neplnění dodavatelů nebo subdodavatelů </w:t>
      </w:r>
      <w:r>
        <w:rPr>
          <w:rFonts w:cs="Times New Roman"/>
          <w:szCs w:val="24"/>
        </w:rPr>
        <w:t>poskytovatele</w:t>
      </w:r>
      <w:r w:rsidRPr="008F40D5">
        <w:rPr>
          <w:rFonts w:cs="Times New Roman"/>
          <w:szCs w:val="24"/>
        </w:rPr>
        <w:t xml:space="preserve"> a dále nezahrnuje nepříznivé klimatické podmínky (jiné než ty, které jsou mimořádně nepříznivými a které se za případ vyšší moci považují).</w:t>
      </w:r>
    </w:p>
    <w:p w14:paraId="6C302386" w14:textId="77777777" w:rsidR="00326B15" w:rsidRDefault="00326B15" w:rsidP="002D588A">
      <w:pPr>
        <w:jc w:val="center"/>
        <w:rPr>
          <w:rFonts w:cs="Times New Roman"/>
          <w:b/>
          <w:szCs w:val="24"/>
        </w:rPr>
      </w:pPr>
      <w:r>
        <w:rPr>
          <w:rFonts w:cs="Times New Roman"/>
          <w:b/>
          <w:szCs w:val="24"/>
        </w:rPr>
        <w:t>Článek XII.</w:t>
      </w:r>
    </w:p>
    <w:p w14:paraId="0DCFBCD3" w14:textId="77777777" w:rsidR="004E32D1" w:rsidRPr="006E0336" w:rsidRDefault="004E32D1" w:rsidP="002D588A">
      <w:pPr>
        <w:spacing w:after="60"/>
        <w:jc w:val="center"/>
        <w:rPr>
          <w:rFonts w:cs="Times New Roman"/>
          <w:b/>
          <w:szCs w:val="24"/>
        </w:rPr>
      </w:pPr>
      <w:r>
        <w:rPr>
          <w:rFonts w:cs="Times New Roman"/>
          <w:b/>
          <w:bCs/>
          <w:szCs w:val="24"/>
        </w:rPr>
        <w:t>Ukončení smlouvy</w:t>
      </w:r>
    </w:p>
    <w:p w14:paraId="758BA8EA" w14:textId="77777777" w:rsidR="0070442D" w:rsidRDefault="0070442D" w:rsidP="002D588A">
      <w:pPr>
        <w:pStyle w:val="Odstavecseseznamem"/>
        <w:numPr>
          <w:ilvl w:val="0"/>
          <w:numId w:val="12"/>
        </w:numPr>
        <w:spacing w:after="60"/>
        <w:contextualSpacing w:val="0"/>
        <w:jc w:val="both"/>
        <w:rPr>
          <w:rFonts w:cs="Times New Roman"/>
          <w:szCs w:val="24"/>
        </w:rPr>
      </w:pPr>
      <w:r>
        <w:rPr>
          <w:rFonts w:cs="Times New Roman"/>
          <w:szCs w:val="24"/>
        </w:rPr>
        <w:t>Smluvní vztah založený touto smlouvou skončí uplynutím doby, na kterou byl sjednán.</w:t>
      </w:r>
    </w:p>
    <w:p w14:paraId="09DC170A" w14:textId="77777777" w:rsidR="004E32D1" w:rsidRPr="00080644" w:rsidRDefault="004E32D1" w:rsidP="002D588A">
      <w:pPr>
        <w:pStyle w:val="Odstavecseseznamem"/>
        <w:numPr>
          <w:ilvl w:val="0"/>
          <w:numId w:val="12"/>
        </w:numPr>
        <w:spacing w:after="60"/>
        <w:ind w:left="357" w:hanging="357"/>
        <w:contextualSpacing w:val="0"/>
        <w:jc w:val="both"/>
        <w:rPr>
          <w:rFonts w:cs="Times New Roman"/>
          <w:szCs w:val="24"/>
        </w:rPr>
      </w:pPr>
      <w:r w:rsidRPr="00080644">
        <w:rPr>
          <w:rFonts w:cs="Times New Roman"/>
          <w:szCs w:val="24"/>
        </w:rPr>
        <w:t xml:space="preserve">Smluvní vztah </w:t>
      </w:r>
      <w:r>
        <w:rPr>
          <w:rFonts w:cs="Times New Roman"/>
          <w:szCs w:val="24"/>
        </w:rPr>
        <w:t>založený touto smlouvou</w:t>
      </w:r>
      <w:r w:rsidRPr="00080644">
        <w:rPr>
          <w:rFonts w:cs="Times New Roman"/>
          <w:szCs w:val="24"/>
        </w:rPr>
        <w:t xml:space="preserve"> lze taktéž ukončit těmito způsoby:</w:t>
      </w:r>
    </w:p>
    <w:p w14:paraId="5B6CA230" w14:textId="77777777" w:rsidR="004E32D1" w:rsidRPr="00080644" w:rsidRDefault="004E32D1" w:rsidP="00233C4A">
      <w:pPr>
        <w:pStyle w:val="Odstavecseseznamem"/>
        <w:numPr>
          <w:ilvl w:val="0"/>
          <w:numId w:val="10"/>
        </w:numPr>
        <w:ind w:left="714" w:hanging="357"/>
        <w:contextualSpacing w:val="0"/>
        <w:jc w:val="both"/>
        <w:rPr>
          <w:rFonts w:cs="Times New Roman"/>
          <w:szCs w:val="24"/>
        </w:rPr>
      </w:pPr>
      <w:r w:rsidRPr="00080644">
        <w:rPr>
          <w:rFonts w:cs="Times New Roman"/>
          <w:szCs w:val="24"/>
        </w:rPr>
        <w:t>písemným odstoupením od smlouvy za podmínek uvedených v</w:t>
      </w:r>
      <w:r>
        <w:rPr>
          <w:rFonts w:cs="Times New Roman"/>
          <w:szCs w:val="24"/>
        </w:rPr>
        <w:t xml:space="preserve"> ust. </w:t>
      </w:r>
      <w:r w:rsidRPr="00080644">
        <w:rPr>
          <w:rFonts w:cs="Times New Roman"/>
          <w:szCs w:val="24"/>
        </w:rPr>
        <w:t xml:space="preserve">§ 2002 </w:t>
      </w:r>
      <w:r>
        <w:rPr>
          <w:rFonts w:cs="Times New Roman"/>
          <w:szCs w:val="24"/>
        </w:rPr>
        <w:t xml:space="preserve">občanského zákoníku </w:t>
      </w:r>
      <w:r w:rsidRPr="00080644">
        <w:rPr>
          <w:rFonts w:cs="Times New Roman"/>
          <w:szCs w:val="24"/>
        </w:rPr>
        <w:t>v případě podstatného porušení smlouvy druhou smluvní stranou,</w:t>
      </w:r>
    </w:p>
    <w:p w14:paraId="7196F72F" w14:textId="77777777" w:rsidR="004E32D1" w:rsidRPr="00080644" w:rsidRDefault="004E32D1" w:rsidP="002D588A">
      <w:pPr>
        <w:pStyle w:val="Odstavecseseznamem"/>
        <w:numPr>
          <w:ilvl w:val="0"/>
          <w:numId w:val="10"/>
        </w:numPr>
        <w:spacing w:after="60"/>
        <w:ind w:left="714" w:hanging="357"/>
        <w:contextualSpacing w:val="0"/>
        <w:jc w:val="both"/>
        <w:rPr>
          <w:rFonts w:cs="Times New Roman"/>
          <w:szCs w:val="24"/>
        </w:rPr>
      </w:pPr>
      <w:r w:rsidRPr="00080644">
        <w:rPr>
          <w:rFonts w:cs="Times New Roman"/>
          <w:szCs w:val="24"/>
        </w:rPr>
        <w:t>písemnou dohodou smluvních stran</w:t>
      </w:r>
      <w:r>
        <w:rPr>
          <w:rFonts w:cs="Times New Roman"/>
          <w:szCs w:val="24"/>
        </w:rPr>
        <w:t xml:space="preserve"> ke sjednanému termínu.</w:t>
      </w:r>
    </w:p>
    <w:p w14:paraId="4795A78E" w14:textId="77777777" w:rsidR="004E32D1" w:rsidRPr="00080644" w:rsidRDefault="004E32D1" w:rsidP="002D588A">
      <w:pPr>
        <w:pStyle w:val="Odstavecseseznamem"/>
        <w:numPr>
          <w:ilvl w:val="0"/>
          <w:numId w:val="12"/>
        </w:numPr>
        <w:spacing w:after="60"/>
        <w:ind w:left="357" w:hanging="357"/>
        <w:contextualSpacing w:val="0"/>
        <w:jc w:val="both"/>
        <w:rPr>
          <w:rFonts w:cs="Times New Roman"/>
          <w:szCs w:val="24"/>
        </w:rPr>
      </w:pPr>
      <w:r w:rsidRPr="00080644">
        <w:rPr>
          <w:rFonts w:cs="Times New Roman"/>
          <w:szCs w:val="24"/>
        </w:rPr>
        <w:t>Za podstatné porušení</w:t>
      </w:r>
      <w:r>
        <w:rPr>
          <w:rFonts w:cs="Times New Roman"/>
          <w:szCs w:val="24"/>
        </w:rPr>
        <w:t xml:space="preserve"> </w:t>
      </w:r>
      <w:r w:rsidRPr="00080644">
        <w:rPr>
          <w:rFonts w:cs="Times New Roman"/>
          <w:szCs w:val="24"/>
        </w:rPr>
        <w:t>smlouvy, při kterém je druhá strana oprávněna od</w:t>
      </w:r>
      <w:r>
        <w:rPr>
          <w:rFonts w:cs="Times New Roman"/>
          <w:szCs w:val="24"/>
        </w:rPr>
        <w:t xml:space="preserve"> této</w:t>
      </w:r>
      <w:r w:rsidRPr="00080644">
        <w:rPr>
          <w:rFonts w:cs="Times New Roman"/>
          <w:szCs w:val="24"/>
        </w:rPr>
        <w:t xml:space="preserve"> smlouvy</w:t>
      </w:r>
      <w:r>
        <w:rPr>
          <w:rFonts w:cs="Times New Roman"/>
          <w:szCs w:val="24"/>
        </w:rPr>
        <w:t xml:space="preserve"> odstoupit</w:t>
      </w:r>
      <w:r w:rsidRPr="00080644">
        <w:rPr>
          <w:rFonts w:cs="Times New Roman"/>
          <w:szCs w:val="24"/>
        </w:rPr>
        <w:t>, se považuje zejména:</w:t>
      </w:r>
    </w:p>
    <w:p w14:paraId="5349D890" w14:textId="77777777" w:rsidR="004E32D1" w:rsidRPr="00080644" w:rsidRDefault="004E32D1" w:rsidP="00233C4A">
      <w:pPr>
        <w:pStyle w:val="Odstavecseseznamem"/>
        <w:numPr>
          <w:ilvl w:val="0"/>
          <w:numId w:val="11"/>
        </w:numPr>
        <w:ind w:left="714" w:hanging="357"/>
        <w:contextualSpacing w:val="0"/>
        <w:jc w:val="both"/>
        <w:rPr>
          <w:rFonts w:cs="Times New Roman"/>
          <w:szCs w:val="24"/>
        </w:rPr>
      </w:pPr>
      <w:r w:rsidRPr="00080644">
        <w:rPr>
          <w:rFonts w:cs="Times New Roman"/>
          <w:szCs w:val="24"/>
        </w:rPr>
        <w:t xml:space="preserve">vadnost služeb již v průběhu jejich provádění, pokud </w:t>
      </w:r>
      <w:r>
        <w:rPr>
          <w:rFonts w:cs="Times New Roman"/>
          <w:szCs w:val="24"/>
        </w:rPr>
        <w:t>poskytovatel</w:t>
      </w:r>
      <w:r w:rsidRPr="00080644">
        <w:rPr>
          <w:rFonts w:cs="Times New Roman"/>
          <w:szCs w:val="24"/>
        </w:rPr>
        <w:t xml:space="preserve"> na písemnou výzvu objednatele vady neodstraní ve stanovené lhůtě;</w:t>
      </w:r>
    </w:p>
    <w:p w14:paraId="5305EE51" w14:textId="77777777" w:rsidR="004E32D1" w:rsidRPr="00080644" w:rsidRDefault="004E32D1" w:rsidP="00233C4A">
      <w:pPr>
        <w:pStyle w:val="Odstavecseseznamem"/>
        <w:numPr>
          <w:ilvl w:val="0"/>
          <w:numId w:val="11"/>
        </w:numPr>
        <w:ind w:left="714" w:hanging="357"/>
        <w:contextualSpacing w:val="0"/>
        <w:jc w:val="both"/>
        <w:rPr>
          <w:rFonts w:cs="Times New Roman"/>
          <w:szCs w:val="24"/>
        </w:rPr>
      </w:pPr>
      <w:r w:rsidRPr="00080644">
        <w:rPr>
          <w:rFonts w:cs="Times New Roman"/>
          <w:szCs w:val="24"/>
        </w:rPr>
        <w:t xml:space="preserve">prodlení </w:t>
      </w:r>
      <w:r w:rsidR="00051F37">
        <w:rPr>
          <w:rFonts w:cs="Times New Roman"/>
          <w:szCs w:val="24"/>
        </w:rPr>
        <w:t>poskytovatele</w:t>
      </w:r>
      <w:r w:rsidRPr="00080644">
        <w:rPr>
          <w:rFonts w:cs="Times New Roman"/>
          <w:szCs w:val="24"/>
        </w:rPr>
        <w:t xml:space="preserve"> s poskytnutím služeb o více než </w:t>
      </w:r>
      <w:r w:rsidR="00CE36D6">
        <w:rPr>
          <w:rFonts w:cs="Times New Roman"/>
          <w:szCs w:val="24"/>
        </w:rPr>
        <w:t>čtyři</w:t>
      </w:r>
      <w:r w:rsidR="003D215A">
        <w:rPr>
          <w:rFonts w:cs="Times New Roman"/>
          <w:szCs w:val="24"/>
        </w:rPr>
        <w:t xml:space="preserve"> kalendářní dny</w:t>
      </w:r>
      <w:r w:rsidRPr="00080644">
        <w:rPr>
          <w:rFonts w:cs="Times New Roman"/>
          <w:szCs w:val="24"/>
        </w:rPr>
        <w:t>;</w:t>
      </w:r>
    </w:p>
    <w:p w14:paraId="259489BF" w14:textId="77777777" w:rsidR="004E32D1" w:rsidRPr="00080644" w:rsidRDefault="004E32D1" w:rsidP="002D588A">
      <w:pPr>
        <w:pStyle w:val="Odstavecseseznamem"/>
        <w:numPr>
          <w:ilvl w:val="0"/>
          <w:numId w:val="11"/>
        </w:numPr>
        <w:spacing w:after="60"/>
        <w:contextualSpacing w:val="0"/>
        <w:jc w:val="both"/>
        <w:rPr>
          <w:rFonts w:cs="Times New Roman"/>
          <w:szCs w:val="24"/>
        </w:rPr>
      </w:pPr>
      <w:r w:rsidRPr="00080644">
        <w:rPr>
          <w:rFonts w:cs="Times New Roman"/>
          <w:szCs w:val="24"/>
        </w:rPr>
        <w:t xml:space="preserve">úpadek objednatele nebo </w:t>
      </w:r>
      <w:r>
        <w:rPr>
          <w:rFonts w:cs="Times New Roman"/>
          <w:szCs w:val="24"/>
        </w:rPr>
        <w:t>poskytovatele</w:t>
      </w:r>
      <w:r w:rsidRPr="00080644">
        <w:rPr>
          <w:rFonts w:cs="Times New Roman"/>
          <w:szCs w:val="24"/>
        </w:rPr>
        <w:t xml:space="preserve"> ve smyslu zákona č. 182/2006 Sb., insolvenčního zákona;</w:t>
      </w:r>
    </w:p>
    <w:p w14:paraId="4E752294" w14:textId="77777777" w:rsidR="004E32D1" w:rsidRPr="00080644" w:rsidRDefault="004E32D1" w:rsidP="002D588A">
      <w:pPr>
        <w:pStyle w:val="Odstavecseseznamem"/>
        <w:numPr>
          <w:ilvl w:val="0"/>
          <w:numId w:val="12"/>
        </w:numPr>
        <w:spacing w:after="60"/>
        <w:ind w:left="357" w:hanging="357"/>
        <w:contextualSpacing w:val="0"/>
        <w:jc w:val="both"/>
        <w:rPr>
          <w:rFonts w:cs="Times New Roman"/>
          <w:szCs w:val="24"/>
        </w:rPr>
      </w:pPr>
      <w:r w:rsidRPr="00080644">
        <w:rPr>
          <w:rFonts w:cs="Times New Roman"/>
          <w:szCs w:val="24"/>
        </w:rPr>
        <w:t xml:space="preserve">Účinky odstoupení od smlouvy nastávají dnem doručení oznámení o odstoupení druhé </w:t>
      </w:r>
      <w:r>
        <w:rPr>
          <w:rFonts w:cs="Times New Roman"/>
          <w:szCs w:val="24"/>
        </w:rPr>
        <w:t>smluvní straně</w:t>
      </w:r>
      <w:r w:rsidRPr="00080644">
        <w:rPr>
          <w:rFonts w:cs="Times New Roman"/>
          <w:szCs w:val="24"/>
        </w:rPr>
        <w:t>. Odstoupením od smlouvy není dotčen případný nárok na náhradu škody.</w:t>
      </w:r>
    </w:p>
    <w:p w14:paraId="7EBC5876" w14:textId="6497B05B" w:rsidR="004E32D1" w:rsidRPr="00080644" w:rsidRDefault="004E32D1" w:rsidP="006D65DF">
      <w:pPr>
        <w:pStyle w:val="Odstavecseseznamem"/>
        <w:numPr>
          <w:ilvl w:val="0"/>
          <w:numId w:val="12"/>
        </w:numPr>
        <w:spacing w:after="200"/>
        <w:ind w:left="357" w:hanging="357"/>
        <w:contextualSpacing w:val="0"/>
        <w:jc w:val="both"/>
        <w:rPr>
          <w:rFonts w:cs="Times New Roman"/>
          <w:szCs w:val="24"/>
        </w:rPr>
      </w:pPr>
      <w:r w:rsidRPr="00080644">
        <w:rPr>
          <w:rFonts w:cs="Times New Roman"/>
          <w:szCs w:val="24"/>
        </w:rPr>
        <w:t xml:space="preserve">Objednatel dále je oprávněn od smlouvy odstoupit v souladu s ust. § 223 zákona </w:t>
      </w:r>
      <w:r w:rsidR="002B3418">
        <w:rPr>
          <w:rFonts w:cs="Times New Roman"/>
          <w:szCs w:val="24"/>
        </w:rPr>
        <w:t xml:space="preserve">č. 134/2016 Sb. </w:t>
      </w:r>
      <w:r w:rsidRPr="00080644">
        <w:rPr>
          <w:rFonts w:cs="Times New Roman"/>
          <w:szCs w:val="24"/>
        </w:rPr>
        <w:t>o</w:t>
      </w:r>
      <w:r w:rsidR="002B3418">
        <w:rPr>
          <w:rFonts w:cs="Times New Roman"/>
          <w:szCs w:val="24"/>
        </w:rPr>
        <w:t> </w:t>
      </w:r>
      <w:r w:rsidRPr="00080644">
        <w:rPr>
          <w:rFonts w:cs="Times New Roman"/>
          <w:szCs w:val="24"/>
        </w:rPr>
        <w:t>zadávání veřejných zakázek.</w:t>
      </w:r>
    </w:p>
    <w:p w14:paraId="1A9A98C3" w14:textId="77777777" w:rsidR="00080644" w:rsidRDefault="00080644" w:rsidP="006D65DF">
      <w:pPr>
        <w:jc w:val="center"/>
        <w:rPr>
          <w:rFonts w:cs="Times New Roman"/>
          <w:b/>
          <w:szCs w:val="24"/>
        </w:rPr>
      </w:pPr>
      <w:r>
        <w:rPr>
          <w:rFonts w:cs="Times New Roman"/>
          <w:b/>
          <w:szCs w:val="24"/>
        </w:rPr>
        <w:t xml:space="preserve">Článek </w:t>
      </w:r>
      <w:r w:rsidR="00A068E1">
        <w:rPr>
          <w:rFonts w:cs="Times New Roman"/>
          <w:b/>
          <w:szCs w:val="24"/>
        </w:rPr>
        <w:t>X</w:t>
      </w:r>
      <w:r w:rsidR="006B75B3">
        <w:rPr>
          <w:rFonts w:cs="Times New Roman"/>
          <w:b/>
          <w:szCs w:val="24"/>
        </w:rPr>
        <w:t>I</w:t>
      </w:r>
      <w:r w:rsidR="00233C4A">
        <w:rPr>
          <w:rFonts w:cs="Times New Roman"/>
          <w:b/>
          <w:szCs w:val="24"/>
        </w:rPr>
        <w:t>II</w:t>
      </w:r>
      <w:r>
        <w:rPr>
          <w:rFonts w:cs="Times New Roman"/>
          <w:b/>
          <w:szCs w:val="24"/>
        </w:rPr>
        <w:t>.</w:t>
      </w:r>
    </w:p>
    <w:p w14:paraId="37E327EA" w14:textId="77777777" w:rsidR="00080644" w:rsidRPr="006E0336" w:rsidRDefault="00080644" w:rsidP="00080644">
      <w:pPr>
        <w:spacing w:after="240"/>
        <w:jc w:val="center"/>
        <w:rPr>
          <w:rFonts w:cs="Times New Roman"/>
          <w:b/>
          <w:szCs w:val="24"/>
        </w:rPr>
      </w:pPr>
      <w:r w:rsidRPr="0064483D">
        <w:rPr>
          <w:rFonts w:cs="Times New Roman"/>
          <w:b/>
          <w:bCs/>
          <w:szCs w:val="24"/>
        </w:rPr>
        <w:t>Komunikace mezi smluvními stranami</w:t>
      </w:r>
    </w:p>
    <w:p w14:paraId="207F02E4" w14:textId="188F9AF8" w:rsidR="004E32D1" w:rsidRPr="004E32D1" w:rsidRDefault="006D65DF" w:rsidP="006D65DF">
      <w:pPr>
        <w:pStyle w:val="Odstavecseseznamem"/>
        <w:numPr>
          <w:ilvl w:val="0"/>
          <w:numId w:val="13"/>
        </w:numPr>
        <w:spacing w:after="60"/>
        <w:ind w:left="357" w:hanging="357"/>
        <w:contextualSpacing w:val="0"/>
        <w:jc w:val="both"/>
        <w:rPr>
          <w:rFonts w:cs="Times New Roman"/>
          <w:szCs w:val="24"/>
        </w:rPr>
      </w:pPr>
      <w:bookmarkStart w:id="7" w:name="_Ref14777854"/>
      <w:r w:rsidRPr="004E32D1">
        <w:rPr>
          <w:rFonts w:cs="Times New Roman"/>
          <w:szCs w:val="24"/>
        </w:rPr>
        <w:t xml:space="preserve">Není-li touto Smlouvou stanoveno jinak, veškerá oznámení, výzvy, žádosti nebo jiná sdělení musí mít písemnou formu a budou se považovat za řádně učiněné, jestliže budou podepsány oprávněným zástupcem smluvní strany uvedeným </w:t>
      </w:r>
      <w:r>
        <w:rPr>
          <w:rFonts w:cs="Times New Roman"/>
          <w:szCs w:val="24"/>
        </w:rPr>
        <w:t>v této Smlouvě</w:t>
      </w:r>
      <w:r w:rsidRPr="004E32D1">
        <w:rPr>
          <w:rFonts w:cs="Times New Roman"/>
          <w:szCs w:val="24"/>
        </w:rPr>
        <w:t xml:space="preserve"> a budou doručeny prostřednictvím držitele poštovní licence a/nebo elektronickou poštou a/nebo datovou schránkou, případně též osobním doručením druhé smluvní straně</w:t>
      </w:r>
      <w:r>
        <w:rPr>
          <w:rFonts w:cs="Times New Roman"/>
          <w:szCs w:val="24"/>
        </w:rPr>
        <w:t>.</w:t>
      </w:r>
      <w:bookmarkEnd w:id="7"/>
    </w:p>
    <w:p w14:paraId="075A922F" w14:textId="77777777" w:rsidR="004E32D1" w:rsidRDefault="004E32D1" w:rsidP="006D65DF">
      <w:pPr>
        <w:pStyle w:val="Odstavecseseznamem"/>
        <w:numPr>
          <w:ilvl w:val="0"/>
          <w:numId w:val="13"/>
        </w:numPr>
        <w:spacing w:after="200"/>
        <w:ind w:left="357" w:hanging="357"/>
        <w:contextualSpacing w:val="0"/>
        <w:jc w:val="both"/>
        <w:rPr>
          <w:rFonts w:cs="Times New Roman"/>
          <w:szCs w:val="24"/>
        </w:rPr>
      </w:pPr>
      <w:r w:rsidRPr="004E32D1">
        <w:rPr>
          <w:rFonts w:cs="Times New Roman"/>
          <w:szCs w:val="24"/>
        </w:rPr>
        <w:t xml:space="preserve">Jakákoliv komunikace dle této </w:t>
      </w:r>
      <w:r w:rsidR="0059626B">
        <w:rPr>
          <w:rFonts w:cs="Times New Roman"/>
          <w:szCs w:val="24"/>
        </w:rPr>
        <w:t>s</w:t>
      </w:r>
      <w:r w:rsidRPr="004E32D1">
        <w:rPr>
          <w:rFonts w:cs="Times New Roman"/>
          <w:szCs w:val="24"/>
        </w:rPr>
        <w:t>mlouvy a v souvislosti s ní bude probíhat v českém jazyce.</w:t>
      </w:r>
    </w:p>
    <w:p w14:paraId="52C6AA0C" w14:textId="77777777" w:rsidR="001B47EA" w:rsidRDefault="001B47EA" w:rsidP="006D65DF">
      <w:pPr>
        <w:keepNext/>
        <w:jc w:val="center"/>
        <w:rPr>
          <w:rFonts w:cs="Times New Roman"/>
          <w:b/>
          <w:szCs w:val="24"/>
        </w:rPr>
      </w:pPr>
      <w:r>
        <w:rPr>
          <w:rFonts w:cs="Times New Roman"/>
          <w:b/>
          <w:szCs w:val="24"/>
        </w:rPr>
        <w:t>Článek XIV.</w:t>
      </w:r>
    </w:p>
    <w:p w14:paraId="2A7660C8" w14:textId="77777777" w:rsidR="001B47EA" w:rsidRDefault="001B47EA" w:rsidP="006D65DF">
      <w:pPr>
        <w:keepNext/>
        <w:spacing w:after="60"/>
        <w:jc w:val="center"/>
        <w:rPr>
          <w:rFonts w:cs="Times New Roman"/>
          <w:b/>
          <w:szCs w:val="24"/>
        </w:rPr>
      </w:pPr>
      <w:r>
        <w:rPr>
          <w:rFonts w:cs="Times New Roman"/>
          <w:b/>
          <w:szCs w:val="24"/>
        </w:rPr>
        <w:t>Ostatní ujednání</w:t>
      </w:r>
    </w:p>
    <w:p w14:paraId="1A6BAB01" w14:textId="77777777" w:rsidR="001B47EA" w:rsidRPr="00295032" w:rsidRDefault="001B47EA" w:rsidP="006D65DF">
      <w:pPr>
        <w:pStyle w:val="Odstavecseseznamem"/>
        <w:numPr>
          <w:ilvl w:val="0"/>
          <w:numId w:val="29"/>
        </w:numPr>
        <w:spacing w:after="60"/>
        <w:contextualSpacing w:val="0"/>
        <w:jc w:val="both"/>
        <w:rPr>
          <w:rFonts w:cs="Times New Roman"/>
          <w:szCs w:val="24"/>
        </w:rPr>
      </w:pPr>
      <w:r w:rsidRPr="00295032">
        <w:rPr>
          <w:rFonts w:cs="Times New Roman"/>
          <w:szCs w:val="24"/>
        </w:rPr>
        <w:t>Poskytovatel je při plnění této smlouvy povinen dodržovat předpisy týkající se bezpečnosti práce a technických zařízení, zejména zákona č. 309/2006 Sb., kterým se upravují další požadavky bezpečnosti a ochrany zdraví při práci v pracovněprávních vztazích a o zajištění bezpečnosti a ochrany zdraví při činnosti nebo poskytování služeb mimo pracovněprávní vztahy</w:t>
      </w:r>
      <w:r>
        <w:rPr>
          <w:rFonts w:cs="Times New Roman"/>
          <w:szCs w:val="24"/>
        </w:rPr>
        <w:t xml:space="preserve"> </w:t>
      </w:r>
      <w:r w:rsidRPr="00295032">
        <w:rPr>
          <w:rFonts w:cs="Times New Roman"/>
          <w:szCs w:val="24"/>
        </w:rPr>
        <w:lastRenderedPageBreak/>
        <w:t xml:space="preserve">(zákon o zajištění dalších podmínek bezpečnosti a ochrany zdraví při práci), nařízení vlády č. 362/2005 Sb., </w:t>
      </w:r>
      <w:r w:rsidRPr="001764DF">
        <w:rPr>
          <w:rFonts w:cs="Times New Roman"/>
          <w:szCs w:val="24"/>
        </w:rPr>
        <w:t>o bližších požadavcích na bezpečnost a ochranu zdraví při práci na pracovištích s nebezpečím pádu z výšky nebo do hloubky</w:t>
      </w:r>
      <w:r w:rsidRPr="00295032">
        <w:rPr>
          <w:rFonts w:cs="Times New Roman"/>
          <w:szCs w:val="24"/>
        </w:rPr>
        <w:t>. Poskytovatel přejímá v plném rozsahu odpovědnost za řízení postupu prací a za bezpečnost a ochranu zdraví osob poskytujících služby.</w:t>
      </w:r>
    </w:p>
    <w:p w14:paraId="2B6B1886" w14:textId="77777777" w:rsidR="001B47EA" w:rsidRPr="00295032" w:rsidRDefault="001B47EA" w:rsidP="006D65DF">
      <w:pPr>
        <w:pStyle w:val="Odstavecseseznamem"/>
        <w:numPr>
          <w:ilvl w:val="0"/>
          <w:numId w:val="29"/>
        </w:numPr>
        <w:spacing w:after="60"/>
        <w:contextualSpacing w:val="0"/>
        <w:jc w:val="both"/>
        <w:rPr>
          <w:rFonts w:cs="Times New Roman"/>
          <w:szCs w:val="24"/>
        </w:rPr>
      </w:pPr>
      <w:r w:rsidRPr="00295032">
        <w:rPr>
          <w:rFonts w:cs="Times New Roman"/>
          <w:szCs w:val="24"/>
        </w:rPr>
        <w:t xml:space="preserve">Poskytovatel </w:t>
      </w:r>
      <w:r>
        <w:rPr>
          <w:rFonts w:cs="Times New Roman"/>
          <w:szCs w:val="24"/>
        </w:rPr>
        <w:t>je při plnění této smlouvy povinen dodržovat</w:t>
      </w:r>
      <w:r w:rsidRPr="00295032">
        <w:rPr>
          <w:rFonts w:cs="Times New Roman"/>
          <w:szCs w:val="24"/>
        </w:rPr>
        <w:t xml:space="preserve"> pracovněprávní</w:t>
      </w:r>
      <w:r>
        <w:rPr>
          <w:rFonts w:cs="Times New Roman"/>
          <w:szCs w:val="24"/>
        </w:rPr>
        <w:t xml:space="preserve"> </w:t>
      </w:r>
      <w:r w:rsidRPr="00295032">
        <w:rPr>
          <w:rFonts w:cs="Times New Roman"/>
          <w:szCs w:val="24"/>
        </w:rPr>
        <w:t>předpis</w:t>
      </w:r>
      <w:r>
        <w:rPr>
          <w:rFonts w:cs="Times New Roman"/>
          <w:szCs w:val="24"/>
        </w:rPr>
        <w:t>y</w:t>
      </w:r>
      <w:r w:rsidRPr="00295032">
        <w:rPr>
          <w:rFonts w:cs="Times New Roman"/>
          <w:szCs w:val="24"/>
        </w:rPr>
        <w:t>, zejména zákon č. 262/2006 Sb., zákoník práce, (</w:t>
      </w:r>
      <w:r>
        <w:rPr>
          <w:rFonts w:cs="Times New Roman"/>
          <w:szCs w:val="24"/>
        </w:rPr>
        <w:t xml:space="preserve">a to </w:t>
      </w:r>
      <w:r w:rsidRPr="00295032">
        <w:rPr>
          <w:rFonts w:cs="Times New Roman"/>
          <w:szCs w:val="24"/>
        </w:rPr>
        <w:t>se zvláštním zřetelem na regulaci odměňování, pracovní doby, doby odpočinku mezi směnami atp.), zákona č. 435/2004 Sb., o zaměstnanosti, (</w:t>
      </w:r>
      <w:r>
        <w:rPr>
          <w:rFonts w:cs="Times New Roman"/>
          <w:szCs w:val="24"/>
        </w:rPr>
        <w:t xml:space="preserve">a to </w:t>
      </w:r>
      <w:r w:rsidRPr="00295032">
        <w:rPr>
          <w:rFonts w:cs="Times New Roman"/>
          <w:szCs w:val="24"/>
        </w:rPr>
        <w:t xml:space="preserve">se zvláštním zřetelem na regulaci zaměstnávání cizinců), a to vůči všem osobám, které se na plnění </w:t>
      </w:r>
      <w:r>
        <w:rPr>
          <w:rFonts w:cs="Times New Roman"/>
          <w:szCs w:val="24"/>
        </w:rPr>
        <w:t>této smlouvy</w:t>
      </w:r>
      <w:r w:rsidRPr="00295032">
        <w:rPr>
          <w:rFonts w:cs="Times New Roman"/>
          <w:szCs w:val="24"/>
        </w:rPr>
        <w:t xml:space="preserve"> podílejí a bez ohledu na to, zda jsou práce na předmětu plnění prováděny bezprostředně poskytovatelem či jeho poddodavateli.</w:t>
      </w:r>
    </w:p>
    <w:p w14:paraId="46989BCE" w14:textId="3FAB7B92" w:rsidR="001B47EA" w:rsidRPr="00295032" w:rsidRDefault="001B47EA" w:rsidP="006D65DF">
      <w:pPr>
        <w:pStyle w:val="Odstavecseseznamem"/>
        <w:numPr>
          <w:ilvl w:val="0"/>
          <w:numId w:val="29"/>
        </w:numPr>
        <w:spacing w:after="200"/>
        <w:ind w:left="357" w:hanging="357"/>
        <w:contextualSpacing w:val="0"/>
        <w:jc w:val="both"/>
        <w:rPr>
          <w:rFonts w:cs="Times New Roman"/>
          <w:szCs w:val="24"/>
        </w:rPr>
      </w:pPr>
      <w:bookmarkStart w:id="8" w:name="_Toc500230509"/>
      <w:r w:rsidRPr="00295032">
        <w:rPr>
          <w:rFonts w:cs="Times New Roman"/>
          <w:szCs w:val="24"/>
        </w:rPr>
        <w:t xml:space="preserve">Poskytovatel se </w:t>
      </w:r>
      <w:r>
        <w:rPr>
          <w:rFonts w:cs="Times New Roman"/>
          <w:szCs w:val="24"/>
        </w:rPr>
        <w:t>uzavřením této</w:t>
      </w:r>
      <w:r w:rsidRPr="00295032">
        <w:rPr>
          <w:rFonts w:cs="Times New Roman"/>
          <w:szCs w:val="24"/>
        </w:rPr>
        <w:t xml:space="preserve"> smlouvy zavazuje, že </w:t>
      </w:r>
      <w:r>
        <w:rPr>
          <w:rFonts w:cs="Times New Roman"/>
          <w:szCs w:val="24"/>
        </w:rPr>
        <w:t xml:space="preserve">ve vztahu ke svým poddodavatelům </w:t>
      </w:r>
      <w:r w:rsidRPr="00295032">
        <w:rPr>
          <w:rFonts w:cs="Times New Roman"/>
          <w:szCs w:val="24"/>
        </w:rPr>
        <w:t>zajistí</w:t>
      </w:r>
      <w:bookmarkStart w:id="9" w:name="_Hlk61252817"/>
      <w:bookmarkEnd w:id="8"/>
      <w:r w:rsidRPr="00295032">
        <w:rPr>
          <w:rFonts w:cs="Times New Roman"/>
          <w:szCs w:val="24"/>
        </w:rPr>
        <w:t xml:space="preserve"> sjednání a dodržování smluvních podmínek srovnatelných s podmínkami sjednanými </w:t>
      </w:r>
      <w:r>
        <w:rPr>
          <w:rFonts w:cs="Times New Roman"/>
          <w:szCs w:val="24"/>
        </w:rPr>
        <w:t>v této smlouvě</w:t>
      </w:r>
      <w:r w:rsidRPr="00295032">
        <w:rPr>
          <w:rFonts w:cs="Times New Roman"/>
          <w:szCs w:val="24"/>
        </w:rPr>
        <w:t xml:space="preserve">, a to </w:t>
      </w:r>
      <w:r>
        <w:rPr>
          <w:rFonts w:cs="Times New Roman"/>
          <w:szCs w:val="24"/>
        </w:rPr>
        <w:t xml:space="preserve">včetně </w:t>
      </w:r>
      <w:r w:rsidRPr="00295032">
        <w:rPr>
          <w:rFonts w:cs="Times New Roman"/>
          <w:szCs w:val="24"/>
        </w:rPr>
        <w:t>smluvních pokut</w:t>
      </w:r>
      <w:r>
        <w:rPr>
          <w:rFonts w:cs="Times New Roman"/>
          <w:szCs w:val="24"/>
        </w:rPr>
        <w:t xml:space="preserve"> sjednaných v této smlouvě</w:t>
      </w:r>
      <w:r w:rsidRPr="00295032">
        <w:rPr>
          <w:rFonts w:cs="Times New Roman"/>
          <w:szCs w:val="24"/>
        </w:rPr>
        <w:t xml:space="preserve">. Uvedené smluvní podmínky se považují za srovnatelné, bude-li výše smluvních pokut shodná s touto smlouvou, zajistí řádné a včasné plnění finančních závazků </w:t>
      </w:r>
      <w:r>
        <w:rPr>
          <w:rFonts w:cs="Times New Roman"/>
          <w:szCs w:val="24"/>
        </w:rPr>
        <w:t>vůči poddodavatelům poskytovatele</w:t>
      </w:r>
      <w:r w:rsidRPr="00295032">
        <w:rPr>
          <w:rFonts w:cs="Times New Roman"/>
          <w:szCs w:val="24"/>
        </w:rPr>
        <w:t>, kdy za řádné a včasné plnění se považuje plné uhrazení poddodavatelem vystavených faktur za plnění poskytnutá k</w:t>
      </w:r>
      <w:r w:rsidR="006D65DF">
        <w:rPr>
          <w:rFonts w:cs="Times New Roman"/>
          <w:szCs w:val="24"/>
        </w:rPr>
        <w:t> </w:t>
      </w:r>
      <w:r w:rsidRPr="00295032">
        <w:rPr>
          <w:rFonts w:cs="Times New Roman"/>
          <w:szCs w:val="24"/>
        </w:rPr>
        <w:t>plnění zakázky, a to vždy</w:t>
      </w:r>
      <w:r>
        <w:rPr>
          <w:rFonts w:cs="Times New Roman"/>
          <w:szCs w:val="24"/>
        </w:rPr>
        <w:t xml:space="preserve"> nejpozději</w:t>
      </w:r>
      <w:r w:rsidRPr="00295032">
        <w:rPr>
          <w:rFonts w:cs="Times New Roman"/>
          <w:szCs w:val="24"/>
        </w:rPr>
        <w:t xml:space="preserve"> do 10 pracovních dnů od obdržení platby ze strany objednatele za konkrétní plnění.</w:t>
      </w:r>
      <w:bookmarkEnd w:id="9"/>
    </w:p>
    <w:p w14:paraId="38A6BB97" w14:textId="4A31465A" w:rsidR="00795158" w:rsidRDefault="001B47EA" w:rsidP="006D65DF">
      <w:pPr>
        <w:keepNext/>
        <w:jc w:val="center"/>
        <w:rPr>
          <w:rFonts w:cs="Times New Roman"/>
          <w:b/>
          <w:szCs w:val="24"/>
        </w:rPr>
      </w:pPr>
      <w:r>
        <w:rPr>
          <w:rFonts w:cs="Times New Roman"/>
          <w:b/>
          <w:szCs w:val="24"/>
        </w:rPr>
        <w:t>Článek XV.</w:t>
      </w:r>
    </w:p>
    <w:p w14:paraId="6F775144" w14:textId="77777777" w:rsidR="006E0336" w:rsidRPr="006E0336" w:rsidRDefault="006E0336" w:rsidP="006D65DF">
      <w:pPr>
        <w:keepNext/>
        <w:spacing w:after="60"/>
        <w:jc w:val="center"/>
        <w:rPr>
          <w:rFonts w:cs="Times New Roman"/>
          <w:b/>
          <w:szCs w:val="24"/>
        </w:rPr>
      </w:pPr>
      <w:r>
        <w:rPr>
          <w:rFonts w:cs="Times New Roman"/>
          <w:b/>
          <w:szCs w:val="24"/>
        </w:rPr>
        <w:t>Závěrečná ustanovení</w:t>
      </w:r>
    </w:p>
    <w:p w14:paraId="4F758D7F" w14:textId="77777777" w:rsidR="006E0336" w:rsidRDefault="006E0336" w:rsidP="006D65DF">
      <w:pPr>
        <w:pStyle w:val="Odstavecseseznamem"/>
        <w:numPr>
          <w:ilvl w:val="0"/>
          <w:numId w:val="3"/>
        </w:numPr>
        <w:spacing w:after="60"/>
        <w:ind w:left="357" w:hanging="357"/>
        <w:contextualSpacing w:val="0"/>
        <w:jc w:val="both"/>
        <w:rPr>
          <w:rFonts w:cs="Times New Roman"/>
          <w:szCs w:val="24"/>
        </w:rPr>
      </w:pPr>
      <w:r w:rsidRPr="00080644">
        <w:rPr>
          <w:rFonts w:cs="Times New Roman"/>
          <w:szCs w:val="24"/>
        </w:rPr>
        <w:t>Tato smlouva se řídí českým právním řádem. Obě strany se dohodly, že pro neupravené vztahy plynoucí z této smlouvy platí příslušná ustanovení občanského zákoníku.</w:t>
      </w:r>
    </w:p>
    <w:p w14:paraId="6BC21B46" w14:textId="77777777" w:rsidR="00080644" w:rsidRPr="00777C25" w:rsidRDefault="00080644" w:rsidP="006D65DF">
      <w:pPr>
        <w:pStyle w:val="Odstavecseseznamem"/>
        <w:numPr>
          <w:ilvl w:val="0"/>
          <w:numId w:val="3"/>
        </w:numPr>
        <w:spacing w:after="60"/>
        <w:ind w:left="357" w:hanging="357"/>
        <w:contextualSpacing w:val="0"/>
        <w:jc w:val="both"/>
        <w:rPr>
          <w:rFonts w:cs="Times New Roman"/>
          <w:szCs w:val="24"/>
        </w:rPr>
      </w:pPr>
      <w:r w:rsidRPr="006E0336">
        <w:rPr>
          <w:rFonts w:cs="Times New Roman"/>
          <w:szCs w:val="24"/>
        </w:rPr>
        <w:t xml:space="preserve">Stane-li se některé ustanovení této smlouvy neplatné nebo </w:t>
      </w:r>
      <w:r w:rsidRPr="00777C25">
        <w:rPr>
          <w:rFonts w:cs="Times New Roman"/>
          <w:szCs w:val="24"/>
        </w:rPr>
        <w:t>neúčinné, nemá tato skutečnost vliv na platnost celé smlouvy, ledaže by tato neplatnost měla za následek zmaření účelu této smlouvy. Smluvní strany se zavazují nahradit takové ustanovení novým, které bude odpovídat účelu původního ustanovení, pokud se nedohodnou jinak.</w:t>
      </w:r>
    </w:p>
    <w:p w14:paraId="109D39FA" w14:textId="344DAC50" w:rsidR="00992BEB" w:rsidRPr="00777C25" w:rsidRDefault="006D65DF" w:rsidP="006D65DF">
      <w:pPr>
        <w:pStyle w:val="Odstavecseseznamem"/>
        <w:numPr>
          <w:ilvl w:val="0"/>
          <w:numId w:val="3"/>
        </w:numPr>
        <w:spacing w:after="60"/>
        <w:ind w:left="357" w:hanging="357"/>
        <w:contextualSpacing w:val="0"/>
        <w:jc w:val="both"/>
        <w:rPr>
          <w:rFonts w:cs="Times New Roman"/>
          <w:szCs w:val="24"/>
        </w:rPr>
      </w:pPr>
      <w:r>
        <w:rPr>
          <w:rFonts w:cs="Times New Roman"/>
          <w:szCs w:val="24"/>
        </w:rPr>
        <w:t xml:space="preserve">Poskytovatel uzavřením této smlouvy bere na vědomí platnou a účinnou obecně závaznou vyhlášku města Horní Bříza č. 2/2019 </w:t>
      </w:r>
      <w:r w:rsidRPr="00992BEB">
        <w:rPr>
          <w:rFonts w:cs="Times New Roman"/>
          <w:szCs w:val="24"/>
        </w:rPr>
        <w:t xml:space="preserve">o stanovení systému shromažďování, sběru, přepravy, třídění, využívání a odstraňování komunálních odpadů </w:t>
      </w:r>
      <w:r>
        <w:rPr>
          <w:rFonts w:cs="Times New Roman"/>
          <w:szCs w:val="24"/>
        </w:rPr>
        <w:t xml:space="preserve">a nakládání se stavebním odpadem </w:t>
      </w:r>
      <w:r w:rsidRPr="00992BEB">
        <w:rPr>
          <w:rFonts w:cs="Times New Roman"/>
          <w:szCs w:val="24"/>
        </w:rPr>
        <w:t xml:space="preserve">na území města </w:t>
      </w:r>
      <w:r>
        <w:rPr>
          <w:rFonts w:cs="Times New Roman"/>
          <w:szCs w:val="24"/>
        </w:rPr>
        <w:t>Horní Bříza</w:t>
      </w:r>
      <w:r w:rsidR="00457D6C">
        <w:rPr>
          <w:rFonts w:cs="Times New Roman"/>
          <w:szCs w:val="24"/>
        </w:rPr>
        <w:t xml:space="preserve"> </w:t>
      </w:r>
      <w:r w:rsidR="00457D6C" w:rsidRPr="00701650">
        <w:rPr>
          <w:rFonts w:cs="Times New Roman"/>
          <w:szCs w:val="24"/>
        </w:rPr>
        <w:t>(</w:t>
      </w:r>
      <w:r w:rsidR="00457D6C">
        <w:rPr>
          <w:rFonts w:cs="Times New Roman"/>
          <w:szCs w:val="24"/>
        </w:rPr>
        <w:t>resp. v souladu s obecně závaznou vyhláškou, kterou bude uvedená vyhláška nahrazena</w:t>
      </w:r>
      <w:r w:rsidR="00457D6C" w:rsidRPr="00701650">
        <w:rPr>
          <w:rFonts w:cs="Times New Roman"/>
          <w:szCs w:val="24"/>
        </w:rPr>
        <w:t>)</w:t>
      </w:r>
      <w:r>
        <w:rPr>
          <w:rFonts w:cs="Times New Roman"/>
          <w:szCs w:val="24"/>
        </w:rPr>
        <w:t>.</w:t>
      </w:r>
    </w:p>
    <w:p w14:paraId="7AC5F4DF" w14:textId="77777777" w:rsidR="0094073E" w:rsidRDefault="0094073E" w:rsidP="006D65DF">
      <w:pPr>
        <w:pStyle w:val="Odstavecseseznamem"/>
        <w:numPr>
          <w:ilvl w:val="0"/>
          <w:numId w:val="3"/>
        </w:numPr>
        <w:spacing w:after="60"/>
        <w:ind w:left="357" w:hanging="357"/>
        <w:contextualSpacing w:val="0"/>
        <w:jc w:val="both"/>
        <w:rPr>
          <w:rFonts w:cs="Times New Roman"/>
          <w:szCs w:val="24"/>
        </w:rPr>
      </w:pPr>
      <w:r w:rsidRPr="00777C25">
        <w:rPr>
          <w:rFonts w:cs="Times New Roman"/>
          <w:szCs w:val="24"/>
        </w:rPr>
        <w:t xml:space="preserve">Tuto smlouvu lze měnit a doplňovat pouze dodatky učiněnými v písemné formě podepsanými statutárními zástupci obou </w:t>
      </w:r>
      <w:r w:rsidR="006E0336" w:rsidRPr="00777C25">
        <w:rPr>
          <w:rFonts w:cs="Times New Roman"/>
          <w:szCs w:val="24"/>
        </w:rPr>
        <w:t xml:space="preserve">smluvních </w:t>
      </w:r>
      <w:r w:rsidRPr="00777C25">
        <w:rPr>
          <w:rFonts w:cs="Times New Roman"/>
          <w:szCs w:val="24"/>
        </w:rPr>
        <w:t>stra</w:t>
      </w:r>
      <w:r>
        <w:rPr>
          <w:rFonts w:cs="Times New Roman"/>
          <w:szCs w:val="24"/>
        </w:rPr>
        <w:t>n či osobami zmocněnými statutárním orgánem k</w:t>
      </w:r>
      <w:r w:rsidR="006E0336">
        <w:rPr>
          <w:rFonts w:cs="Times New Roman"/>
          <w:szCs w:val="24"/>
        </w:rPr>
        <w:t> jejich uzavření</w:t>
      </w:r>
      <w:r>
        <w:rPr>
          <w:rFonts w:cs="Times New Roman"/>
          <w:szCs w:val="24"/>
        </w:rPr>
        <w:t>.</w:t>
      </w:r>
    </w:p>
    <w:p w14:paraId="1750130A" w14:textId="77777777" w:rsidR="0094073E" w:rsidRDefault="0094073E" w:rsidP="006D65DF">
      <w:pPr>
        <w:pStyle w:val="Odstavecseseznamem"/>
        <w:numPr>
          <w:ilvl w:val="0"/>
          <w:numId w:val="3"/>
        </w:numPr>
        <w:spacing w:after="60"/>
        <w:ind w:left="357" w:hanging="357"/>
        <w:contextualSpacing w:val="0"/>
        <w:jc w:val="both"/>
        <w:rPr>
          <w:rFonts w:cs="Times New Roman"/>
          <w:szCs w:val="24"/>
        </w:rPr>
      </w:pPr>
      <w:r>
        <w:rPr>
          <w:rFonts w:cs="Times New Roman"/>
          <w:szCs w:val="24"/>
        </w:rPr>
        <w:t>Veš</w:t>
      </w:r>
      <w:r w:rsidR="0067531F">
        <w:rPr>
          <w:rFonts w:cs="Times New Roman"/>
          <w:szCs w:val="24"/>
        </w:rPr>
        <w:t xml:space="preserve">kerá práva a povinnosti z této </w:t>
      </w:r>
      <w:r w:rsidR="006E0336">
        <w:rPr>
          <w:rFonts w:cs="Times New Roman"/>
          <w:szCs w:val="24"/>
        </w:rPr>
        <w:t>s</w:t>
      </w:r>
      <w:r>
        <w:rPr>
          <w:rFonts w:cs="Times New Roman"/>
          <w:szCs w:val="24"/>
        </w:rPr>
        <w:t>mlouvy vyplývající přecházejí na právní nástupce smluvních stran, nebude-li dohodnuto písemně jinak.</w:t>
      </w:r>
    </w:p>
    <w:p w14:paraId="75F71C34" w14:textId="77777777" w:rsidR="006E0336" w:rsidRPr="006E0336" w:rsidRDefault="006E0336" w:rsidP="006D65DF">
      <w:pPr>
        <w:pStyle w:val="Odstavecseseznamem"/>
        <w:numPr>
          <w:ilvl w:val="0"/>
          <w:numId w:val="3"/>
        </w:numPr>
        <w:spacing w:after="60"/>
        <w:ind w:left="357" w:hanging="357"/>
        <w:contextualSpacing w:val="0"/>
        <w:jc w:val="both"/>
        <w:rPr>
          <w:rFonts w:cs="Times New Roman"/>
          <w:szCs w:val="24"/>
        </w:rPr>
      </w:pPr>
      <w:r>
        <w:rPr>
          <w:rFonts w:cs="Times New Roman"/>
          <w:szCs w:val="24"/>
        </w:rPr>
        <w:t>Poskytovatel</w:t>
      </w:r>
      <w:r w:rsidRPr="006E0336">
        <w:rPr>
          <w:rFonts w:cs="Times New Roman"/>
          <w:szCs w:val="24"/>
        </w:rPr>
        <w:t xml:space="preserve"> není oprávněn bez souhlasu objednatele postoupit práva a povinnosti vyplývající z této smlouvy třetí osobě.</w:t>
      </w:r>
    </w:p>
    <w:p w14:paraId="2401F23A" w14:textId="77777777" w:rsidR="006E0336" w:rsidRPr="006E0336" w:rsidRDefault="006E0336" w:rsidP="006D65DF">
      <w:pPr>
        <w:pStyle w:val="Odstavecseseznamem"/>
        <w:numPr>
          <w:ilvl w:val="0"/>
          <w:numId w:val="3"/>
        </w:numPr>
        <w:spacing w:after="60"/>
        <w:ind w:left="357" w:hanging="357"/>
        <w:contextualSpacing w:val="0"/>
        <w:jc w:val="both"/>
        <w:rPr>
          <w:rFonts w:cs="Times New Roman"/>
          <w:szCs w:val="24"/>
        </w:rPr>
      </w:pPr>
      <w:r>
        <w:rPr>
          <w:rFonts w:cs="Times New Roman"/>
          <w:szCs w:val="24"/>
        </w:rPr>
        <w:t>Poskytovatel</w:t>
      </w:r>
      <w:r w:rsidRPr="006E0336">
        <w:rPr>
          <w:rFonts w:cs="Times New Roman"/>
          <w:szCs w:val="24"/>
        </w:rPr>
        <w:t xml:space="preserve"> je na základě § 2</w:t>
      </w:r>
      <w:r w:rsidR="004E1581">
        <w:rPr>
          <w:rFonts w:cs="Times New Roman"/>
          <w:szCs w:val="24"/>
        </w:rPr>
        <w:t xml:space="preserve"> písm. </w:t>
      </w:r>
      <w:r w:rsidRPr="006E0336">
        <w:rPr>
          <w:rFonts w:cs="Times New Roman"/>
          <w:szCs w:val="24"/>
        </w:rPr>
        <w:t>e) zákona č. 320/2001 Sb.</w:t>
      </w:r>
      <w:r w:rsidR="00CE36D6">
        <w:rPr>
          <w:rFonts w:cs="Times New Roman"/>
          <w:szCs w:val="24"/>
        </w:rPr>
        <w:t>,</w:t>
      </w:r>
      <w:r w:rsidRPr="006E0336">
        <w:rPr>
          <w:rFonts w:cs="Times New Roman"/>
          <w:szCs w:val="24"/>
        </w:rPr>
        <w:t xml:space="preserve"> o finanční kontrole</w:t>
      </w:r>
      <w:r w:rsidR="00CE36D6">
        <w:rPr>
          <w:rFonts w:cs="Times New Roman"/>
          <w:szCs w:val="24"/>
        </w:rPr>
        <w:t>,</w:t>
      </w:r>
      <w:r w:rsidRPr="006E0336">
        <w:rPr>
          <w:rFonts w:cs="Times New Roman"/>
          <w:szCs w:val="24"/>
        </w:rPr>
        <w:t xml:space="preserve"> osobou povinnou spolupůsobit při výkonu finanční kontroly. </w:t>
      </w:r>
      <w:r w:rsidR="00080644">
        <w:rPr>
          <w:rFonts w:cs="Times New Roman"/>
          <w:szCs w:val="24"/>
        </w:rPr>
        <w:t>Poskytovatel</w:t>
      </w:r>
      <w:r w:rsidRPr="006E0336">
        <w:rPr>
          <w:rFonts w:cs="Times New Roman"/>
          <w:szCs w:val="24"/>
        </w:rPr>
        <w:t xml:space="preserve"> je v tomto případě povinen vykonat veškerou součinnost s kontrolou.</w:t>
      </w:r>
    </w:p>
    <w:p w14:paraId="79B64DF2" w14:textId="77777777" w:rsidR="006E0336" w:rsidRPr="006E0336" w:rsidRDefault="00080644" w:rsidP="006D65DF">
      <w:pPr>
        <w:pStyle w:val="Odstavecseseznamem"/>
        <w:numPr>
          <w:ilvl w:val="0"/>
          <w:numId w:val="3"/>
        </w:numPr>
        <w:spacing w:after="60"/>
        <w:ind w:left="357" w:hanging="357"/>
        <w:contextualSpacing w:val="0"/>
        <w:jc w:val="both"/>
        <w:rPr>
          <w:rFonts w:cs="Times New Roman"/>
          <w:szCs w:val="24"/>
        </w:rPr>
      </w:pPr>
      <w:r>
        <w:rPr>
          <w:rFonts w:cs="Times New Roman"/>
          <w:szCs w:val="24"/>
        </w:rPr>
        <w:t>Poskytovatel</w:t>
      </w:r>
      <w:r w:rsidR="006E0336" w:rsidRPr="006E0336">
        <w:rPr>
          <w:rFonts w:cs="Times New Roman"/>
          <w:szCs w:val="24"/>
        </w:rPr>
        <w:t xml:space="preserve"> si je vědom povinností objednatele uveřejnit informace týkající plnění této smlouvy v souladu s § 219 </w:t>
      </w:r>
      <w:r>
        <w:rPr>
          <w:rFonts w:cs="Times New Roman"/>
          <w:szCs w:val="24"/>
        </w:rPr>
        <w:t>zákona o zadávání veřejných zakázek</w:t>
      </w:r>
      <w:r w:rsidRPr="006E0336">
        <w:rPr>
          <w:rFonts w:cs="Times New Roman"/>
          <w:szCs w:val="24"/>
        </w:rPr>
        <w:t xml:space="preserve"> </w:t>
      </w:r>
      <w:r w:rsidR="006E0336" w:rsidRPr="006E0336">
        <w:rPr>
          <w:rFonts w:cs="Times New Roman"/>
          <w:szCs w:val="24"/>
        </w:rPr>
        <w:t xml:space="preserve">a je povinen mu na předchozí písemnou žádost v tomto ohledu poskytnout potřebnou součinnost. Součinností se pro tyto účely rozumí poskytnutí všech uveřejňovaných údajů dle uvedeného ustanovení, a to v přiměřené lhůtě stanovené objednatelem v písemné výzvě. </w:t>
      </w:r>
      <w:r>
        <w:rPr>
          <w:rFonts w:cs="Times New Roman"/>
          <w:szCs w:val="24"/>
        </w:rPr>
        <w:t>Poskytovatel</w:t>
      </w:r>
      <w:r w:rsidR="006E0336" w:rsidRPr="006E0336">
        <w:rPr>
          <w:rFonts w:cs="Times New Roman"/>
          <w:szCs w:val="24"/>
        </w:rPr>
        <w:t xml:space="preserve"> současně uděluje souhlas s tím, aby smlouva, včetně všech jejích změn a dodatků, výše skutečně uhrazené ceny za plnění předmětu smlouvy v předchozím kalendářním roce, byly v plném rozsahu zveřejněny na </w:t>
      </w:r>
      <w:r w:rsidR="006E0336" w:rsidRPr="006E0336">
        <w:rPr>
          <w:rFonts w:cs="Times New Roman"/>
          <w:szCs w:val="24"/>
        </w:rPr>
        <w:lastRenderedPageBreak/>
        <w:t xml:space="preserve">webových stránkách </w:t>
      </w:r>
      <w:proofErr w:type="gramStart"/>
      <w:r>
        <w:rPr>
          <w:rFonts w:cs="Times New Roman"/>
          <w:szCs w:val="24"/>
        </w:rPr>
        <w:t>objednatele</w:t>
      </w:r>
      <w:proofErr w:type="gramEnd"/>
      <w:r w:rsidR="006E0336" w:rsidRPr="006E0336">
        <w:rPr>
          <w:rFonts w:cs="Times New Roman"/>
          <w:szCs w:val="24"/>
        </w:rPr>
        <w:t xml:space="preserve"> resp. na </w:t>
      </w:r>
      <w:r>
        <w:rPr>
          <w:rFonts w:cs="Times New Roman"/>
          <w:szCs w:val="24"/>
        </w:rPr>
        <w:t xml:space="preserve">objednatelově </w:t>
      </w:r>
      <w:r w:rsidR="006E0336" w:rsidRPr="006E0336">
        <w:rPr>
          <w:rFonts w:cs="Times New Roman"/>
          <w:szCs w:val="24"/>
        </w:rPr>
        <w:t xml:space="preserve">profilu zadavatele a prohlašuje, že skutečnosti uvedené v této smlouvě nepovažuje za obchodní tajemství ve smyslu § 504 </w:t>
      </w:r>
      <w:r>
        <w:rPr>
          <w:rFonts w:cs="Times New Roman"/>
          <w:szCs w:val="24"/>
        </w:rPr>
        <w:t>občanského zákoníku</w:t>
      </w:r>
      <w:r w:rsidR="006E0336" w:rsidRPr="006E0336">
        <w:rPr>
          <w:rFonts w:cs="Times New Roman"/>
          <w:szCs w:val="24"/>
        </w:rPr>
        <w:t xml:space="preserve"> a uděluje svolení k jejich užití a zveřejnění bez stanovení jakýchkoliv dalších podmínek.</w:t>
      </w:r>
    </w:p>
    <w:p w14:paraId="61D92390" w14:textId="77777777" w:rsidR="006E0336" w:rsidRPr="006E0336" w:rsidRDefault="006E0336" w:rsidP="006D65DF">
      <w:pPr>
        <w:pStyle w:val="Odstavecseseznamem"/>
        <w:numPr>
          <w:ilvl w:val="0"/>
          <w:numId w:val="3"/>
        </w:numPr>
        <w:spacing w:after="60"/>
        <w:ind w:left="357" w:hanging="357"/>
        <w:contextualSpacing w:val="0"/>
        <w:jc w:val="both"/>
        <w:rPr>
          <w:rFonts w:cs="Times New Roman"/>
          <w:szCs w:val="24"/>
        </w:rPr>
      </w:pPr>
      <w:r w:rsidRPr="006E0336">
        <w:rPr>
          <w:rFonts w:cs="Times New Roman"/>
          <w:szCs w:val="24"/>
        </w:rPr>
        <w:t>V případě, že některá ze smluvních stran odmítne převzít písemnost nebo její převzetí znemožní, se má za to, že písemnost byla doručena.</w:t>
      </w:r>
    </w:p>
    <w:p w14:paraId="623645D2" w14:textId="608C311E" w:rsidR="0094073E" w:rsidRDefault="00C65EFC" w:rsidP="006D65DF">
      <w:pPr>
        <w:pStyle w:val="Odstavecseseznamem"/>
        <w:numPr>
          <w:ilvl w:val="0"/>
          <w:numId w:val="3"/>
        </w:numPr>
        <w:spacing w:after="60"/>
        <w:ind w:left="357" w:hanging="357"/>
        <w:contextualSpacing w:val="0"/>
        <w:jc w:val="both"/>
        <w:rPr>
          <w:rFonts w:cs="Times New Roman"/>
          <w:szCs w:val="24"/>
        </w:rPr>
      </w:pPr>
      <w:r w:rsidRPr="00321A01">
        <w:rPr>
          <w:b/>
          <w:bCs/>
          <w:szCs w:val="24"/>
        </w:rPr>
        <w:t>Tato Smlouva je elektronicky podepsána oběma smluvními stranami. Elektronicky podepsaná Smlouva má platnost originálu.</w:t>
      </w:r>
    </w:p>
    <w:p w14:paraId="36600708" w14:textId="77777777" w:rsidR="00964D09" w:rsidRDefault="00964D09" w:rsidP="00964D09">
      <w:pPr>
        <w:pStyle w:val="Odstavecseseznamem"/>
        <w:numPr>
          <w:ilvl w:val="0"/>
          <w:numId w:val="3"/>
        </w:numPr>
        <w:spacing w:after="60"/>
        <w:contextualSpacing w:val="0"/>
        <w:jc w:val="both"/>
        <w:rPr>
          <w:rFonts w:cs="Times New Roman"/>
          <w:szCs w:val="24"/>
        </w:rPr>
      </w:pPr>
      <w:r>
        <w:rPr>
          <w:szCs w:val="24"/>
        </w:rPr>
        <w:t>Tato Smlouva nabývá platnosti a účinnost dnem jejího podpisu.</w:t>
      </w:r>
    </w:p>
    <w:p w14:paraId="57216274" w14:textId="106D0620" w:rsidR="00C758F2" w:rsidRDefault="00964D09" w:rsidP="00964D09">
      <w:pPr>
        <w:pStyle w:val="Odstavecseseznamem"/>
        <w:numPr>
          <w:ilvl w:val="0"/>
          <w:numId w:val="3"/>
        </w:numPr>
        <w:spacing w:after="240"/>
        <w:ind w:left="357" w:hanging="357"/>
        <w:contextualSpacing w:val="0"/>
        <w:jc w:val="both"/>
        <w:rPr>
          <w:rFonts w:cs="Times New Roman"/>
          <w:szCs w:val="24"/>
        </w:rPr>
      </w:pPr>
      <w:r>
        <w:rPr>
          <w:rFonts w:cs="Times New Roman"/>
          <w:szCs w:val="24"/>
        </w:rPr>
        <w:t>Uzavření této smlouvy</w:t>
      </w:r>
      <w:r w:rsidRPr="00992BEB">
        <w:rPr>
          <w:rFonts w:cs="Times New Roman"/>
          <w:szCs w:val="24"/>
        </w:rPr>
        <w:t xml:space="preserve"> byl</w:t>
      </w:r>
      <w:r>
        <w:rPr>
          <w:rFonts w:cs="Times New Roman"/>
          <w:szCs w:val="24"/>
        </w:rPr>
        <w:t>o</w:t>
      </w:r>
      <w:r w:rsidRPr="00992BEB">
        <w:rPr>
          <w:rFonts w:cs="Times New Roman"/>
          <w:szCs w:val="24"/>
        </w:rPr>
        <w:t xml:space="preserve"> schválen</w:t>
      </w:r>
      <w:r>
        <w:rPr>
          <w:rFonts w:cs="Times New Roman"/>
          <w:szCs w:val="24"/>
        </w:rPr>
        <w:t>o</w:t>
      </w:r>
      <w:r w:rsidRPr="00992BEB">
        <w:rPr>
          <w:rFonts w:cs="Times New Roman"/>
          <w:szCs w:val="24"/>
        </w:rPr>
        <w:t xml:space="preserve"> </w:t>
      </w:r>
      <w:r w:rsidR="00757A18">
        <w:rPr>
          <w:rFonts w:cs="Times New Roman"/>
          <w:szCs w:val="24"/>
        </w:rPr>
        <w:t>Radou</w:t>
      </w:r>
      <w:r w:rsidRPr="00992BEB">
        <w:rPr>
          <w:rFonts w:cs="Times New Roman"/>
          <w:szCs w:val="24"/>
        </w:rPr>
        <w:t xml:space="preserve"> města </w:t>
      </w:r>
      <w:r>
        <w:rPr>
          <w:rFonts w:cs="Times New Roman"/>
          <w:szCs w:val="24"/>
        </w:rPr>
        <w:t>Horní Bříza</w:t>
      </w:r>
      <w:r w:rsidRPr="00992BEB">
        <w:rPr>
          <w:rFonts w:cs="Times New Roman"/>
          <w:szCs w:val="24"/>
        </w:rPr>
        <w:t xml:space="preserve"> dne</w:t>
      </w:r>
      <w:r>
        <w:rPr>
          <w:rFonts w:cs="Times New Roman"/>
          <w:szCs w:val="24"/>
        </w:rPr>
        <w:t xml:space="preserve"> </w:t>
      </w:r>
      <w:r>
        <w:rPr>
          <w:rFonts w:cs="Times New Roman"/>
          <w:szCs w:val="24"/>
        </w:rPr>
        <w:fldChar w:fldCharType="begin">
          <w:ffData>
            <w:name w:val="Text15"/>
            <w:enabled/>
            <w:calcOnExit w:val="0"/>
            <w:textInput/>
          </w:ffData>
        </w:fldChar>
      </w:r>
      <w:r>
        <w:rPr>
          <w:rFonts w:cs="Times New Roman"/>
          <w:szCs w:val="24"/>
        </w:rPr>
        <w:instrText xml:space="preserve"> FORMTEXT </w:instrText>
      </w:r>
      <w:r>
        <w:rPr>
          <w:rFonts w:cs="Times New Roman"/>
          <w:szCs w:val="24"/>
        </w:rPr>
      </w:r>
      <w:r>
        <w:rPr>
          <w:rFonts w:cs="Times New Roman"/>
          <w:szCs w:val="24"/>
        </w:rPr>
        <w:fldChar w:fldCharType="separate"/>
      </w:r>
      <w:r>
        <w:rPr>
          <w:rFonts w:cs="Times New Roman"/>
          <w:noProof/>
          <w:szCs w:val="24"/>
        </w:rPr>
        <w:t> </w:t>
      </w:r>
      <w:r>
        <w:rPr>
          <w:rFonts w:cs="Times New Roman"/>
          <w:noProof/>
          <w:szCs w:val="24"/>
        </w:rPr>
        <w:t> </w:t>
      </w:r>
      <w:r>
        <w:rPr>
          <w:rFonts w:cs="Times New Roman"/>
          <w:noProof/>
          <w:szCs w:val="24"/>
        </w:rPr>
        <w:t> </w:t>
      </w:r>
      <w:r>
        <w:rPr>
          <w:rFonts w:cs="Times New Roman"/>
          <w:noProof/>
          <w:szCs w:val="24"/>
        </w:rPr>
        <w:t> </w:t>
      </w:r>
      <w:r>
        <w:rPr>
          <w:rFonts w:cs="Times New Roman"/>
          <w:noProof/>
          <w:szCs w:val="24"/>
        </w:rPr>
        <w:t> </w:t>
      </w:r>
      <w:r>
        <w:rPr>
          <w:rFonts w:cs="Times New Roman"/>
          <w:szCs w:val="24"/>
        </w:rPr>
        <w:fldChar w:fldCharType="end"/>
      </w:r>
      <w:r w:rsidRPr="00992BEB">
        <w:rPr>
          <w:rFonts w:cs="Times New Roman"/>
          <w:szCs w:val="24"/>
        </w:rPr>
        <w:t xml:space="preserve"> </w:t>
      </w:r>
      <w:r>
        <w:rPr>
          <w:rFonts w:cs="Times New Roman"/>
          <w:szCs w:val="24"/>
        </w:rPr>
        <w:t xml:space="preserve">pod č. usnesení </w:t>
      </w:r>
      <w:r>
        <w:rPr>
          <w:rFonts w:cs="Times New Roman"/>
          <w:szCs w:val="24"/>
        </w:rPr>
        <w:fldChar w:fldCharType="begin">
          <w:ffData>
            <w:name w:val="Text16"/>
            <w:enabled/>
            <w:calcOnExit w:val="0"/>
            <w:textInput/>
          </w:ffData>
        </w:fldChar>
      </w:r>
      <w:r>
        <w:rPr>
          <w:rFonts w:cs="Times New Roman"/>
          <w:szCs w:val="24"/>
        </w:rPr>
        <w:instrText xml:space="preserve"> FORMTEXT </w:instrText>
      </w:r>
      <w:r>
        <w:rPr>
          <w:rFonts w:cs="Times New Roman"/>
          <w:szCs w:val="24"/>
        </w:rPr>
      </w:r>
      <w:r>
        <w:rPr>
          <w:rFonts w:cs="Times New Roman"/>
          <w:szCs w:val="24"/>
        </w:rPr>
        <w:fldChar w:fldCharType="separate"/>
      </w:r>
      <w:r>
        <w:rPr>
          <w:rFonts w:cs="Times New Roman"/>
          <w:noProof/>
          <w:szCs w:val="24"/>
        </w:rPr>
        <w:t> </w:t>
      </w:r>
      <w:r>
        <w:rPr>
          <w:rFonts w:cs="Times New Roman"/>
          <w:noProof/>
          <w:szCs w:val="24"/>
        </w:rPr>
        <w:t> </w:t>
      </w:r>
      <w:r>
        <w:rPr>
          <w:rFonts w:cs="Times New Roman"/>
          <w:noProof/>
          <w:szCs w:val="24"/>
        </w:rPr>
        <w:t> </w:t>
      </w:r>
      <w:r>
        <w:rPr>
          <w:rFonts w:cs="Times New Roman"/>
          <w:noProof/>
          <w:szCs w:val="24"/>
        </w:rPr>
        <w:t> </w:t>
      </w:r>
      <w:r>
        <w:rPr>
          <w:rFonts w:cs="Times New Roman"/>
          <w:noProof/>
          <w:szCs w:val="24"/>
        </w:rPr>
        <w:t> </w:t>
      </w:r>
      <w:r>
        <w:rPr>
          <w:rFonts w:cs="Times New Roman"/>
          <w:szCs w:val="24"/>
        </w:rPr>
        <w:fldChar w:fldCharType="end"/>
      </w:r>
      <w:r>
        <w:rPr>
          <w:rFonts w:cs="Times New Roman"/>
          <w:szCs w:val="24"/>
        </w:rPr>
        <w:t>.</w:t>
      </w:r>
    </w:p>
    <w:p w14:paraId="1F6005C5" w14:textId="77777777" w:rsidR="00F37ADC" w:rsidRPr="00964D09" w:rsidRDefault="00903739" w:rsidP="006E3DC5">
      <w:pPr>
        <w:ind w:left="1418" w:hanging="1418"/>
        <w:jc w:val="both"/>
        <w:rPr>
          <w:rFonts w:cs="Times New Roman"/>
          <w:bCs/>
          <w:szCs w:val="24"/>
        </w:rPr>
      </w:pPr>
      <w:r w:rsidRPr="00964D09">
        <w:rPr>
          <w:rFonts w:cs="Times New Roman"/>
          <w:bCs/>
          <w:szCs w:val="24"/>
        </w:rPr>
        <w:t>Příloha č. 1</w:t>
      </w:r>
      <w:r w:rsidR="006E3DC5" w:rsidRPr="00964D09">
        <w:rPr>
          <w:rFonts w:cs="Times New Roman"/>
          <w:bCs/>
          <w:szCs w:val="24"/>
        </w:rPr>
        <w:t>:</w:t>
      </w:r>
      <w:r w:rsidR="006E3DC5" w:rsidRPr="00964D09">
        <w:rPr>
          <w:rFonts w:cs="Times New Roman"/>
          <w:bCs/>
          <w:szCs w:val="24"/>
        </w:rPr>
        <w:tab/>
      </w:r>
      <w:r w:rsidR="003D215A" w:rsidRPr="00964D09">
        <w:rPr>
          <w:rFonts w:cs="Times New Roman"/>
          <w:bCs/>
          <w:szCs w:val="24"/>
        </w:rPr>
        <w:t>Seznam vybavení sběrného dvora</w:t>
      </w:r>
    </w:p>
    <w:p w14:paraId="41CA216C" w14:textId="77777777" w:rsidR="003202C4" w:rsidRPr="00964D09" w:rsidRDefault="003202C4" w:rsidP="006E3DC5">
      <w:pPr>
        <w:ind w:left="1418" w:hanging="1418"/>
        <w:jc w:val="both"/>
        <w:rPr>
          <w:rFonts w:cs="Times New Roman"/>
          <w:bCs/>
          <w:szCs w:val="24"/>
        </w:rPr>
      </w:pPr>
      <w:r w:rsidRPr="00964D09">
        <w:rPr>
          <w:rFonts w:cs="Times New Roman"/>
          <w:bCs/>
          <w:szCs w:val="24"/>
        </w:rPr>
        <w:t xml:space="preserve">Příloha č. </w:t>
      </w:r>
      <w:r w:rsidR="00D45C55" w:rsidRPr="00964D09">
        <w:rPr>
          <w:rFonts w:cs="Times New Roman"/>
          <w:bCs/>
          <w:szCs w:val="24"/>
        </w:rPr>
        <w:t>2</w:t>
      </w:r>
      <w:r w:rsidRPr="00964D09">
        <w:rPr>
          <w:rFonts w:cs="Times New Roman"/>
          <w:bCs/>
          <w:szCs w:val="24"/>
        </w:rPr>
        <w:t>:</w:t>
      </w:r>
      <w:r w:rsidRPr="00964D09">
        <w:rPr>
          <w:rFonts w:cs="Times New Roman"/>
          <w:bCs/>
          <w:szCs w:val="24"/>
        </w:rPr>
        <w:tab/>
      </w:r>
      <w:proofErr w:type="gramStart"/>
      <w:r w:rsidR="003D215A" w:rsidRPr="00964D09">
        <w:rPr>
          <w:rFonts w:cs="Times New Roman"/>
          <w:bCs/>
          <w:szCs w:val="24"/>
        </w:rPr>
        <w:t xml:space="preserve">Ceník </w:t>
      </w:r>
      <w:r w:rsidR="001B6BE9" w:rsidRPr="00964D09">
        <w:rPr>
          <w:rFonts w:cs="Times New Roman"/>
          <w:bCs/>
          <w:szCs w:val="24"/>
        </w:rPr>
        <w:t xml:space="preserve">- </w:t>
      </w:r>
      <w:r w:rsidR="00FA252C" w:rsidRPr="00964D09">
        <w:rPr>
          <w:rFonts w:cs="Times New Roman"/>
          <w:bCs/>
          <w:szCs w:val="24"/>
        </w:rPr>
        <w:t>převzaté</w:t>
      </w:r>
      <w:proofErr w:type="gramEnd"/>
      <w:r w:rsidR="00FA252C" w:rsidRPr="00964D09">
        <w:rPr>
          <w:rFonts w:cs="Times New Roman"/>
          <w:bCs/>
          <w:szCs w:val="24"/>
        </w:rPr>
        <w:t xml:space="preserve"> odpady</w:t>
      </w:r>
    </w:p>
    <w:p w14:paraId="0270F153" w14:textId="77777777" w:rsidR="00AC7891" w:rsidRPr="00964D09" w:rsidRDefault="00001274" w:rsidP="00077E71">
      <w:pPr>
        <w:spacing w:after="240"/>
        <w:ind w:left="1418" w:hanging="1418"/>
        <w:jc w:val="both"/>
        <w:rPr>
          <w:rFonts w:cs="Times New Roman"/>
          <w:bCs/>
          <w:szCs w:val="24"/>
        </w:rPr>
      </w:pPr>
      <w:r w:rsidRPr="00964D09">
        <w:rPr>
          <w:rFonts w:cs="Times New Roman"/>
          <w:bCs/>
          <w:szCs w:val="24"/>
        </w:rPr>
        <w:t xml:space="preserve">Příloha č. </w:t>
      </w:r>
      <w:r w:rsidR="00D45C55" w:rsidRPr="00964D09">
        <w:rPr>
          <w:rFonts w:cs="Times New Roman"/>
          <w:bCs/>
          <w:szCs w:val="24"/>
        </w:rPr>
        <w:t>3</w:t>
      </w:r>
      <w:r w:rsidRPr="00964D09">
        <w:rPr>
          <w:rFonts w:cs="Times New Roman"/>
          <w:bCs/>
          <w:szCs w:val="24"/>
        </w:rPr>
        <w:t>:</w:t>
      </w:r>
      <w:r w:rsidRPr="00964D09">
        <w:rPr>
          <w:rFonts w:cs="Times New Roman"/>
          <w:bCs/>
          <w:szCs w:val="24"/>
        </w:rPr>
        <w:tab/>
      </w:r>
      <w:proofErr w:type="gramStart"/>
      <w:r w:rsidR="00FA252C" w:rsidRPr="00964D09">
        <w:rPr>
          <w:rFonts w:cs="Times New Roman"/>
          <w:bCs/>
          <w:szCs w:val="24"/>
        </w:rPr>
        <w:t xml:space="preserve">Ceník </w:t>
      </w:r>
      <w:r w:rsidR="001B6BE9" w:rsidRPr="00964D09">
        <w:rPr>
          <w:rFonts w:cs="Times New Roman"/>
          <w:bCs/>
          <w:szCs w:val="24"/>
        </w:rPr>
        <w:t xml:space="preserve">- </w:t>
      </w:r>
      <w:r w:rsidR="00FA252C" w:rsidRPr="00964D09">
        <w:rPr>
          <w:rFonts w:cs="Times New Roman"/>
          <w:bCs/>
          <w:szCs w:val="24"/>
        </w:rPr>
        <w:t>provozování</w:t>
      </w:r>
      <w:proofErr w:type="gramEnd"/>
      <w:r w:rsidR="00FA252C" w:rsidRPr="00964D09">
        <w:rPr>
          <w:rFonts w:cs="Times New Roman"/>
          <w:bCs/>
          <w:szCs w:val="24"/>
        </w:rPr>
        <w:t xml:space="preserve"> sběrného dvora včetně cen za </w:t>
      </w:r>
      <w:r w:rsidR="002552A9" w:rsidRPr="00964D09">
        <w:rPr>
          <w:rFonts w:cs="Times New Roman"/>
          <w:bCs/>
          <w:szCs w:val="24"/>
        </w:rPr>
        <w:t>nakládání s</w:t>
      </w:r>
      <w:r w:rsidR="00AC7891" w:rsidRPr="00964D09">
        <w:rPr>
          <w:rFonts w:cs="Times New Roman"/>
          <w:bCs/>
          <w:szCs w:val="24"/>
        </w:rPr>
        <w:t> </w:t>
      </w:r>
      <w:r w:rsidR="002552A9" w:rsidRPr="00964D09">
        <w:rPr>
          <w:rFonts w:cs="Times New Roman"/>
          <w:bCs/>
          <w:szCs w:val="24"/>
        </w:rPr>
        <w:t>odpady</w:t>
      </w:r>
    </w:p>
    <w:p w14:paraId="541CB0D9" w14:textId="77777777" w:rsidR="00964D09" w:rsidRDefault="00964D09" w:rsidP="00964D09">
      <w:pPr>
        <w:keepNext/>
        <w:tabs>
          <w:tab w:val="left" w:pos="4820"/>
        </w:tabs>
        <w:jc w:val="both"/>
        <w:rPr>
          <w:rFonts w:cs="Times New Roman"/>
          <w:szCs w:val="24"/>
        </w:rPr>
      </w:pPr>
      <w:r>
        <w:rPr>
          <w:rFonts w:cs="Times New Roman"/>
          <w:szCs w:val="24"/>
        </w:rPr>
        <w:t>V Horní Bříze</w:t>
      </w:r>
      <w:r>
        <w:rPr>
          <w:rFonts w:cs="Times New Roman"/>
          <w:szCs w:val="24"/>
        </w:rPr>
        <w:tab/>
        <w:t xml:space="preserve">V </w:t>
      </w:r>
      <w:r>
        <w:rPr>
          <w:rFonts w:cs="Times New Roman"/>
          <w:szCs w:val="24"/>
        </w:rPr>
        <w:fldChar w:fldCharType="begin">
          <w:ffData>
            <w:name w:val="Text17"/>
            <w:enabled/>
            <w:calcOnExit w:val="0"/>
            <w:textInput/>
          </w:ffData>
        </w:fldChar>
      </w:r>
      <w:bookmarkStart w:id="10" w:name="Text17"/>
      <w:r>
        <w:rPr>
          <w:rFonts w:cs="Times New Roman"/>
          <w:szCs w:val="24"/>
        </w:rPr>
        <w:instrText xml:space="preserve"> FORMTEXT </w:instrText>
      </w:r>
      <w:r>
        <w:rPr>
          <w:rFonts w:cs="Times New Roman"/>
          <w:szCs w:val="24"/>
        </w:rPr>
      </w:r>
      <w:r>
        <w:rPr>
          <w:rFonts w:cs="Times New Roman"/>
          <w:szCs w:val="24"/>
        </w:rPr>
        <w:fldChar w:fldCharType="separate"/>
      </w:r>
      <w:r>
        <w:rPr>
          <w:rFonts w:cs="Times New Roman"/>
          <w:noProof/>
          <w:szCs w:val="24"/>
        </w:rPr>
        <w:t> </w:t>
      </w:r>
      <w:r>
        <w:rPr>
          <w:rFonts w:cs="Times New Roman"/>
          <w:noProof/>
          <w:szCs w:val="24"/>
        </w:rPr>
        <w:t> </w:t>
      </w:r>
      <w:r>
        <w:rPr>
          <w:rFonts w:cs="Times New Roman"/>
          <w:noProof/>
          <w:szCs w:val="24"/>
        </w:rPr>
        <w:t> </w:t>
      </w:r>
      <w:r>
        <w:rPr>
          <w:rFonts w:cs="Times New Roman"/>
          <w:noProof/>
          <w:szCs w:val="24"/>
        </w:rPr>
        <w:t> </w:t>
      </w:r>
      <w:r>
        <w:rPr>
          <w:rFonts w:cs="Times New Roman"/>
          <w:noProof/>
          <w:szCs w:val="24"/>
        </w:rPr>
        <w:t> </w:t>
      </w:r>
      <w:r>
        <w:rPr>
          <w:rFonts w:cs="Times New Roman"/>
          <w:szCs w:val="24"/>
        </w:rPr>
        <w:fldChar w:fldCharType="end"/>
      </w:r>
      <w:bookmarkEnd w:id="10"/>
    </w:p>
    <w:p w14:paraId="6BB955DD" w14:textId="77777777" w:rsidR="00964D09" w:rsidRDefault="00964D09" w:rsidP="00964D09">
      <w:pPr>
        <w:keepNext/>
        <w:tabs>
          <w:tab w:val="left" w:pos="4820"/>
        </w:tabs>
        <w:jc w:val="both"/>
        <w:rPr>
          <w:rFonts w:cs="Times New Roman"/>
          <w:szCs w:val="24"/>
        </w:rPr>
      </w:pPr>
    </w:p>
    <w:p w14:paraId="401FE1BE" w14:textId="77777777" w:rsidR="00964D09" w:rsidRDefault="00964D09" w:rsidP="00964D09">
      <w:pPr>
        <w:keepNext/>
        <w:tabs>
          <w:tab w:val="left" w:pos="4820"/>
        </w:tabs>
        <w:jc w:val="both"/>
        <w:rPr>
          <w:rFonts w:cs="Times New Roman"/>
          <w:szCs w:val="24"/>
        </w:rPr>
      </w:pPr>
    </w:p>
    <w:p w14:paraId="22240394" w14:textId="77777777" w:rsidR="00964D09" w:rsidRDefault="00964D09" w:rsidP="00964D09">
      <w:pPr>
        <w:keepNext/>
        <w:tabs>
          <w:tab w:val="left" w:pos="4820"/>
        </w:tabs>
        <w:jc w:val="both"/>
        <w:rPr>
          <w:rFonts w:cs="Times New Roman"/>
          <w:szCs w:val="24"/>
        </w:rPr>
      </w:pPr>
    </w:p>
    <w:p w14:paraId="5AA9F82A" w14:textId="77777777" w:rsidR="00964D09" w:rsidRDefault="00964D09" w:rsidP="00964D09">
      <w:pPr>
        <w:keepNext/>
        <w:tabs>
          <w:tab w:val="left" w:pos="4820"/>
        </w:tabs>
        <w:jc w:val="both"/>
        <w:rPr>
          <w:rFonts w:cs="Times New Roman"/>
          <w:szCs w:val="24"/>
        </w:rPr>
      </w:pPr>
    </w:p>
    <w:p w14:paraId="45A25453" w14:textId="77777777" w:rsidR="00964D09" w:rsidRDefault="00964D09" w:rsidP="00964D09">
      <w:pPr>
        <w:keepNext/>
        <w:tabs>
          <w:tab w:val="left" w:pos="4820"/>
        </w:tabs>
        <w:jc w:val="both"/>
        <w:rPr>
          <w:rFonts w:cs="Times New Roman"/>
          <w:szCs w:val="24"/>
        </w:rPr>
      </w:pPr>
    </w:p>
    <w:p w14:paraId="7F89D1A9" w14:textId="77777777" w:rsidR="00964D09" w:rsidRDefault="00964D09" w:rsidP="00964D09">
      <w:pPr>
        <w:keepNext/>
        <w:tabs>
          <w:tab w:val="left" w:pos="4820"/>
        </w:tabs>
        <w:jc w:val="both"/>
        <w:rPr>
          <w:rFonts w:cs="Times New Roman"/>
          <w:szCs w:val="24"/>
        </w:rPr>
      </w:pPr>
    </w:p>
    <w:p w14:paraId="653D349B" w14:textId="77777777" w:rsidR="00964D09" w:rsidRPr="0094073E" w:rsidRDefault="00964D09" w:rsidP="00964D09">
      <w:pPr>
        <w:keepNext/>
        <w:tabs>
          <w:tab w:val="left" w:pos="4820"/>
        </w:tabs>
        <w:jc w:val="both"/>
        <w:rPr>
          <w:rFonts w:cs="Times New Roman"/>
          <w:szCs w:val="24"/>
        </w:rPr>
      </w:pPr>
      <w:r>
        <w:rPr>
          <w:rFonts w:cs="Times New Roman"/>
          <w:szCs w:val="24"/>
        </w:rPr>
        <w:t>…………………………………</w:t>
      </w:r>
      <w:r>
        <w:rPr>
          <w:rFonts w:cs="Times New Roman"/>
          <w:szCs w:val="24"/>
        </w:rPr>
        <w:tab/>
        <w:t>…………………………………</w:t>
      </w:r>
    </w:p>
    <w:p w14:paraId="78181405" w14:textId="77777777" w:rsidR="00964D09" w:rsidRPr="001C4343" w:rsidRDefault="00964D09" w:rsidP="00964D09">
      <w:pPr>
        <w:keepNext/>
        <w:tabs>
          <w:tab w:val="left" w:pos="4820"/>
        </w:tabs>
        <w:jc w:val="both"/>
        <w:rPr>
          <w:rFonts w:cs="Times New Roman"/>
          <w:bCs/>
          <w:szCs w:val="24"/>
        </w:rPr>
      </w:pPr>
      <w:r>
        <w:rPr>
          <w:rFonts w:cs="Times New Roman"/>
          <w:bCs/>
          <w:szCs w:val="24"/>
        </w:rPr>
        <w:t>David Kapr</w:t>
      </w:r>
      <w:r w:rsidRPr="001C4343">
        <w:rPr>
          <w:rFonts w:cs="Times New Roman"/>
          <w:bCs/>
          <w:szCs w:val="24"/>
        </w:rPr>
        <w:tab/>
      </w:r>
      <w:r>
        <w:rPr>
          <w:rFonts w:cs="Times New Roman"/>
          <w:szCs w:val="24"/>
        </w:rPr>
        <w:fldChar w:fldCharType="begin">
          <w:ffData>
            <w:name w:val="Text17"/>
            <w:enabled/>
            <w:calcOnExit w:val="0"/>
            <w:textInput/>
          </w:ffData>
        </w:fldChar>
      </w:r>
      <w:r>
        <w:rPr>
          <w:rFonts w:cs="Times New Roman"/>
          <w:szCs w:val="24"/>
        </w:rPr>
        <w:instrText xml:space="preserve"> FORMTEXT </w:instrText>
      </w:r>
      <w:r>
        <w:rPr>
          <w:rFonts w:cs="Times New Roman"/>
          <w:szCs w:val="24"/>
        </w:rPr>
      </w:r>
      <w:r>
        <w:rPr>
          <w:rFonts w:cs="Times New Roman"/>
          <w:szCs w:val="24"/>
        </w:rPr>
        <w:fldChar w:fldCharType="separate"/>
      </w:r>
      <w:r>
        <w:rPr>
          <w:rFonts w:cs="Times New Roman"/>
          <w:noProof/>
          <w:szCs w:val="24"/>
        </w:rPr>
        <w:t> </w:t>
      </w:r>
      <w:r>
        <w:rPr>
          <w:rFonts w:cs="Times New Roman"/>
          <w:noProof/>
          <w:szCs w:val="24"/>
        </w:rPr>
        <w:t> </w:t>
      </w:r>
      <w:r>
        <w:rPr>
          <w:rFonts w:cs="Times New Roman"/>
          <w:noProof/>
          <w:szCs w:val="24"/>
        </w:rPr>
        <w:t> </w:t>
      </w:r>
      <w:r>
        <w:rPr>
          <w:rFonts w:cs="Times New Roman"/>
          <w:noProof/>
          <w:szCs w:val="24"/>
        </w:rPr>
        <w:t> </w:t>
      </w:r>
      <w:r>
        <w:rPr>
          <w:rFonts w:cs="Times New Roman"/>
          <w:noProof/>
          <w:szCs w:val="24"/>
        </w:rPr>
        <w:t> </w:t>
      </w:r>
      <w:r>
        <w:rPr>
          <w:rFonts w:cs="Times New Roman"/>
          <w:szCs w:val="24"/>
        </w:rPr>
        <w:fldChar w:fldCharType="end"/>
      </w:r>
    </w:p>
    <w:p w14:paraId="4EC4EB5E" w14:textId="756B2C78" w:rsidR="00964D09" w:rsidRDefault="00964D09" w:rsidP="00964D09">
      <w:pPr>
        <w:keepNext/>
        <w:tabs>
          <w:tab w:val="left" w:pos="4820"/>
        </w:tabs>
        <w:jc w:val="both"/>
        <w:rPr>
          <w:rFonts w:cs="Times New Roman"/>
          <w:szCs w:val="24"/>
        </w:rPr>
      </w:pPr>
      <w:r w:rsidRPr="001C4343">
        <w:rPr>
          <w:rFonts w:cs="Times New Roman"/>
          <w:bCs/>
          <w:szCs w:val="24"/>
        </w:rPr>
        <w:t>starosta</w:t>
      </w:r>
      <w:r>
        <w:rPr>
          <w:rFonts w:cs="Times New Roman"/>
          <w:bCs/>
          <w:szCs w:val="24"/>
        </w:rPr>
        <w:t xml:space="preserve"> města Horní Bříza</w:t>
      </w:r>
      <w:r w:rsidRPr="001C4343">
        <w:rPr>
          <w:rFonts w:cs="Times New Roman"/>
          <w:bCs/>
          <w:szCs w:val="24"/>
        </w:rPr>
        <w:tab/>
      </w:r>
      <w:r>
        <w:rPr>
          <w:rFonts w:cs="Times New Roman"/>
          <w:szCs w:val="24"/>
        </w:rPr>
        <w:fldChar w:fldCharType="begin">
          <w:ffData>
            <w:name w:val="Text17"/>
            <w:enabled/>
            <w:calcOnExit w:val="0"/>
            <w:textInput/>
          </w:ffData>
        </w:fldChar>
      </w:r>
      <w:r>
        <w:rPr>
          <w:rFonts w:cs="Times New Roman"/>
          <w:szCs w:val="24"/>
        </w:rPr>
        <w:instrText xml:space="preserve"> FORMTEXT </w:instrText>
      </w:r>
      <w:r>
        <w:rPr>
          <w:rFonts w:cs="Times New Roman"/>
          <w:szCs w:val="24"/>
        </w:rPr>
      </w:r>
      <w:r>
        <w:rPr>
          <w:rFonts w:cs="Times New Roman"/>
          <w:szCs w:val="24"/>
        </w:rPr>
        <w:fldChar w:fldCharType="separate"/>
      </w:r>
      <w:r>
        <w:rPr>
          <w:rFonts w:cs="Times New Roman"/>
          <w:noProof/>
          <w:szCs w:val="24"/>
        </w:rPr>
        <w:t> </w:t>
      </w:r>
      <w:r>
        <w:rPr>
          <w:rFonts w:cs="Times New Roman"/>
          <w:noProof/>
          <w:szCs w:val="24"/>
        </w:rPr>
        <w:t> </w:t>
      </w:r>
      <w:r>
        <w:rPr>
          <w:rFonts w:cs="Times New Roman"/>
          <w:noProof/>
          <w:szCs w:val="24"/>
        </w:rPr>
        <w:t> </w:t>
      </w:r>
      <w:r>
        <w:rPr>
          <w:rFonts w:cs="Times New Roman"/>
          <w:noProof/>
          <w:szCs w:val="24"/>
        </w:rPr>
        <w:t> </w:t>
      </w:r>
      <w:r>
        <w:rPr>
          <w:rFonts w:cs="Times New Roman"/>
          <w:noProof/>
          <w:szCs w:val="24"/>
        </w:rPr>
        <w:t> </w:t>
      </w:r>
      <w:r>
        <w:rPr>
          <w:rFonts w:cs="Times New Roman"/>
          <w:szCs w:val="24"/>
        </w:rPr>
        <w:fldChar w:fldCharType="end"/>
      </w:r>
    </w:p>
    <w:p w14:paraId="2DE48279" w14:textId="4ED3A505" w:rsidR="00903739" w:rsidRDefault="00964D09" w:rsidP="00876A56">
      <w:pPr>
        <w:tabs>
          <w:tab w:val="left" w:pos="4820"/>
        </w:tabs>
        <w:jc w:val="both"/>
        <w:rPr>
          <w:rFonts w:cs="Times New Roman"/>
          <w:b/>
          <w:bCs/>
          <w:szCs w:val="24"/>
        </w:rPr>
      </w:pPr>
      <w:r>
        <w:rPr>
          <w:rFonts w:cs="Times New Roman"/>
          <w:szCs w:val="24"/>
        </w:rPr>
        <w:t>objednatel</w:t>
      </w:r>
      <w:r w:rsidR="00876A56">
        <w:rPr>
          <w:rFonts w:cs="Times New Roman"/>
          <w:szCs w:val="24"/>
        </w:rPr>
        <w:tab/>
        <w:t>poskytovatel</w:t>
      </w:r>
    </w:p>
    <w:p w14:paraId="326E16A1" w14:textId="77777777" w:rsidR="00903739" w:rsidRDefault="00903739" w:rsidP="00305C26">
      <w:pPr>
        <w:jc w:val="both"/>
        <w:rPr>
          <w:rFonts w:cs="Times New Roman"/>
          <w:b/>
          <w:bCs/>
          <w:szCs w:val="24"/>
        </w:rPr>
      </w:pPr>
    </w:p>
    <w:p w14:paraId="4466DA95" w14:textId="77777777" w:rsidR="00903739" w:rsidRDefault="00903739">
      <w:pPr>
        <w:rPr>
          <w:rFonts w:cs="Times New Roman"/>
          <w:b/>
          <w:bCs/>
          <w:szCs w:val="24"/>
          <w:highlight w:val="yellow"/>
        </w:rPr>
      </w:pPr>
      <w:r>
        <w:rPr>
          <w:rFonts w:cs="Times New Roman"/>
          <w:b/>
          <w:bCs/>
          <w:szCs w:val="24"/>
          <w:highlight w:val="yellow"/>
        </w:rPr>
        <w:br w:type="page"/>
      </w:r>
    </w:p>
    <w:p w14:paraId="38DC5388" w14:textId="77777777" w:rsidR="006E3DC5" w:rsidRDefault="00903739" w:rsidP="00E35C3F">
      <w:pPr>
        <w:spacing w:after="120"/>
        <w:jc w:val="both"/>
        <w:rPr>
          <w:rFonts w:cs="Times New Roman"/>
          <w:b/>
          <w:szCs w:val="24"/>
        </w:rPr>
      </w:pPr>
      <w:r>
        <w:rPr>
          <w:rFonts w:cs="Times New Roman"/>
          <w:b/>
          <w:szCs w:val="24"/>
        </w:rPr>
        <w:lastRenderedPageBreak/>
        <w:t>Příloha č. 1</w:t>
      </w:r>
      <w:r w:rsidR="00FA252C">
        <w:rPr>
          <w:rFonts w:cs="Times New Roman"/>
          <w:b/>
          <w:szCs w:val="24"/>
        </w:rPr>
        <w:t>:</w:t>
      </w:r>
      <w:r w:rsidR="00FA252C">
        <w:rPr>
          <w:rFonts w:cs="Times New Roman"/>
          <w:b/>
          <w:szCs w:val="24"/>
        </w:rPr>
        <w:tab/>
        <w:t>Seznam vybavení sběrného dvora</w:t>
      </w:r>
    </w:p>
    <w:tbl>
      <w:tblPr>
        <w:tblStyle w:val="Mkatabulky"/>
        <w:tblW w:w="0" w:type="auto"/>
        <w:tblLook w:val="04A0" w:firstRow="1" w:lastRow="0" w:firstColumn="1" w:lastColumn="0" w:noHBand="0" w:noVBand="1"/>
      </w:tblPr>
      <w:tblGrid>
        <w:gridCol w:w="7763"/>
        <w:gridCol w:w="1449"/>
      </w:tblGrid>
      <w:tr w:rsidR="00133DE9" w14:paraId="2592A8C9" w14:textId="77777777" w:rsidTr="0022165C">
        <w:trPr>
          <w:trHeight w:val="574"/>
        </w:trPr>
        <w:tc>
          <w:tcPr>
            <w:tcW w:w="7763" w:type="dxa"/>
            <w:shd w:val="clear" w:color="auto" w:fill="D9E2F3" w:themeFill="accent5" w:themeFillTint="33"/>
            <w:vAlign w:val="center"/>
          </w:tcPr>
          <w:p w14:paraId="1E1554BF" w14:textId="77777777" w:rsidR="00133DE9" w:rsidRPr="00133DE9" w:rsidRDefault="00133DE9" w:rsidP="00133DE9">
            <w:pPr>
              <w:spacing w:before="60" w:after="60"/>
              <w:jc w:val="center"/>
              <w:rPr>
                <w:rFonts w:cs="Times New Roman"/>
                <w:b/>
              </w:rPr>
            </w:pPr>
            <w:r>
              <w:rPr>
                <w:rFonts w:cs="Times New Roman"/>
                <w:b/>
              </w:rPr>
              <w:t>Specifikace vybavení</w:t>
            </w:r>
          </w:p>
        </w:tc>
        <w:tc>
          <w:tcPr>
            <w:tcW w:w="1449" w:type="dxa"/>
            <w:shd w:val="clear" w:color="auto" w:fill="D9E2F3" w:themeFill="accent5" w:themeFillTint="33"/>
            <w:vAlign w:val="center"/>
          </w:tcPr>
          <w:p w14:paraId="3360D9DC" w14:textId="77777777" w:rsidR="00133DE9" w:rsidRPr="00133DE9" w:rsidRDefault="00133DE9" w:rsidP="00133DE9">
            <w:pPr>
              <w:spacing w:before="60" w:after="60"/>
              <w:jc w:val="center"/>
              <w:rPr>
                <w:rFonts w:cs="Times New Roman"/>
                <w:b/>
              </w:rPr>
            </w:pPr>
            <w:r>
              <w:rPr>
                <w:rFonts w:cs="Times New Roman"/>
                <w:b/>
              </w:rPr>
              <w:t>Množství</w:t>
            </w:r>
          </w:p>
        </w:tc>
      </w:tr>
      <w:tr w:rsidR="00133DE9" w14:paraId="02FD9FF0" w14:textId="77777777" w:rsidTr="003A0223">
        <w:trPr>
          <w:trHeight w:val="340"/>
        </w:trPr>
        <w:tc>
          <w:tcPr>
            <w:tcW w:w="7763" w:type="dxa"/>
            <w:vAlign w:val="center"/>
          </w:tcPr>
          <w:p w14:paraId="77019E06" w14:textId="5E5D472E" w:rsidR="00133DE9" w:rsidRPr="003A0223" w:rsidRDefault="00133DE9" w:rsidP="00305C26">
            <w:pPr>
              <w:jc w:val="both"/>
              <w:rPr>
                <w:rFonts w:cs="Times New Roman"/>
                <w:b/>
              </w:rPr>
            </w:pPr>
            <w:r>
              <w:rPr>
                <w:rFonts w:cs="Times New Roman"/>
                <w:b/>
              </w:rPr>
              <w:t>Ocelový přístřešek</w:t>
            </w:r>
          </w:p>
        </w:tc>
        <w:tc>
          <w:tcPr>
            <w:tcW w:w="1449" w:type="dxa"/>
            <w:vAlign w:val="center"/>
          </w:tcPr>
          <w:p w14:paraId="14184AE3" w14:textId="77777777" w:rsidR="00133DE9" w:rsidRPr="00133DE9" w:rsidRDefault="00133DE9" w:rsidP="00133DE9">
            <w:pPr>
              <w:jc w:val="center"/>
              <w:rPr>
                <w:rFonts w:cs="Times New Roman"/>
              </w:rPr>
            </w:pPr>
            <w:r w:rsidRPr="00133DE9">
              <w:rPr>
                <w:rFonts w:cs="Times New Roman"/>
              </w:rPr>
              <w:t>1 kus</w:t>
            </w:r>
          </w:p>
        </w:tc>
      </w:tr>
      <w:tr w:rsidR="00133DE9" w14:paraId="3AE1AC88" w14:textId="77777777" w:rsidTr="0022165C">
        <w:trPr>
          <w:trHeight w:val="340"/>
        </w:trPr>
        <w:tc>
          <w:tcPr>
            <w:tcW w:w="7763" w:type="dxa"/>
            <w:vAlign w:val="center"/>
          </w:tcPr>
          <w:p w14:paraId="56ED79E0" w14:textId="77777777" w:rsidR="00133DE9" w:rsidRPr="00133DE9" w:rsidRDefault="00133DE9" w:rsidP="00305C26">
            <w:pPr>
              <w:jc w:val="both"/>
              <w:rPr>
                <w:rFonts w:cs="Times New Roman"/>
                <w:b/>
              </w:rPr>
            </w:pPr>
            <w:r>
              <w:rPr>
                <w:rFonts w:cs="Times New Roman"/>
                <w:b/>
              </w:rPr>
              <w:t>Buňka pro obsluhu včetně WC a sprchy</w:t>
            </w:r>
          </w:p>
        </w:tc>
        <w:tc>
          <w:tcPr>
            <w:tcW w:w="1449" w:type="dxa"/>
            <w:vAlign w:val="center"/>
          </w:tcPr>
          <w:p w14:paraId="6F696F59" w14:textId="77777777" w:rsidR="00133DE9" w:rsidRPr="00133DE9" w:rsidRDefault="00133DE9" w:rsidP="00133DE9">
            <w:pPr>
              <w:jc w:val="center"/>
              <w:rPr>
                <w:rFonts w:cs="Times New Roman"/>
              </w:rPr>
            </w:pPr>
            <w:r w:rsidRPr="00133DE9">
              <w:rPr>
                <w:rFonts w:cs="Times New Roman"/>
              </w:rPr>
              <w:t>1 kus</w:t>
            </w:r>
          </w:p>
        </w:tc>
      </w:tr>
      <w:tr w:rsidR="00133DE9" w14:paraId="1005D01E" w14:textId="77777777" w:rsidTr="0022165C">
        <w:trPr>
          <w:trHeight w:val="340"/>
        </w:trPr>
        <w:tc>
          <w:tcPr>
            <w:tcW w:w="7763" w:type="dxa"/>
            <w:vAlign w:val="center"/>
          </w:tcPr>
          <w:p w14:paraId="57D98D40" w14:textId="2FF9ABCF" w:rsidR="00133DE9" w:rsidRPr="00133DE9" w:rsidRDefault="00133DE9" w:rsidP="00305C26">
            <w:pPr>
              <w:jc w:val="both"/>
              <w:rPr>
                <w:rFonts w:cs="Times New Roman"/>
                <w:b/>
              </w:rPr>
            </w:pPr>
            <w:r>
              <w:rPr>
                <w:rFonts w:cs="Times New Roman"/>
                <w:b/>
              </w:rPr>
              <w:t>Kamerový systém</w:t>
            </w:r>
            <w:r w:rsidR="003A0223">
              <w:rPr>
                <w:rFonts w:cs="Times New Roman"/>
                <w:b/>
              </w:rPr>
              <w:t xml:space="preserve"> + zabezpečení EZS</w:t>
            </w:r>
          </w:p>
        </w:tc>
        <w:tc>
          <w:tcPr>
            <w:tcW w:w="1449" w:type="dxa"/>
            <w:vAlign w:val="center"/>
          </w:tcPr>
          <w:p w14:paraId="500CA43E" w14:textId="77777777" w:rsidR="00133DE9" w:rsidRPr="00133DE9" w:rsidRDefault="00133DE9" w:rsidP="00133DE9">
            <w:pPr>
              <w:jc w:val="center"/>
              <w:rPr>
                <w:rFonts w:cs="Times New Roman"/>
              </w:rPr>
            </w:pPr>
            <w:r>
              <w:rPr>
                <w:rFonts w:cs="Times New Roman"/>
              </w:rPr>
              <w:t>1 komplet</w:t>
            </w:r>
          </w:p>
        </w:tc>
      </w:tr>
      <w:tr w:rsidR="003A0223" w14:paraId="3D3FF1CB" w14:textId="77777777" w:rsidTr="0022165C">
        <w:trPr>
          <w:trHeight w:val="340"/>
        </w:trPr>
        <w:tc>
          <w:tcPr>
            <w:tcW w:w="7763" w:type="dxa"/>
            <w:vAlign w:val="center"/>
          </w:tcPr>
          <w:p w14:paraId="3D7EA100" w14:textId="5522DF94" w:rsidR="003A0223" w:rsidRDefault="003A0223" w:rsidP="00305C26">
            <w:pPr>
              <w:jc w:val="both"/>
              <w:rPr>
                <w:rFonts w:cs="Times New Roman"/>
                <w:b/>
              </w:rPr>
            </w:pPr>
            <w:r>
              <w:rPr>
                <w:rFonts w:cs="Times New Roman"/>
                <w:b/>
              </w:rPr>
              <w:t>Závora automatická</w:t>
            </w:r>
          </w:p>
        </w:tc>
        <w:tc>
          <w:tcPr>
            <w:tcW w:w="1449" w:type="dxa"/>
            <w:vAlign w:val="center"/>
          </w:tcPr>
          <w:p w14:paraId="3DF36394" w14:textId="7C750B72" w:rsidR="003A0223" w:rsidRDefault="003A0223" w:rsidP="00133DE9">
            <w:pPr>
              <w:jc w:val="center"/>
              <w:rPr>
                <w:rFonts w:cs="Times New Roman"/>
              </w:rPr>
            </w:pPr>
            <w:r>
              <w:rPr>
                <w:rFonts w:cs="Times New Roman"/>
              </w:rPr>
              <w:t>1 kus</w:t>
            </w:r>
          </w:p>
        </w:tc>
      </w:tr>
      <w:tr w:rsidR="003A0223" w14:paraId="733DFFAA" w14:textId="77777777" w:rsidTr="0022165C">
        <w:trPr>
          <w:trHeight w:val="340"/>
        </w:trPr>
        <w:tc>
          <w:tcPr>
            <w:tcW w:w="7763" w:type="dxa"/>
            <w:vAlign w:val="center"/>
          </w:tcPr>
          <w:p w14:paraId="0258067E" w14:textId="02B1F69F" w:rsidR="003A0223" w:rsidRDefault="003A0223" w:rsidP="00305C26">
            <w:pPr>
              <w:jc w:val="both"/>
              <w:rPr>
                <w:rFonts w:cs="Times New Roman"/>
                <w:b/>
              </w:rPr>
            </w:pPr>
            <w:r>
              <w:rPr>
                <w:rFonts w:cs="Times New Roman"/>
                <w:b/>
              </w:rPr>
              <w:t>Váha ve sběrném dvoře</w:t>
            </w:r>
          </w:p>
        </w:tc>
        <w:tc>
          <w:tcPr>
            <w:tcW w:w="1449" w:type="dxa"/>
            <w:vAlign w:val="center"/>
          </w:tcPr>
          <w:p w14:paraId="05FDC367" w14:textId="6C8E565A" w:rsidR="003A0223" w:rsidRDefault="003A0223" w:rsidP="00133DE9">
            <w:pPr>
              <w:jc w:val="center"/>
              <w:rPr>
                <w:rFonts w:cs="Times New Roman"/>
              </w:rPr>
            </w:pPr>
            <w:r>
              <w:rPr>
                <w:rFonts w:cs="Times New Roman"/>
              </w:rPr>
              <w:t>1 kus</w:t>
            </w:r>
          </w:p>
        </w:tc>
      </w:tr>
      <w:tr w:rsidR="00133DE9" w14:paraId="31DDBC78" w14:textId="77777777" w:rsidTr="0022165C">
        <w:tc>
          <w:tcPr>
            <w:tcW w:w="7763" w:type="dxa"/>
            <w:vAlign w:val="center"/>
          </w:tcPr>
          <w:p w14:paraId="0AECF817" w14:textId="77777777" w:rsidR="00133DE9" w:rsidRDefault="00133DE9" w:rsidP="00305C26">
            <w:pPr>
              <w:jc w:val="both"/>
              <w:rPr>
                <w:rFonts w:cs="Times New Roman"/>
                <w:b/>
              </w:rPr>
            </w:pPr>
            <w:r>
              <w:rPr>
                <w:rFonts w:cs="Times New Roman"/>
                <w:b/>
              </w:rPr>
              <w:t>EKO SKLAD</w:t>
            </w:r>
          </w:p>
          <w:p w14:paraId="3FF650F0" w14:textId="77777777" w:rsidR="00F10EBE" w:rsidRDefault="00133DE9" w:rsidP="00133DE9">
            <w:pPr>
              <w:jc w:val="both"/>
              <w:rPr>
                <w:rFonts w:cs="Times New Roman"/>
              </w:rPr>
            </w:pPr>
            <w:r>
              <w:rPr>
                <w:rFonts w:cs="Times New Roman"/>
              </w:rPr>
              <w:t>(rozměry 6 x 2,35 x 2, 35 m, včetně nájezdu a elektrické instalace pro ukládání nebezpečných odpadů</w:t>
            </w:r>
            <w:r w:rsidR="00F10EBE">
              <w:rPr>
                <w:rFonts w:cs="Times New Roman"/>
              </w:rPr>
              <w:t>)</w:t>
            </w:r>
          </w:p>
          <w:p w14:paraId="678BE512" w14:textId="19E37939" w:rsidR="00133DE9" w:rsidRPr="00133DE9" w:rsidRDefault="00F10EBE" w:rsidP="00F10EBE">
            <w:pPr>
              <w:jc w:val="both"/>
              <w:rPr>
                <w:rFonts w:cs="Times New Roman"/>
              </w:rPr>
            </w:pPr>
            <w:r>
              <w:rPr>
                <w:rFonts w:cs="Times New Roman"/>
              </w:rPr>
              <w:t>J</w:t>
            </w:r>
            <w:r w:rsidR="00133DE9">
              <w:rPr>
                <w:rFonts w:cs="Times New Roman"/>
              </w:rPr>
              <w:t xml:space="preserve">edná se o celokovovou svařovanou konstrukci s uzamykatelnými dveřmi, roštovou podlahou a bezpečnostní záchytnou vanou. Je vhodný zejména pro uskladnění ekologicky škodlivých látek a odpadů. Je použitelný bez nutnosti budování základů, neboť je samonosný a přenosný jeřábem nebo vysokozdvižným vozíkem. </w:t>
            </w:r>
            <w:r>
              <w:rPr>
                <w:rFonts w:cs="Times New Roman"/>
              </w:rPr>
              <w:t>Kontejner s bočním otevíráním je vybaven nájezdovou rampou a velkou elektroinstalací (2x světlo, zásuvka, jističe a</w:t>
            </w:r>
            <w:r w:rsidR="003A0223">
              <w:rPr>
                <w:rFonts w:cs="Times New Roman"/>
              </w:rPr>
              <w:t> </w:t>
            </w:r>
            <w:r>
              <w:rPr>
                <w:rFonts w:cs="Times New Roman"/>
              </w:rPr>
              <w:t xml:space="preserve">rozvody). V EKO skladu budou umístěny další </w:t>
            </w:r>
            <w:proofErr w:type="gramStart"/>
            <w:r>
              <w:rPr>
                <w:rFonts w:cs="Times New Roman"/>
              </w:rPr>
              <w:t xml:space="preserve">nádoby </w:t>
            </w:r>
            <w:r w:rsidR="003A0223">
              <w:rPr>
                <w:rFonts w:cs="Times New Roman"/>
              </w:rPr>
              <w:t>-</w:t>
            </w:r>
            <w:r>
              <w:rPr>
                <w:rFonts w:cs="Times New Roman"/>
              </w:rPr>
              <w:t xml:space="preserve"> boxy</w:t>
            </w:r>
            <w:proofErr w:type="gramEnd"/>
            <w:r>
              <w:rPr>
                <w:rFonts w:cs="Times New Roman"/>
              </w:rPr>
              <w:t xml:space="preserve"> pro skladování a přepravu opotřebených zářivkových trubic a výbojek, plastový kontejner s vnitřním kyselinovzdorným pogumováním pro uskladnění akumulátorů o objemu 500 l, plechové sudy o objemu 200 l pro přepravu a</w:t>
            </w:r>
            <w:r w:rsidR="003A0223">
              <w:rPr>
                <w:rFonts w:cs="Times New Roman"/>
              </w:rPr>
              <w:t> </w:t>
            </w:r>
            <w:r>
              <w:rPr>
                <w:rFonts w:cs="Times New Roman"/>
              </w:rPr>
              <w:t>skladování všech druhů kapalných látek uložených na laminátové vaně a</w:t>
            </w:r>
            <w:r w:rsidR="003A0223">
              <w:rPr>
                <w:rFonts w:cs="Times New Roman"/>
              </w:rPr>
              <w:t> </w:t>
            </w:r>
            <w:r>
              <w:rPr>
                <w:rFonts w:cs="Times New Roman"/>
              </w:rPr>
              <w:t>plastové nádoby na tuhý nebezpečný odpad o objemu 240 l.</w:t>
            </w:r>
          </w:p>
        </w:tc>
        <w:tc>
          <w:tcPr>
            <w:tcW w:w="1449" w:type="dxa"/>
            <w:vAlign w:val="center"/>
          </w:tcPr>
          <w:p w14:paraId="7CDFD43A" w14:textId="77777777" w:rsidR="00133DE9" w:rsidRPr="00133DE9" w:rsidRDefault="00F10EBE" w:rsidP="00133DE9">
            <w:pPr>
              <w:jc w:val="center"/>
              <w:rPr>
                <w:rFonts w:cs="Times New Roman"/>
              </w:rPr>
            </w:pPr>
            <w:r>
              <w:rPr>
                <w:rFonts w:cs="Times New Roman"/>
              </w:rPr>
              <w:t>1 kus</w:t>
            </w:r>
          </w:p>
        </w:tc>
      </w:tr>
      <w:tr w:rsidR="00676FA6" w14:paraId="5EBD1FAC" w14:textId="77777777" w:rsidTr="00676FA6">
        <w:trPr>
          <w:trHeight w:val="340"/>
        </w:trPr>
        <w:tc>
          <w:tcPr>
            <w:tcW w:w="7763" w:type="dxa"/>
            <w:vAlign w:val="center"/>
          </w:tcPr>
          <w:p w14:paraId="39404212" w14:textId="453DE182" w:rsidR="00676FA6" w:rsidRDefault="00676FA6" w:rsidP="00305C26">
            <w:pPr>
              <w:jc w:val="both"/>
              <w:rPr>
                <w:rFonts w:cs="Times New Roman"/>
                <w:b/>
              </w:rPr>
            </w:pPr>
            <w:r>
              <w:rPr>
                <w:rFonts w:cs="Times New Roman"/>
                <w:b/>
              </w:rPr>
              <w:t>Pozinkovaný sud 200 l</w:t>
            </w:r>
          </w:p>
        </w:tc>
        <w:tc>
          <w:tcPr>
            <w:tcW w:w="1449" w:type="dxa"/>
            <w:vAlign w:val="center"/>
          </w:tcPr>
          <w:p w14:paraId="71337930" w14:textId="5AF8B08E" w:rsidR="00676FA6" w:rsidRDefault="00676FA6" w:rsidP="00133DE9">
            <w:pPr>
              <w:jc w:val="center"/>
              <w:rPr>
                <w:rFonts w:cs="Times New Roman"/>
              </w:rPr>
            </w:pPr>
            <w:r>
              <w:rPr>
                <w:rFonts w:cs="Times New Roman"/>
              </w:rPr>
              <w:t>2 kusy</w:t>
            </w:r>
          </w:p>
        </w:tc>
      </w:tr>
      <w:tr w:rsidR="00676FA6" w14:paraId="120EB782" w14:textId="77777777" w:rsidTr="00676FA6">
        <w:trPr>
          <w:trHeight w:val="340"/>
        </w:trPr>
        <w:tc>
          <w:tcPr>
            <w:tcW w:w="7763" w:type="dxa"/>
            <w:vAlign w:val="center"/>
          </w:tcPr>
          <w:p w14:paraId="384EA3EE" w14:textId="3E7D8318" w:rsidR="00676FA6" w:rsidRDefault="00676FA6" w:rsidP="00676FA6">
            <w:pPr>
              <w:jc w:val="both"/>
              <w:rPr>
                <w:rFonts w:cs="Times New Roman"/>
                <w:b/>
              </w:rPr>
            </w:pPr>
            <w:r>
              <w:rPr>
                <w:rFonts w:cs="Times New Roman"/>
                <w:b/>
              </w:rPr>
              <w:t>Kontejner 500 l</w:t>
            </w:r>
          </w:p>
        </w:tc>
        <w:tc>
          <w:tcPr>
            <w:tcW w:w="1449" w:type="dxa"/>
            <w:vAlign w:val="center"/>
          </w:tcPr>
          <w:p w14:paraId="3BF3C664" w14:textId="701B1325" w:rsidR="00676FA6" w:rsidRDefault="00676FA6" w:rsidP="00676FA6">
            <w:pPr>
              <w:jc w:val="center"/>
              <w:rPr>
                <w:rFonts w:cs="Times New Roman"/>
              </w:rPr>
            </w:pPr>
            <w:r>
              <w:rPr>
                <w:rFonts w:cs="Times New Roman"/>
              </w:rPr>
              <w:t>1 kus</w:t>
            </w:r>
          </w:p>
        </w:tc>
      </w:tr>
      <w:tr w:rsidR="00676FA6" w14:paraId="7B56137A" w14:textId="77777777" w:rsidTr="00676FA6">
        <w:trPr>
          <w:trHeight w:val="340"/>
        </w:trPr>
        <w:tc>
          <w:tcPr>
            <w:tcW w:w="7763" w:type="dxa"/>
            <w:vAlign w:val="center"/>
          </w:tcPr>
          <w:p w14:paraId="22FE5037" w14:textId="59BA7411" w:rsidR="00676FA6" w:rsidRDefault="00676FA6" w:rsidP="00676FA6">
            <w:pPr>
              <w:jc w:val="both"/>
              <w:rPr>
                <w:rFonts w:cs="Times New Roman"/>
                <w:b/>
              </w:rPr>
            </w:pPr>
            <w:r>
              <w:rPr>
                <w:rFonts w:cs="Times New Roman"/>
                <w:b/>
              </w:rPr>
              <w:t>Kontejner pogumovaný 500 l</w:t>
            </w:r>
          </w:p>
        </w:tc>
        <w:tc>
          <w:tcPr>
            <w:tcW w:w="1449" w:type="dxa"/>
            <w:vAlign w:val="center"/>
          </w:tcPr>
          <w:p w14:paraId="11581624" w14:textId="6103934E" w:rsidR="00676FA6" w:rsidRDefault="00676FA6" w:rsidP="00676FA6">
            <w:pPr>
              <w:jc w:val="center"/>
              <w:rPr>
                <w:rFonts w:cs="Times New Roman"/>
              </w:rPr>
            </w:pPr>
            <w:r>
              <w:rPr>
                <w:rFonts w:cs="Times New Roman"/>
              </w:rPr>
              <w:t>1 kus</w:t>
            </w:r>
          </w:p>
        </w:tc>
      </w:tr>
      <w:tr w:rsidR="00676FA6" w14:paraId="226C8B46" w14:textId="77777777" w:rsidTr="00676FA6">
        <w:trPr>
          <w:trHeight w:val="340"/>
        </w:trPr>
        <w:tc>
          <w:tcPr>
            <w:tcW w:w="7763" w:type="dxa"/>
            <w:vAlign w:val="center"/>
          </w:tcPr>
          <w:p w14:paraId="290ECDBB" w14:textId="6136FD16" w:rsidR="00676FA6" w:rsidRDefault="00676FA6" w:rsidP="00676FA6">
            <w:pPr>
              <w:jc w:val="both"/>
              <w:rPr>
                <w:rFonts w:cs="Times New Roman"/>
                <w:b/>
              </w:rPr>
            </w:pPr>
            <w:r>
              <w:rPr>
                <w:rFonts w:cs="Times New Roman"/>
                <w:b/>
              </w:rPr>
              <w:t>Kontejner 800 l na zářivky</w:t>
            </w:r>
          </w:p>
        </w:tc>
        <w:tc>
          <w:tcPr>
            <w:tcW w:w="1449" w:type="dxa"/>
            <w:vAlign w:val="center"/>
          </w:tcPr>
          <w:p w14:paraId="37F739AE" w14:textId="15982876" w:rsidR="00676FA6" w:rsidRDefault="00676FA6" w:rsidP="00676FA6">
            <w:pPr>
              <w:jc w:val="center"/>
              <w:rPr>
                <w:rFonts w:cs="Times New Roman"/>
              </w:rPr>
            </w:pPr>
            <w:r>
              <w:rPr>
                <w:rFonts w:cs="Times New Roman"/>
              </w:rPr>
              <w:t>1 kus</w:t>
            </w:r>
          </w:p>
        </w:tc>
      </w:tr>
      <w:tr w:rsidR="003A0223" w14:paraId="35499363" w14:textId="77777777" w:rsidTr="003A0223">
        <w:trPr>
          <w:trHeight w:val="340"/>
        </w:trPr>
        <w:tc>
          <w:tcPr>
            <w:tcW w:w="7763" w:type="dxa"/>
            <w:vAlign w:val="center"/>
          </w:tcPr>
          <w:p w14:paraId="18020594" w14:textId="7EEDB764" w:rsidR="003A0223" w:rsidRDefault="003A0223" w:rsidP="00305C26">
            <w:pPr>
              <w:jc w:val="both"/>
              <w:rPr>
                <w:rFonts w:cs="Times New Roman"/>
                <w:b/>
              </w:rPr>
            </w:pPr>
            <w:r>
              <w:rPr>
                <w:rFonts w:cs="Times New Roman"/>
                <w:b/>
              </w:rPr>
              <w:t>Kontejner 6 m3</w:t>
            </w:r>
          </w:p>
        </w:tc>
        <w:tc>
          <w:tcPr>
            <w:tcW w:w="1449" w:type="dxa"/>
            <w:vAlign w:val="center"/>
          </w:tcPr>
          <w:p w14:paraId="209CAA9A" w14:textId="7F502F0C" w:rsidR="003A0223" w:rsidRDefault="003A0223" w:rsidP="00133DE9">
            <w:pPr>
              <w:jc w:val="center"/>
              <w:rPr>
                <w:rFonts w:cs="Times New Roman"/>
              </w:rPr>
            </w:pPr>
            <w:r>
              <w:rPr>
                <w:rFonts w:cs="Times New Roman"/>
              </w:rPr>
              <w:t>1 kus</w:t>
            </w:r>
          </w:p>
        </w:tc>
      </w:tr>
      <w:tr w:rsidR="003A0223" w14:paraId="5246F71E" w14:textId="77777777" w:rsidTr="003A0223">
        <w:trPr>
          <w:trHeight w:val="340"/>
        </w:trPr>
        <w:tc>
          <w:tcPr>
            <w:tcW w:w="7763" w:type="dxa"/>
            <w:vAlign w:val="center"/>
          </w:tcPr>
          <w:p w14:paraId="694239F1" w14:textId="77B4BC5B" w:rsidR="003A0223" w:rsidRDefault="003A0223" w:rsidP="00305C26">
            <w:pPr>
              <w:jc w:val="both"/>
              <w:rPr>
                <w:rFonts w:cs="Times New Roman"/>
                <w:b/>
              </w:rPr>
            </w:pPr>
            <w:r>
              <w:rPr>
                <w:rFonts w:cs="Times New Roman"/>
                <w:b/>
              </w:rPr>
              <w:t>Kontejner 6,2 m3</w:t>
            </w:r>
          </w:p>
        </w:tc>
        <w:tc>
          <w:tcPr>
            <w:tcW w:w="1449" w:type="dxa"/>
            <w:vAlign w:val="center"/>
          </w:tcPr>
          <w:p w14:paraId="2CB5B755" w14:textId="343D57BA" w:rsidR="003A0223" w:rsidRDefault="003A0223" w:rsidP="00133DE9">
            <w:pPr>
              <w:jc w:val="center"/>
              <w:rPr>
                <w:rFonts w:cs="Times New Roman"/>
              </w:rPr>
            </w:pPr>
            <w:r>
              <w:rPr>
                <w:rFonts w:cs="Times New Roman"/>
              </w:rPr>
              <w:t>1 kus</w:t>
            </w:r>
          </w:p>
        </w:tc>
      </w:tr>
      <w:tr w:rsidR="00F10EBE" w14:paraId="65A18A78" w14:textId="77777777" w:rsidTr="003A0223">
        <w:trPr>
          <w:trHeight w:val="340"/>
        </w:trPr>
        <w:tc>
          <w:tcPr>
            <w:tcW w:w="7763" w:type="dxa"/>
            <w:vAlign w:val="center"/>
          </w:tcPr>
          <w:p w14:paraId="23612436" w14:textId="105562DD" w:rsidR="00F10EBE" w:rsidRPr="003A0223" w:rsidRDefault="00F10EBE" w:rsidP="00305C26">
            <w:pPr>
              <w:jc w:val="both"/>
              <w:rPr>
                <w:rFonts w:cs="Times New Roman"/>
                <w:b/>
              </w:rPr>
            </w:pPr>
            <w:r>
              <w:rPr>
                <w:rFonts w:cs="Times New Roman"/>
                <w:b/>
              </w:rPr>
              <w:t xml:space="preserve">Kontejner </w:t>
            </w:r>
            <w:r w:rsidR="003A0223">
              <w:rPr>
                <w:rFonts w:cs="Times New Roman"/>
                <w:b/>
              </w:rPr>
              <w:t>9 m3</w:t>
            </w:r>
          </w:p>
        </w:tc>
        <w:tc>
          <w:tcPr>
            <w:tcW w:w="1449" w:type="dxa"/>
            <w:vAlign w:val="center"/>
          </w:tcPr>
          <w:p w14:paraId="60B6F352" w14:textId="1DEEBE1B" w:rsidR="00F10EBE" w:rsidRDefault="003A0223" w:rsidP="00133DE9">
            <w:pPr>
              <w:jc w:val="center"/>
              <w:rPr>
                <w:rFonts w:cs="Times New Roman"/>
              </w:rPr>
            </w:pPr>
            <w:r>
              <w:rPr>
                <w:rFonts w:cs="Times New Roman"/>
              </w:rPr>
              <w:t>8 kusů</w:t>
            </w:r>
          </w:p>
        </w:tc>
      </w:tr>
      <w:tr w:rsidR="00F10EBE" w14:paraId="48A8BA77" w14:textId="77777777" w:rsidTr="003A0223">
        <w:trPr>
          <w:trHeight w:val="340"/>
        </w:trPr>
        <w:tc>
          <w:tcPr>
            <w:tcW w:w="7763" w:type="dxa"/>
            <w:vAlign w:val="center"/>
          </w:tcPr>
          <w:p w14:paraId="134EEDD2" w14:textId="05D115C0" w:rsidR="00F10EBE" w:rsidRPr="00676FA6" w:rsidRDefault="00F10EBE" w:rsidP="00F10EBE">
            <w:pPr>
              <w:jc w:val="both"/>
              <w:rPr>
                <w:rFonts w:cs="Times New Roman"/>
                <w:b/>
              </w:rPr>
            </w:pPr>
            <w:r>
              <w:rPr>
                <w:rFonts w:cs="Times New Roman"/>
                <w:b/>
              </w:rPr>
              <w:t xml:space="preserve">Kontejner </w:t>
            </w:r>
            <w:r w:rsidR="00676FA6">
              <w:rPr>
                <w:rFonts w:cs="Times New Roman"/>
                <w:b/>
              </w:rPr>
              <w:t>ABROLL 30 m3</w:t>
            </w:r>
          </w:p>
        </w:tc>
        <w:tc>
          <w:tcPr>
            <w:tcW w:w="1449" w:type="dxa"/>
            <w:vAlign w:val="center"/>
          </w:tcPr>
          <w:p w14:paraId="56063EEC" w14:textId="201CFE97" w:rsidR="00F10EBE" w:rsidRDefault="00676FA6" w:rsidP="00133DE9">
            <w:pPr>
              <w:jc w:val="center"/>
              <w:rPr>
                <w:rFonts w:cs="Times New Roman"/>
              </w:rPr>
            </w:pPr>
            <w:r>
              <w:rPr>
                <w:rFonts w:cs="Times New Roman"/>
              </w:rPr>
              <w:t>1 kus</w:t>
            </w:r>
          </w:p>
        </w:tc>
      </w:tr>
    </w:tbl>
    <w:p w14:paraId="5CA4CEAC" w14:textId="77777777" w:rsidR="00133DE9" w:rsidRPr="00133DE9" w:rsidRDefault="00133DE9" w:rsidP="00305C26">
      <w:pPr>
        <w:jc w:val="both"/>
        <w:rPr>
          <w:rFonts w:cs="Times New Roman"/>
          <w:b/>
          <w:szCs w:val="24"/>
        </w:rPr>
      </w:pPr>
    </w:p>
    <w:p w14:paraId="39997EB7" w14:textId="77777777" w:rsidR="006E3DC5" w:rsidRDefault="006E3DC5" w:rsidP="00305C26">
      <w:pPr>
        <w:jc w:val="both"/>
        <w:rPr>
          <w:rFonts w:cs="Times New Roman"/>
          <w:b/>
          <w:szCs w:val="24"/>
        </w:rPr>
      </w:pPr>
    </w:p>
    <w:p w14:paraId="509F1157" w14:textId="77777777" w:rsidR="00E1555C" w:rsidRDefault="006E3DC5">
      <w:pPr>
        <w:rPr>
          <w:rFonts w:cs="Times New Roman"/>
          <w:b/>
          <w:szCs w:val="24"/>
        </w:rPr>
        <w:sectPr w:rsidR="00E1555C" w:rsidSect="007461D5">
          <w:footerReference w:type="default" r:id="rId10"/>
          <w:pgSz w:w="11906" w:h="16838"/>
          <w:pgMar w:top="1134" w:right="851" w:bottom="1134" w:left="1418" w:header="709" w:footer="709" w:gutter="0"/>
          <w:cols w:space="708"/>
          <w:docGrid w:linePitch="360"/>
        </w:sectPr>
      </w:pPr>
      <w:r>
        <w:rPr>
          <w:rFonts w:cs="Times New Roman"/>
          <w:b/>
          <w:szCs w:val="24"/>
        </w:rPr>
        <w:br w:type="page"/>
      </w:r>
    </w:p>
    <w:p w14:paraId="01690ECD" w14:textId="77777777" w:rsidR="003202C4" w:rsidRPr="00E61AFE" w:rsidRDefault="003202C4" w:rsidP="00EC2295">
      <w:pPr>
        <w:spacing w:after="120"/>
        <w:ind w:left="1418" w:hanging="1418"/>
        <w:jc w:val="both"/>
        <w:rPr>
          <w:rFonts w:cs="Times New Roman"/>
          <w:b/>
          <w:szCs w:val="24"/>
        </w:rPr>
      </w:pPr>
      <w:r>
        <w:rPr>
          <w:rFonts w:cs="Times New Roman"/>
          <w:b/>
          <w:szCs w:val="24"/>
        </w:rPr>
        <w:lastRenderedPageBreak/>
        <w:t xml:space="preserve">Příloha č. </w:t>
      </w:r>
      <w:r w:rsidR="00D45C55">
        <w:rPr>
          <w:rFonts w:cs="Times New Roman"/>
          <w:b/>
          <w:szCs w:val="24"/>
        </w:rPr>
        <w:t>2</w:t>
      </w:r>
      <w:r>
        <w:rPr>
          <w:rFonts w:cs="Times New Roman"/>
          <w:b/>
          <w:szCs w:val="24"/>
        </w:rPr>
        <w:t>:</w:t>
      </w:r>
      <w:r>
        <w:rPr>
          <w:rFonts w:cs="Times New Roman"/>
          <w:b/>
          <w:szCs w:val="24"/>
        </w:rPr>
        <w:tab/>
      </w:r>
      <w:proofErr w:type="gramStart"/>
      <w:r w:rsidR="00FA252C">
        <w:rPr>
          <w:rFonts w:cs="Times New Roman"/>
          <w:b/>
          <w:szCs w:val="24"/>
        </w:rPr>
        <w:t xml:space="preserve">Ceník </w:t>
      </w:r>
      <w:r w:rsidR="001B6BE9">
        <w:rPr>
          <w:rFonts w:cs="Times New Roman"/>
          <w:b/>
          <w:szCs w:val="24"/>
        </w:rPr>
        <w:t xml:space="preserve">- </w:t>
      </w:r>
      <w:r w:rsidR="00FA252C">
        <w:rPr>
          <w:rFonts w:cs="Times New Roman"/>
          <w:b/>
          <w:szCs w:val="24"/>
        </w:rPr>
        <w:t>převzaté</w:t>
      </w:r>
      <w:proofErr w:type="gramEnd"/>
      <w:r w:rsidR="00FA252C">
        <w:rPr>
          <w:rFonts w:cs="Times New Roman"/>
          <w:b/>
          <w:szCs w:val="24"/>
        </w:rPr>
        <w:t xml:space="preserve"> odpady</w:t>
      </w:r>
    </w:p>
    <w:tbl>
      <w:tblPr>
        <w:tblStyle w:val="Mkatabulky"/>
        <w:tblW w:w="0" w:type="auto"/>
        <w:tblLook w:val="04A0" w:firstRow="1" w:lastRow="0" w:firstColumn="1" w:lastColumn="0" w:noHBand="0" w:noVBand="1"/>
      </w:tblPr>
      <w:tblGrid>
        <w:gridCol w:w="1101"/>
        <w:gridCol w:w="3685"/>
        <w:gridCol w:w="2693"/>
        <w:gridCol w:w="6663"/>
      </w:tblGrid>
      <w:tr w:rsidR="00EA76A1" w14:paraId="747FAF13" w14:textId="77777777" w:rsidTr="00915BD6">
        <w:tc>
          <w:tcPr>
            <w:tcW w:w="1101" w:type="dxa"/>
            <w:shd w:val="clear" w:color="auto" w:fill="D9E2F3" w:themeFill="accent5" w:themeFillTint="33"/>
            <w:vAlign w:val="center"/>
          </w:tcPr>
          <w:p w14:paraId="077786CB" w14:textId="77777777" w:rsidR="001B6BE9" w:rsidRPr="00E1555C" w:rsidRDefault="001B6BE9" w:rsidP="00E1555C">
            <w:pPr>
              <w:jc w:val="center"/>
              <w:rPr>
                <w:rFonts w:cs="Times New Roman"/>
                <w:b/>
              </w:rPr>
            </w:pPr>
            <w:r w:rsidRPr="00E1555C">
              <w:rPr>
                <w:rFonts w:cs="Times New Roman"/>
                <w:b/>
              </w:rPr>
              <w:t>Kód odpadu</w:t>
            </w:r>
          </w:p>
        </w:tc>
        <w:tc>
          <w:tcPr>
            <w:tcW w:w="3685" w:type="dxa"/>
            <w:shd w:val="clear" w:color="auto" w:fill="D9E2F3" w:themeFill="accent5" w:themeFillTint="33"/>
            <w:vAlign w:val="center"/>
          </w:tcPr>
          <w:p w14:paraId="0F7AC4D5" w14:textId="77777777" w:rsidR="001B6BE9" w:rsidRPr="00E1555C" w:rsidRDefault="001B6BE9" w:rsidP="00E1555C">
            <w:pPr>
              <w:jc w:val="center"/>
              <w:rPr>
                <w:rFonts w:cs="Times New Roman"/>
                <w:b/>
              </w:rPr>
            </w:pPr>
            <w:r w:rsidRPr="00E1555C">
              <w:rPr>
                <w:rFonts w:cs="Times New Roman"/>
                <w:b/>
              </w:rPr>
              <w:t>Druh odpadu</w:t>
            </w:r>
          </w:p>
        </w:tc>
        <w:tc>
          <w:tcPr>
            <w:tcW w:w="2693" w:type="dxa"/>
            <w:shd w:val="clear" w:color="auto" w:fill="D9E2F3" w:themeFill="accent5" w:themeFillTint="33"/>
            <w:vAlign w:val="center"/>
          </w:tcPr>
          <w:p w14:paraId="73DDE3DC" w14:textId="1FFC8F1F" w:rsidR="001B6BE9" w:rsidRPr="00E1555C" w:rsidRDefault="00E1555C" w:rsidP="00E1555C">
            <w:pPr>
              <w:jc w:val="center"/>
              <w:rPr>
                <w:rFonts w:cs="Times New Roman"/>
                <w:b/>
              </w:rPr>
            </w:pPr>
            <w:r w:rsidRPr="00E1555C">
              <w:rPr>
                <w:rFonts w:cs="Times New Roman"/>
                <w:b/>
              </w:rPr>
              <w:t xml:space="preserve">Cena odpadu předaného občany města </w:t>
            </w:r>
            <w:r w:rsidR="00461429">
              <w:rPr>
                <w:rFonts w:cs="Times New Roman"/>
                <w:b/>
              </w:rPr>
              <w:t>Horní Bříza</w:t>
            </w:r>
            <w:r w:rsidRPr="00E1555C">
              <w:rPr>
                <w:rFonts w:cs="Times New Roman"/>
                <w:b/>
              </w:rPr>
              <w:t>, kteří nejsou podnikateli</w:t>
            </w:r>
          </w:p>
        </w:tc>
        <w:tc>
          <w:tcPr>
            <w:tcW w:w="6663" w:type="dxa"/>
            <w:shd w:val="clear" w:color="auto" w:fill="D9E2F3" w:themeFill="accent5" w:themeFillTint="33"/>
            <w:vAlign w:val="center"/>
          </w:tcPr>
          <w:p w14:paraId="227B6FE0" w14:textId="4EE43FE9" w:rsidR="001B6BE9" w:rsidRPr="00E1555C" w:rsidRDefault="00E1555C" w:rsidP="00133DE9">
            <w:pPr>
              <w:spacing w:before="60" w:after="60"/>
              <w:jc w:val="center"/>
              <w:rPr>
                <w:rFonts w:cs="Times New Roman"/>
                <w:b/>
              </w:rPr>
            </w:pPr>
            <w:r w:rsidRPr="00E1555C">
              <w:rPr>
                <w:rFonts w:cs="Times New Roman"/>
                <w:b/>
              </w:rPr>
              <w:t xml:space="preserve">Cena odpadu předaného (i) </w:t>
            </w:r>
            <w:r w:rsidRPr="00E1555C">
              <w:rPr>
                <w:rFonts w:cs="Times New Roman"/>
                <w:b/>
                <w:szCs w:val="24"/>
              </w:rPr>
              <w:t>podnikajícími právnickými osobami bez ohledu na sídlo právnické osoby, (</w:t>
            </w:r>
            <w:proofErr w:type="spellStart"/>
            <w:r w:rsidRPr="00E1555C">
              <w:rPr>
                <w:rFonts w:cs="Times New Roman"/>
                <w:b/>
                <w:szCs w:val="24"/>
              </w:rPr>
              <w:t>ii</w:t>
            </w:r>
            <w:proofErr w:type="spellEnd"/>
            <w:r w:rsidRPr="00E1555C">
              <w:rPr>
                <w:rFonts w:cs="Times New Roman"/>
                <w:b/>
                <w:szCs w:val="24"/>
              </w:rPr>
              <w:t>) podnikajícími fyzickými osobami bez ohledu na sídlo takovéto fyzické osoby, (</w:t>
            </w:r>
            <w:proofErr w:type="spellStart"/>
            <w:r w:rsidRPr="00E1555C">
              <w:rPr>
                <w:rFonts w:cs="Times New Roman"/>
                <w:b/>
                <w:szCs w:val="24"/>
              </w:rPr>
              <w:t>iii</w:t>
            </w:r>
            <w:proofErr w:type="spellEnd"/>
            <w:r w:rsidRPr="00E1555C">
              <w:rPr>
                <w:rFonts w:cs="Times New Roman"/>
                <w:b/>
                <w:szCs w:val="24"/>
              </w:rPr>
              <w:t xml:space="preserve">) fyzickými osobami, které nejsou podnikateli a které nemají trvalý pobyt ve městě </w:t>
            </w:r>
            <w:r w:rsidR="008F02F4">
              <w:rPr>
                <w:rFonts w:cs="Times New Roman"/>
                <w:b/>
                <w:szCs w:val="24"/>
              </w:rPr>
              <w:t>Horní Bříza</w:t>
            </w:r>
            <w:r w:rsidR="00EA76A1">
              <w:rPr>
                <w:rFonts w:cs="Times New Roman"/>
                <w:b/>
                <w:szCs w:val="24"/>
              </w:rPr>
              <w:t xml:space="preserve"> v Kč vč. DPH</w:t>
            </w:r>
          </w:p>
        </w:tc>
      </w:tr>
      <w:tr w:rsidR="00425010" w14:paraId="2700A6D3" w14:textId="77777777" w:rsidTr="00425010">
        <w:tc>
          <w:tcPr>
            <w:tcW w:w="1101" w:type="dxa"/>
            <w:vAlign w:val="center"/>
          </w:tcPr>
          <w:p w14:paraId="616C6FC6" w14:textId="77777777" w:rsidR="00425010" w:rsidRPr="00E1555C" w:rsidRDefault="00425010" w:rsidP="00EA76A1">
            <w:pPr>
              <w:jc w:val="center"/>
              <w:rPr>
                <w:rFonts w:cs="Times New Roman"/>
                <w:b/>
              </w:rPr>
            </w:pPr>
            <w:r w:rsidRPr="00E1555C">
              <w:rPr>
                <w:rFonts w:cs="Times New Roman"/>
                <w:color w:val="000000"/>
              </w:rPr>
              <w:t>13 02 08</w:t>
            </w:r>
          </w:p>
        </w:tc>
        <w:tc>
          <w:tcPr>
            <w:tcW w:w="3685" w:type="dxa"/>
          </w:tcPr>
          <w:p w14:paraId="1808F325" w14:textId="77777777" w:rsidR="00425010" w:rsidRPr="00E1555C" w:rsidRDefault="00425010" w:rsidP="00EA76A1">
            <w:pPr>
              <w:rPr>
                <w:rFonts w:cs="Times New Roman"/>
                <w:b/>
              </w:rPr>
            </w:pPr>
            <w:r w:rsidRPr="00E1555C">
              <w:rPr>
                <w:rFonts w:cs="Times New Roman"/>
                <w:color w:val="000000"/>
              </w:rPr>
              <w:t>Jiné motorové, převodové a mazací oleje</w:t>
            </w:r>
          </w:p>
        </w:tc>
        <w:tc>
          <w:tcPr>
            <w:tcW w:w="2693" w:type="dxa"/>
            <w:vAlign w:val="center"/>
          </w:tcPr>
          <w:p w14:paraId="2A64A1B8" w14:textId="77777777" w:rsidR="00425010" w:rsidRPr="00EA76A1" w:rsidRDefault="00425010" w:rsidP="00EA76A1">
            <w:pPr>
              <w:jc w:val="center"/>
              <w:rPr>
                <w:rFonts w:cs="Times New Roman"/>
              </w:rPr>
            </w:pPr>
            <w:r w:rsidRPr="00EA76A1">
              <w:rPr>
                <w:rFonts w:cs="Times New Roman"/>
              </w:rPr>
              <w:t>bez</w:t>
            </w:r>
            <w:r>
              <w:rPr>
                <w:rFonts w:cs="Times New Roman"/>
              </w:rPr>
              <w:t>úplatně</w:t>
            </w:r>
          </w:p>
        </w:tc>
        <w:tc>
          <w:tcPr>
            <w:tcW w:w="6663" w:type="dxa"/>
            <w:vAlign w:val="center"/>
          </w:tcPr>
          <w:p w14:paraId="719CCA0F" w14:textId="77926E6D" w:rsidR="00425010" w:rsidRPr="00E1555C" w:rsidRDefault="00876A56" w:rsidP="00425010">
            <w:pPr>
              <w:jc w:val="center"/>
              <w:rPr>
                <w:rFonts w:cs="Times New Roman"/>
                <w:b/>
              </w:rPr>
            </w:pPr>
            <w:r>
              <w:rPr>
                <w:rFonts w:cs="Times New Roman"/>
              </w:rPr>
              <w:fldChar w:fldCharType="begin">
                <w:ffData>
                  <w:name w:val="Text18"/>
                  <w:enabled/>
                  <w:calcOnExit w:val="0"/>
                  <w:textInput/>
                </w:ffData>
              </w:fldChar>
            </w:r>
            <w:bookmarkStart w:id="11" w:name="Text18"/>
            <w:r>
              <w:rPr>
                <w:rFonts w:cs="Times New Roman"/>
              </w:rPr>
              <w:instrText xml:space="preserve"> FORMTEXT </w:instrText>
            </w:r>
            <w:r>
              <w:rPr>
                <w:rFonts w:cs="Times New Roman"/>
              </w:rPr>
            </w:r>
            <w:r>
              <w:rPr>
                <w:rFonts w:cs="Times New Roman"/>
              </w:rPr>
              <w:fldChar w:fldCharType="separate"/>
            </w:r>
            <w:r>
              <w:rPr>
                <w:rFonts w:cs="Times New Roman"/>
                <w:noProof/>
              </w:rPr>
              <w:t> </w:t>
            </w:r>
            <w:r>
              <w:rPr>
                <w:rFonts w:cs="Times New Roman"/>
                <w:noProof/>
              </w:rPr>
              <w:t> </w:t>
            </w:r>
            <w:r>
              <w:rPr>
                <w:rFonts w:cs="Times New Roman"/>
                <w:noProof/>
              </w:rPr>
              <w:t> </w:t>
            </w:r>
            <w:r>
              <w:rPr>
                <w:rFonts w:cs="Times New Roman"/>
                <w:noProof/>
              </w:rPr>
              <w:t> </w:t>
            </w:r>
            <w:r>
              <w:rPr>
                <w:rFonts w:cs="Times New Roman"/>
                <w:noProof/>
              </w:rPr>
              <w:t> </w:t>
            </w:r>
            <w:r>
              <w:rPr>
                <w:rFonts w:cs="Times New Roman"/>
              </w:rPr>
              <w:fldChar w:fldCharType="end"/>
            </w:r>
            <w:bookmarkEnd w:id="11"/>
            <w:r w:rsidR="0085188D">
              <w:rPr>
                <w:rFonts w:cs="Times New Roman"/>
              </w:rPr>
              <w:t xml:space="preserve"> Kč/kg</w:t>
            </w:r>
          </w:p>
        </w:tc>
      </w:tr>
      <w:tr w:rsidR="00425010" w14:paraId="39BA4928" w14:textId="77777777" w:rsidTr="00425010">
        <w:tc>
          <w:tcPr>
            <w:tcW w:w="1101" w:type="dxa"/>
            <w:vAlign w:val="center"/>
          </w:tcPr>
          <w:p w14:paraId="5F0CAC6A" w14:textId="77777777" w:rsidR="00425010" w:rsidRPr="00E1555C" w:rsidRDefault="00425010" w:rsidP="00EA76A1">
            <w:pPr>
              <w:jc w:val="center"/>
              <w:rPr>
                <w:rFonts w:cs="Times New Roman"/>
                <w:b/>
              </w:rPr>
            </w:pPr>
            <w:r w:rsidRPr="00E1555C">
              <w:rPr>
                <w:rFonts w:cs="Times New Roman"/>
                <w:color w:val="000000"/>
              </w:rPr>
              <w:t>15 01 10</w:t>
            </w:r>
          </w:p>
        </w:tc>
        <w:tc>
          <w:tcPr>
            <w:tcW w:w="3685" w:type="dxa"/>
          </w:tcPr>
          <w:p w14:paraId="043F4E74" w14:textId="77777777" w:rsidR="00425010" w:rsidRPr="00E1555C" w:rsidRDefault="00425010" w:rsidP="00EA76A1">
            <w:pPr>
              <w:rPr>
                <w:rFonts w:cs="Times New Roman"/>
                <w:b/>
              </w:rPr>
            </w:pPr>
            <w:r w:rsidRPr="00E1555C">
              <w:rPr>
                <w:rFonts w:cs="Times New Roman"/>
                <w:color w:val="000000"/>
              </w:rPr>
              <w:t>Obaly obsahující zbytky nebezpečných látek nebo obaly těmito látkami znečištěné</w:t>
            </w:r>
          </w:p>
        </w:tc>
        <w:tc>
          <w:tcPr>
            <w:tcW w:w="2693" w:type="dxa"/>
            <w:vAlign w:val="center"/>
          </w:tcPr>
          <w:p w14:paraId="0BB179DB" w14:textId="77777777" w:rsidR="00425010" w:rsidRPr="00E1555C" w:rsidRDefault="00425010" w:rsidP="00EA76A1">
            <w:pPr>
              <w:jc w:val="center"/>
              <w:rPr>
                <w:rFonts w:cs="Times New Roman"/>
                <w:b/>
              </w:rPr>
            </w:pPr>
            <w:r w:rsidRPr="00EA76A1">
              <w:rPr>
                <w:rFonts w:cs="Times New Roman"/>
              </w:rPr>
              <w:t>bez</w:t>
            </w:r>
            <w:r>
              <w:rPr>
                <w:rFonts w:cs="Times New Roman"/>
              </w:rPr>
              <w:t>úplatně</w:t>
            </w:r>
          </w:p>
        </w:tc>
        <w:tc>
          <w:tcPr>
            <w:tcW w:w="6663" w:type="dxa"/>
            <w:vAlign w:val="center"/>
          </w:tcPr>
          <w:p w14:paraId="329C8580" w14:textId="456197DE" w:rsidR="00425010" w:rsidRPr="00E1555C" w:rsidRDefault="00876A56" w:rsidP="00425010">
            <w:pPr>
              <w:jc w:val="center"/>
              <w:rPr>
                <w:rFonts w:cs="Times New Roman"/>
                <w:b/>
              </w:rPr>
            </w:pPr>
            <w:r>
              <w:rPr>
                <w:rFonts w:cs="Times New Roman"/>
              </w:rPr>
              <w:fldChar w:fldCharType="begin">
                <w:ffData>
                  <w:name w:val="Text18"/>
                  <w:enabled/>
                  <w:calcOnExit w:val="0"/>
                  <w:textInput/>
                </w:ffData>
              </w:fldChar>
            </w:r>
            <w:r>
              <w:rPr>
                <w:rFonts w:cs="Times New Roman"/>
              </w:rPr>
              <w:instrText xml:space="preserve"> FORMTEXT </w:instrText>
            </w:r>
            <w:r>
              <w:rPr>
                <w:rFonts w:cs="Times New Roman"/>
              </w:rPr>
            </w:r>
            <w:r>
              <w:rPr>
                <w:rFonts w:cs="Times New Roman"/>
              </w:rPr>
              <w:fldChar w:fldCharType="separate"/>
            </w:r>
            <w:r>
              <w:rPr>
                <w:rFonts w:cs="Times New Roman"/>
                <w:noProof/>
              </w:rPr>
              <w:t> </w:t>
            </w:r>
            <w:r>
              <w:rPr>
                <w:rFonts w:cs="Times New Roman"/>
                <w:noProof/>
              </w:rPr>
              <w:t> </w:t>
            </w:r>
            <w:r>
              <w:rPr>
                <w:rFonts w:cs="Times New Roman"/>
                <w:noProof/>
              </w:rPr>
              <w:t> </w:t>
            </w:r>
            <w:r>
              <w:rPr>
                <w:rFonts w:cs="Times New Roman"/>
                <w:noProof/>
              </w:rPr>
              <w:t> </w:t>
            </w:r>
            <w:r>
              <w:rPr>
                <w:rFonts w:cs="Times New Roman"/>
                <w:noProof/>
              </w:rPr>
              <w:t> </w:t>
            </w:r>
            <w:r>
              <w:rPr>
                <w:rFonts w:cs="Times New Roman"/>
              </w:rPr>
              <w:fldChar w:fldCharType="end"/>
            </w:r>
            <w:r w:rsidR="00425010" w:rsidRPr="00521963">
              <w:rPr>
                <w:rFonts w:cs="Times New Roman"/>
              </w:rPr>
              <w:t xml:space="preserve"> Kč/kg</w:t>
            </w:r>
          </w:p>
        </w:tc>
      </w:tr>
      <w:tr w:rsidR="00425010" w14:paraId="62561AD4" w14:textId="77777777" w:rsidTr="00425010">
        <w:tc>
          <w:tcPr>
            <w:tcW w:w="1101" w:type="dxa"/>
            <w:vAlign w:val="center"/>
          </w:tcPr>
          <w:p w14:paraId="3A954C36" w14:textId="77777777" w:rsidR="00425010" w:rsidRPr="00E1555C" w:rsidRDefault="00425010" w:rsidP="00EA76A1">
            <w:pPr>
              <w:jc w:val="center"/>
              <w:rPr>
                <w:rFonts w:cs="Times New Roman"/>
                <w:b/>
              </w:rPr>
            </w:pPr>
            <w:r w:rsidRPr="00E1555C">
              <w:rPr>
                <w:rFonts w:cs="Times New Roman"/>
                <w:color w:val="000000"/>
              </w:rPr>
              <w:t>15 02 02</w:t>
            </w:r>
          </w:p>
        </w:tc>
        <w:tc>
          <w:tcPr>
            <w:tcW w:w="3685" w:type="dxa"/>
          </w:tcPr>
          <w:p w14:paraId="0C9994CD" w14:textId="77777777" w:rsidR="00425010" w:rsidRPr="00E1555C" w:rsidRDefault="00425010" w:rsidP="00EA76A1">
            <w:pPr>
              <w:rPr>
                <w:rFonts w:cs="Times New Roman"/>
              </w:rPr>
            </w:pPr>
            <w:r w:rsidRPr="00E1555C">
              <w:rPr>
                <w:rFonts w:cs="Times New Roman"/>
                <w:color w:val="000000"/>
              </w:rPr>
              <w:t>Absorpční činidla,</w:t>
            </w:r>
            <w:r>
              <w:rPr>
                <w:rFonts w:cs="Times New Roman"/>
                <w:color w:val="000000"/>
              </w:rPr>
              <w:t xml:space="preserve"> </w:t>
            </w:r>
            <w:r w:rsidRPr="00E1555C">
              <w:rPr>
                <w:rFonts w:cs="Times New Roman"/>
                <w:color w:val="000000"/>
              </w:rPr>
              <w:t xml:space="preserve">filtrační materiály (včetně olejových filtrů), čistící tkaniny a ochranné oděvy znečištěné </w:t>
            </w:r>
            <w:r>
              <w:rPr>
                <w:rFonts w:cs="Times New Roman"/>
                <w:color w:val="000000"/>
              </w:rPr>
              <w:t>nebezpečnými látkami</w:t>
            </w:r>
          </w:p>
        </w:tc>
        <w:tc>
          <w:tcPr>
            <w:tcW w:w="2693" w:type="dxa"/>
            <w:vAlign w:val="center"/>
          </w:tcPr>
          <w:p w14:paraId="7AEE4680" w14:textId="77777777" w:rsidR="00425010" w:rsidRPr="00E1555C" w:rsidRDefault="00425010" w:rsidP="00EA76A1">
            <w:pPr>
              <w:jc w:val="center"/>
              <w:rPr>
                <w:rFonts w:cs="Times New Roman"/>
                <w:b/>
              </w:rPr>
            </w:pPr>
            <w:r w:rsidRPr="00EA76A1">
              <w:rPr>
                <w:rFonts w:cs="Times New Roman"/>
              </w:rPr>
              <w:t>bez</w:t>
            </w:r>
            <w:r>
              <w:rPr>
                <w:rFonts w:cs="Times New Roman"/>
              </w:rPr>
              <w:t>úplatně</w:t>
            </w:r>
          </w:p>
        </w:tc>
        <w:tc>
          <w:tcPr>
            <w:tcW w:w="6663" w:type="dxa"/>
            <w:vAlign w:val="center"/>
          </w:tcPr>
          <w:p w14:paraId="22138806" w14:textId="719DB581" w:rsidR="00425010" w:rsidRPr="00E1555C" w:rsidRDefault="00876A56" w:rsidP="00425010">
            <w:pPr>
              <w:jc w:val="center"/>
              <w:rPr>
                <w:rFonts w:cs="Times New Roman"/>
                <w:b/>
              </w:rPr>
            </w:pPr>
            <w:r>
              <w:rPr>
                <w:rFonts w:cs="Times New Roman"/>
              </w:rPr>
              <w:fldChar w:fldCharType="begin">
                <w:ffData>
                  <w:name w:val="Text18"/>
                  <w:enabled/>
                  <w:calcOnExit w:val="0"/>
                  <w:textInput/>
                </w:ffData>
              </w:fldChar>
            </w:r>
            <w:r>
              <w:rPr>
                <w:rFonts w:cs="Times New Roman"/>
              </w:rPr>
              <w:instrText xml:space="preserve"> FORMTEXT </w:instrText>
            </w:r>
            <w:r>
              <w:rPr>
                <w:rFonts w:cs="Times New Roman"/>
              </w:rPr>
            </w:r>
            <w:r>
              <w:rPr>
                <w:rFonts w:cs="Times New Roman"/>
              </w:rPr>
              <w:fldChar w:fldCharType="separate"/>
            </w:r>
            <w:r>
              <w:rPr>
                <w:rFonts w:cs="Times New Roman"/>
                <w:noProof/>
              </w:rPr>
              <w:t> </w:t>
            </w:r>
            <w:r>
              <w:rPr>
                <w:rFonts w:cs="Times New Roman"/>
                <w:noProof/>
              </w:rPr>
              <w:t> </w:t>
            </w:r>
            <w:r>
              <w:rPr>
                <w:rFonts w:cs="Times New Roman"/>
                <w:noProof/>
              </w:rPr>
              <w:t> </w:t>
            </w:r>
            <w:r>
              <w:rPr>
                <w:rFonts w:cs="Times New Roman"/>
                <w:noProof/>
              </w:rPr>
              <w:t> </w:t>
            </w:r>
            <w:r>
              <w:rPr>
                <w:rFonts w:cs="Times New Roman"/>
                <w:noProof/>
              </w:rPr>
              <w:t> </w:t>
            </w:r>
            <w:r>
              <w:rPr>
                <w:rFonts w:cs="Times New Roman"/>
              </w:rPr>
              <w:fldChar w:fldCharType="end"/>
            </w:r>
            <w:r>
              <w:rPr>
                <w:rFonts w:cs="Times New Roman"/>
              </w:rPr>
              <w:t xml:space="preserve"> </w:t>
            </w:r>
            <w:r w:rsidR="00425010" w:rsidRPr="00885E15">
              <w:rPr>
                <w:rFonts w:cs="Times New Roman"/>
              </w:rPr>
              <w:t>Kč/kg</w:t>
            </w:r>
          </w:p>
        </w:tc>
      </w:tr>
      <w:tr w:rsidR="00425010" w14:paraId="5E9AAE19" w14:textId="77777777" w:rsidTr="00425010">
        <w:tc>
          <w:tcPr>
            <w:tcW w:w="1101" w:type="dxa"/>
            <w:vAlign w:val="center"/>
          </w:tcPr>
          <w:p w14:paraId="1C503041" w14:textId="77777777" w:rsidR="00425010" w:rsidRPr="00E1555C" w:rsidRDefault="00425010" w:rsidP="00EA76A1">
            <w:pPr>
              <w:jc w:val="center"/>
              <w:rPr>
                <w:rFonts w:cs="Times New Roman"/>
                <w:b/>
              </w:rPr>
            </w:pPr>
            <w:r w:rsidRPr="00E1555C">
              <w:rPr>
                <w:rFonts w:cs="Times New Roman"/>
                <w:color w:val="000000"/>
              </w:rPr>
              <w:t>16 01 03</w:t>
            </w:r>
          </w:p>
        </w:tc>
        <w:tc>
          <w:tcPr>
            <w:tcW w:w="3685" w:type="dxa"/>
          </w:tcPr>
          <w:p w14:paraId="4B57DD0B" w14:textId="77777777" w:rsidR="00425010" w:rsidRPr="007219E9" w:rsidRDefault="00425010" w:rsidP="00EA76A1">
            <w:pPr>
              <w:rPr>
                <w:rFonts w:cs="Times New Roman"/>
                <w:color w:val="000000" w:themeColor="text1"/>
              </w:rPr>
            </w:pPr>
            <w:r w:rsidRPr="007219E9">
              <w:rPr>
                <w:rFonts w:cs="Times New Roman"/>
                <w:color w:val="000000" w:themeColor="text1"/>
              </w:rPr>
              <w:t>Pneumatiky (</w:t>
            </w:r>
            <w:r w:rsidRPr="007219E9">
              <w:rPr>
                <w:rFonts w:cs="Times New Roman"/>
                <w:bCs/>
                <w:color w:val="000000" w:themeColor="text1"/>
              </w:rPr>
              <w:t>nákladní</w:t>
            </w:r>
            <w:r w:rsidRPr="007219E9">
              <w:rPr>
                <w:rFonts w:cs="Times New Roman"/>
                <w:color w:val="000000" w:themeColor="text1"/>
              </w:rPr>
              <w:t>) bez disku</w:t>
            </w:r>
          </w:p>
        </w:tc>
        <w:tc>
          <w:tcPr>
            <w:tcW w:w="2693" w:type="dxa"/>
            <w:vAlign w:val="center"/>
          </w:tcPr>
          <w:p w14:paraId="04C7C804" w14:textId="77777777" w:rsidR="00425010" w:rsidRPr="00E1555C" w:rsidRDefault="00425010" w:rsidP="00EA76A1">
            <w:pPr>
              <w:jc w:val="center"/>
              <w:rPr>
                <w:rFonts w:cs="Times New Roman"/>
                <w:b/>
              </w:rPr>
            </w:pPr>
            <w:r w:rsidRPr="00850FFF">
              <w:rPr>
                <w:rFonts w:cs="Times New Roman"/>
              </w:rPr>
              <w:t>bezúplatně</w:t>
            </w:r>
          </w:p>
        </w:tc>
        <w:tc>
          <w:tcPr>
            <w:tcW w:w="6663" w:type="dxa"/>
            <w:vAlign w:val="center"/>
          </w:tcPr>
          <w:p w14:paraId="7F50ECD5" w14:textId="7A635675" w:rsidR="00425010" w:rsidRPr="00E1555C" w:rsidRDefault="00876A56" w:rsidP="00425010">
            <w:pPr>
              <w:jc w:val="center"/>
              <w:rPr>
                <w:rFonts w:cs="Times New Roman"/>
                <w:b/>
              </w:rPr>
            </w:pPr>
            <w:r>
              <w:rPr>
                <w:rFonts w:cs="Times New Roman"/>
              </w:rPr>
              <w:fldChar w:fldCharType="begin">
                <w:ffData>
                  <w:name w:val="Text18"/>
                  <w:enabled/>
                  <w:calcOnExit w:val="0"/>
                  <w:textInput/>
                </w:ffData>
              </w:fldChar>
            </w:r>
            <w:r>
              <w:rPr>
                <w:rFonts w:cs="Times New Roman"/>
              </w:rPr>
              <w:instrText xml:space="preserve"> FORMTEXT </w:instrText>
            </w:r>
            <w:r>
              <w:rPr>
                <w:rFonts w:cs="Times New Roman"/>
              </w:rPr>
            </w:r>
            <w:r>
              <w:rPr>
                <w:rFonts w:cs="Times New Roman"/>
              </w:rPr>
              <w:fldChar w:fldCharType="separate"/>
            </w:r>
            <w:r>
              <w:rPr>
                <w:rFonts w:cs="Times New Roman"/>
                <w:noProof/>
              </w:rPr>
              <w:t> </w:t>
            </w:r>
            <w:r>
              <w:rPr>
                <w:rFonts w:cs="Times New Roman"/>
                <w:noProof/>
              </w:rPr>
              <w:t> </w:t>
            </w:r>
            <w:r>
              <w:rPr>
                <w:rFonts w:cs="Times New Roman"/>
                <w:noProof/>
              </w:rPr>
              <w:t> </w:t>
            </w:r>
            <w:r>
              <w:rPr>
                <w:rFonts w:cs="Times New Roman"/>
                <w:noProof/>
              </w:rPr>
              <w:t> </w:t>
            </w:r>
            <w:r>
              <w:rPr>
                <w:rFonts w:cs="Times New Roman"/>
                <w:noProof/>
              </w:rPr>
              <w:t> </w:t>
            </w:r>
            <w:r>
              <w:rPr>
                <w:rFonts w:cs="Times New Roman"/>
              </w:rPr>
              <w:fldChar w:fldCharType="end"/>
            </w:r>
            <w:r w:rsidR="00425010" w:rsidRPr="00885E15">
              <w:rPr>
                <w:rFonts w:cs="Times New Roman"/>
              </w:rPr>
              <w:t xml:space="preserve"> Kč/kg</w:t>
            </w:r>
          </w:p>
        </w:tc>
      </w:tr>
      <w:tr w:rsidR="00425010" w14:paraId="466FC553" w14:textId="77777777" w:rsidTr="00425010">
        <w:tc>
          <w:tcPr>
            <w:tcW w:w="1101" w:type="dxa"/>
            <w:vAlign w:val="center"/>
          </w:tcPr>
          <w:p w14:paraId="6F15E5B2" w14:textId="77777777" w:rsidR="00425010" w:rsidRPr="00E1555C" w:rsidRDefault="00425010" w:rsidP="00EA76A1">
            <w:pPr>
              <w:jc w:val="center"/>
              <w:rPr>
                <w:rFonts w:cs="Times New Roman"/>
                <w:b/>
              </w:rPr>
            </w:pPr>
            <w:r w:rsidRPr="00E1555C">
              <w:rPr>
                <w:rFonts w:cs="Times New Roman"/>
                <w:color w:val="000000"/>
              </w:rPr>
              <w:t>16 01 03</w:t>
            </w:r>
          </w:p>
        </w:tc>
        <w:tc>
          <w:tcPr>
            <w:tcW w:w="3685" w:type="dxa"/>
          </w:tcPr>
          <w:p w14:paraId="3619DE18" w14:textId="77777777" w:rsidR="00425010" w:rsidRPr="007219E9" w:rsidRDefault="00425010" w:rsidP="00EA76A1">
            <w:pPr>
              <w:rPr>
                <w:rFonts w:cs="Times New Roman"/>
                <w:color w:val="000000" w:themeColor="text1"/>
              </w:rPr>
            </w:pPr>
            <w:r w:rsidRPr="007219E9">
              <w:rPr>
                <w:rFonts w:cs="Times New Roman"/>
                <w:color w:val="000000" w:themeColor="text1"/>
              </w:rPr>
              <w:t>Pneumatiky (osobní) bez disku</w:t>
            </w:r>
          </w:p>
        </w:tc>
        <w:tc>
          <w:tcPr>
            <w:tcW w:w="2693" w:type="dxa"/>
            <w:vAlign w:val="center"/>
          </w:tcPr>
          <w:p w14:paraId="1969FF16" w14:textId="77777777" w:rsidR="00425010" w:rsidRPr="00E1555C" w:rsidRDefault="00425010" w:rsidP="00EA76A1">
            <w:pPr>
              <w:jc w:val="center"/>
              <w:rPr>
                <w:rFonts w:cs="Times New Roman"/>
                <w:b/>
              </w:rPr>
            </w:pPr>
            <w:r w:rsidRPr="00850FFF">
              <w:rPr>
                <w:rFonts w:cs="Times New Roman"/>
              </w:rPr>
              <w:t>bezúplatně</w:t>
            </w:r>
          </w:p>
        </w:tc>
        <w:tc>
          <w:tcPr>
            <w:tcW w:w="6663" w:type="dxa"/>
            <w:vAlign w:val="center"/>
          </w:tcPr>
          <w:p w14:paraId="126BA398" w14:textId="664BC778" w:rsidR="00425010" w:rsidRPr="00E1555C" w:rsidRDefault="00876A56" w:rsidP="00425010">
            <w:pPr>
              <w:jc w:val="center"/>
              <w:rPr>
                <w:rFonts w:cs="Times New Roman"/>
                <w:b/>
              </w:rPr>
            </w:pPr>
            <w:r>
              <w:rPr>
                <w:rFonts w:cs="Times New Roman"/>
              </w:rPr>
              <w:fldChar w:fldCharType="begin">
                <w:ffData>
                  <w:name w:val="Text18"/>
                  <w:enabled/>
                  <w:calcOnExit w:val="0"/>
                  <w:textInput/>
                </w:ffData>
              </w:fldChar>
            </w:r>
            <w:r>
              <w:rPr>
                <w:rFonts w:cs="Times New Roman"/>
              </w:rPr>
              <w:instrText xml:space="preserve"> FORMTEXT </w:instrText>
            </w:r>
            <w:r>
              <w:rPr>
                <w:rFonts w:cs="Times New Roman"/>
              </w:rPr>
            </w:r>
            <w:r>
              <w:rPr>
                <w:rFonts w:cs="Times New Roman"/>
              </w:rPr>
              <w:fldChar w:fldCharType="separate"/>
            </w:r>
            <w:r>
              <w:rPr>
                <w:rFonts w:cs="Times New Roman"/>
                <w:noProof/>
              </w:rPr>
              <w:t> </w:t>
            </w:r>
            <w:r>
              <w:rPr>
                <w:rFonts w:cs="Times New Roman"/>
                <w:noProof/>
              </w:rPr>
              <w:t> </w:t>
            </w:r>
            <w:r>
              <w:rPr>
                <w:rFonts w:cs="Times New Roman"/>
                <w:noProof/>
              </w:rPr>
              <w:t> </w:t>
            </w:r>
            <w:r>
              <w:rPr>
                <w:rFonts w:cs="Times New Roman"/>
                <w:noProof/>
              </w:rPr>
              <w:t> </w:t>
            </w:r>
            <w:r>
              <w:rPr>
                <w:rFonts w:cs="Times New Roman"/>
                <w:noProof/>
              </w:rPr>
              <w:t> </w:t>
            </w:r>
            <w:r>
              <w:rPr>
                <w:rFonts w:cs="Times New Roman"/>
              </w:rPr>
              <w:fldChar w:fldCharType="end"/>
            </w:r>
            <w:r>
              <w:rPr>
                <w:rFonts w:cs="Times New Roman"/>
              </w:rPr>
              <w:t xml:space="preserve"> </w:t>
            </w:r>
            <w:r w:rsidR="00425010" w:rsidRPr="00885E15">
              <w:rPr>
                <w:rFonts w:cs="Times New Roman"/>
              </w:rPr>
              <w:t>Kč/kg</w:t>
            </w:r>
          </w:p>
        </w:tc>
      </w:tr>
      <w:tr w:rsidR="00425010" w14:paraId="2AE6A848" w14:textId="77777777" w:rsidTr="00425010">
        <w:tc>
          <w:tcPr>
            <w:tcW w:w="1101" w:type="dxa"/>
            <w:vAlign w:val="center"/>
          </w:tcPr>
          <w:p w14:paraId="48F1E974" w14:textId="77777777" w:rsidR="00425010" w:rsidRPr="00E1555C" w:rsidRDefault="00425010" w:rsidP="00EA76A1">
            <w:pPr>
              <w:jc w:val="center"/>
              <w:rPr>
                <w:rFonts w:cs="Times New Roman"/>
                <w:b/>
              </w:rPr>
            </w:pPr>
            <w:r w:rsidRPr="00E1555C">
              <w:rPr>
                <w:rFonts w:cs="Times New Roman"/>
                <w:color w:val="000000"/>
              </w:rPr>
              <w:t>16 01 13</w:t>
            </w:r>
          </w:p>
        </w:tc>
        <w:tc>
          <w:tcPr>
            <w:tcW w:w="3685" w:type="dxa"/>
          </w:tcPr>
          <w:p w14:paraId="0395DAFD" w14:textId="77777777" w:rsidR="00425010" w:rsidRPr="00E1555C" w:rsidRDefault="00425010" w:rsidP="00EA76A1">
            <w:pPr>
              <w:rPr>
                <w:rFonts w:cs="Times New Roman"/>
                <w:b/>
              </w:rPr>
            </w:pPr>
            <w:r w:rsidRPr="00E1555C">
              <w:rPr>
                <w:rFonts w:cs="Times New Roman"/>
                <w:color w:val="000000"/>
              </w:rPr>
              <w:t>Brzdové kapaliny</w:t>
            </w:r>
          </w:p>
        </w:tc>
        <w:tc>
          <w:tcPr>
            <w:tcW w:w="2693" w:type="dxa"/>
            <w:vAlign w:val="center"/>
          </w:tcPr>
          <w:p w14:paraId="26FED934" w14:textId="77777777" w:rsidR="00425010" w:rsidRPr="00E1555C" w:rsidRDefault="00425010" w:rsidP="00EA76A1">
            <w:pPr>
              <w:jc w:val="center"/>
              <w:rPr>
                <w:rFonts w:cs="Times New Roman"/>
                <w:b/>
              </w:rPr>
            </w:pPr>
            <w:r w:rsidRPr="00850FFF">
              <w:rPr>
                <w:rFonts w:cs="Times New Roman"/>
              </w:rPr>
              <w:t>bezúplatně</w:t>
            </w:r>
          </w:p>
        </w:tc>
        <w:tc>
          <w:tcPr>
            <w:tcW w:w="6663" w:type="dxa"/>
            <w:vAlign w:val="center"/>
          </w:tcPr>
          <w:p w14:paraId="19DF69B3" w14:textId="59D5C620" w:rsidR="00425010" w:rsidRPr="00E1555C" w:rsidRDefault="00876A56" w:rsidP="00425010">
            <w:pPr>
              <w:jc w:val="center"/>
              <w:rPr>
                <w:rFonts w:cs="Times New Roman"/>
                <w:b/>
              </w:rPr>
            </w:pPr>
            <w:r>
              <w:rPr>
                <w:rFonts w:cs="Times New Roman"/>
              </w:rPr>
              <w:fldChar w:fldCharType="begin">
                <w:ffData>
                  <w:name w:val="Text18"/>
                  <w:enabled/>
                  <w:calcOnExit w:val="0"/>
                  <w:textInput/>
                </w:ffData>
              </w:fldChar>
            </w:r>
            <w:r>
              <w:rPr>
                <w:rFonts w:cs="Times New Roman"/>
              </w:rPr>
              <w:instrText xml:space="preserve"> FORMTEXT </w:instrText>
            </w:r>
            <w:r>
              <w:rPr>
                <w:rFonts w:cs="Times New Roman"/>
              </w:rPr>
            </w:r>
            <w:r>
              <w:rPr>
                <w:rFonts w:cs="Times New Roman"/>
              </w:rPr>
              <w:fldChar w:fldCharType="separate"/>
            </w:r>
            <w:r>
              <w:rPr>
                <w:rFonts w:cs="Times New Roman"/>
                <w:noProof/>
              </w:rPr>
              <w:t> </w:t>
            </w:r>
            <w:r>
              <w:rPr>
                <w:rFonts w:cs="Times New Roman"/>
                <w:noProof/>
              </w:rPr>
              <w:t> </w:t>
            </w:r>
            <w:r>
              <w:rPr>
                <w:rFonts w:cs="Times New Roman"/>
                <w:noProof/>
              </w:rPr>
              <w:t> </w:t>
            </w:r>
            <w:r>
              <w:rPr>
                <w:rFonts w:cs="Times New Roman"/>
                <w:noProof/>
              </w:rPr>
              <w:t> </w:t>
            </w:r>
            <w:r>
              <w:rPr>
                <w:rFonts w:cs="Times New Roman"/>
                <w:noProof/>
              </w:rPr>
              <w:t> </w:t>
            </w:r>
            <w:r>
              <w:rPr>
                <w:rFonts w:cs="Times New Roman"/>
              </w:rPr>
              <w:fldChar w:fldCharType="end"/>
            </w:r>
            <w:r>
              <w:rPr>
                <w:rFonts w:cs="Times New Roman"/>
              </w:rPr>
              <w:t xml:space="preserve"> </w:t>
            </w:r>
            <w:r w:rsidR="00425010" w:rsidRPr="00885E15">
              <w:rPr>
                <w:rFonts w:cs="Times New Roman"/>
              </w:rPr>
              <w:t>Kč/kg</w:t>
            </w:r>
          </w:p>
        </w:tc>
      </w:tr>
      <w:tr w:rsidR="00425010" w14:paraId="00E90E3D" w14:textId="77777777" w:rsidTr="00425010">
        <w:tc>
          <w:tcPr>
            <w:tcW w:w="1101" w:type="dxa"/>
            <w:vAlign w:val="center"/>
          </w:tcPr>
          <w:p w14:paraId="6DD2AB18" w14:textId="77777777" w:rsidR="00425010" w:rsidRPr="00E1555C" w:rsidRDefault="00425010" w:rsidP="00EA76A1">
            <w:pPr>
              <w:jc w:val="center"/>
              <w:rPr>
                <w:rFonts w:cs="Times New Roman"/>
                <w:b/>
              </w:rPr>
            </w:pPr>
            <w:r w:rsidRPr="00E1555C">
              <w:rPr>
                <w:rFonts w:cs="Times New Roman"/>
                <w:color w:val="000000"/>
              </w:rPr>
              <w:t>16 01 14</w:t>
            </w:r>
          </w:p>
        </w:tc>
        <w:tc>
          <w:tcPr>
            <w:tcW w:w="3685" w:type="dxa"/>
          </w:tcPr>
          <w:p w14:paraId="45FAA8DC" w14:textId="77777777" w:rsidR="00425010" w:rsidRPr="00E1555C" w:rsidRDefault="00425010" w:rsidP="00EA76A1">
            <w:pPr>
              <w:rPr>
                <w:rFonts w:cs="Times New Roman"/>
                <w:b/>
              </w:rPr>
            </w:pPr>
            <w:r w:rsidRPr="00E1555C">
              <w:rPr>
                <w:rFonts w:cs="Times New Roman"/>
                <w:color w:val="000000"/>
              </w:rPr>
              <w:t>Nemrznoucí kapaliny obsahující nebezpečné látky</w:t>
            </w:r>
          </w:p>
        </w:tc>
        <w:tc>
          <w:tcPr>
            <w:tcW w:w="2693" w:type="dxa"/>
            <w:vAlign w:val="center"/>
          </w:tcPr>
          <w:p w14:paraId="3C2CE48D" w14:textId="77777777" w:rsidR="00425010" w:rsidRPr="00E1555C" w:rsidRDefault="00425010" w:rsidP="00EA76A1">
            <w:pPr>
              <w:jc w:val="center"/>
              <w:rPr>
                <w:rFonts w:cs="Times New Roman"/>
                <w:b/>
              </w:rPr>
            </w:pPr>
            <w:r w:rsidRPr="00242017">
              <w:rPr>
                <w:rFonts w:cs="Times New Roman"/>
              </w:rPr>
              <w:t>bezúplatně</w:t>
            </w:r>
          </w:p>
        </w:tc>
        <w:tc>
          <w:tcPr>
            <w:tcW w:w="6663" w:type="dxa"/>
            <w:vAlign w:val="center"/>
          </w:tcPr>
          <w:p w14:paraId="2148CCE4" w14:textId="2F5056CD" w:rsidR="00425010" w:rsidRPr="00E1555C" w:rsidRDefault="00876A56" w:rsidP="00425010">
            <w:pPr>
              <w:jc w:val="center"/>
              <w:rPr>
                <w:rFonts w:cs="Times New Roman"/>
                <w:b/>
              </w:rPr>
            </w:pPr>
            <w:r>
              <w:rPr>
                <w:rFonts w:cs="Times New Roman"/>
              </w:rPr>
              <w:fldChar w:fldCharType="begin">
                <w:ffData>
                  <w:name w:val="Text18"/>
                  <w:enabled/>
                  <w:calcOnExit w:val="0"/>
                  <w:textInput/>
                </w:ffData>
              </w:fldChar>
            </w:r>
            <w:r>
              <w:rPr>
                <w:rFonts w:cs="Times New Roman"/>
              </w:rPr>
              <w:instrText xml:space="preserve"> FORMTEXT </w:instrText>
            </w:r>
            <w:r>
              <w:rPr>
                <w:rFonts w:cs="Times New Roman"/>
              </w:rPr>
            </w:r>
            <w:r>
              <w:rPr>
                <w:rFonts w:cs="Times New Roman"/>
              </w:rPr>
              <w:fldChar w:fldCharType="separate"/>
            </w:r>
            <w:r>
              <w:rPr>
                <w:rFonts w:cs="Times New Roman"/>
                <w:noProof/>
              </w:rPr>
              <w:t> </w:t>
            </w:r>
            <w:r>
              <w:rPr>
                <w:rFonts w:cs="Times New Roman"/>
                <w:noProof/>
              </w:rPr>
              <w:t> </w:t>
            </w:r>
            <w:r>
              <w:rPr>
                <w:rFonts w:cs="Times New Roman"/>
                <w:noProof/>
              </w:rPr>
              <w:t> </w:t>
            </w:r>
            <w:r>
              <w:rPr>
                <w:rFonts w:cs="Times New Roman"/>
                <w:noProof/>
              </w:rPr>
              <w:t> </w:t>
            </w:r>
            <w:r>
              <w:rPr>
                <w:rFonts w:cs="Times New Roman"/>
                <w:noProof/>
              </w:rPr>
              <w:t> </w:t>
            </w:r>
            <w:r>
              <w:rPr>
                <w:rFonts w:cs="Times New Roman"/>
              </w:rPr>
              <w:fldChar w:fldCharType="end"/>
            </w:r>
            <w:r>
              <w:rPr>
                <w:rFonts w:cs="Times New Roman"/>
              </w:rPr>
              <w:t xml:space="preserve"> </w:t>
            </w:r>
            <w:r w:rsidR="00425010" w:rsidRPr="00885E15">
              <w:rPr>
                <w:rFonts w:cs="Times New Roman"/>
              </w:rPr>
              <w:t>Kč/kg</w:t>
            </w:r>
          </w:p>
        </w:tc>
      </w:tr>
      <w:tr w:rsidR="00425010" w14:paraId="15598A9D" w14:textId="77777777" w:rsidTr="00425010">
        <w:tc>
          <w:tcPr>
            <w:tcW w:w="1101" w:type="dxa"/>
            <w:vAlign w:val="center"/>
          </w:tcPr>
          <w:p w14:paraId="07D3F19C" w14:textId="77777777" w:rsidR="00425010" w:rsidRPr="00E1555C" w:rsidRDefault="00425010" w:rsidP="00EA76A1">
            <w:pPr>
              <w:jc w:val="center"/>
              <w:rPr>
                <w:rFonts w:cs="Times New Roman"/>
                <w:b/>
              </w:rPr>
            </w:pPr>
            <w:r w:rsidRPr="00E1555C">
              <w:rPr>
                <w:rFonts w:cs="Times New Roman"/>
                <w:color w:val="000000"/>
              </w:rPr>
              <w:t>16 05 07</w:t>
            </w:r>
          </w:p>
        </w:tc>
        <w:tc>
          <w:tcPr>
            <w:tcW w:w="3685" w:type="dxa"/>
          </w:tcPr>
          <w:p w14:paraId="68E8B108" w14:textId="77777777" w:rsidR="00425010" w:rsidRPr="00E1555C" w:rsidRDefault="00425010" w:rsidP="00EA76A1">
            <w:pPr>
              <w:rPr>
                <w:rFonts w:cs="Times New Roman"/>
                <w:b/>
              </w:rPr>
            </w:pPr>
            <w:r w:rsidRPr="00E1555C">
              <w:rPr>
                <w:rFonts w:cs="Times New Roman"/>
                <w:color w:val="000000"/>
              </w:rPr>
              <w:t>Vyřazené anorganické chemikálie</w:t>
            </w:r>
          </w:p>
        </w:tc>
        <w:tc>
          <w:tcPr>
            <w:tcW w:w="2693" w:type="dxa"/>
            <w:vAlign w:val="center"/>
          </w:tcPr>
          <w:p w14:paraId="41DC7090" w14:textId="77777777" w:rsidR="00425010" w:rsidRPr="00E1555C" w:rsidRDefault="00425010" w:rsidP="00EA76A1">
            <w:pPr>
              <w:jc w:val="center"/>
              <w:rPr>
                <w:rFonts w:cs="Times New Roman"/>
                <w:b/>
              </w:rPr>
            </w:pPr>
            <w:r w:rsidRPr="00242017">
              <w:rPr>
                <w:rFonts w:cs="Times New Roman"/>
              </w:rPr>
              <w:t>bezúplatně</w:t>
            </w:r>
          </w:p>
        </w:tc>
        <w:tc>
          <w:tcPr>
            <w:tcW w:w="6663" w:type="dxa"/>
            <w:vAlign w:val="center"/>
          </w:tcPr>
          <w:p w14:paraId="40D70EA4" w14:textId="21620E95" w:rsidR="00425010" w:rsidRPr="00E1555C" w:rsidRDefault="00876A56" w:rsidP="00425010">
            <w:pPr>
              <w:jc w:val="center"/>
              <w:rPr>
                <w:rFonts w:cs="Times New Roman"/>
                <w:b/>
              </w:rPr>
            </w:pPr>
            <w:r>
              <w:rPr>
                <w:rFonts w:cs="Times New Roman"/>
              </w:rPr>
              <w:fldChar w:fldCharType="begin">
                <w:ffData>
                  <w:name w:val="Text18"/>
                  <w:enabled/>
                  <w:calcOnExit w:val="0"/>
                  <w:textInput/>
                </w:ffData>
              </w:fldChar>
            </w:r>
            <w:r>
              <w:rPr>
                <w:rFonts w:cs="Times New Roman"/>
              </w:rPr>
              <w:instrText xml:space="preserve"> FORMTEXT </w:instrText>
            </w:r>
            <w:r>
              <w:rPr>
                <w:rFonts w:cs="Times New Roman"/>
              </w:rPr>
            </w:r>
            <w:r>
              <w:rPr>
                <w:rFonts w:cs="Times New Roman"/>
              </w:rPr>
              <w:fldChar w:fldCharType="separate"/>
            </w:r>
            <w:r>
              <w:rPr>
                <w:rFonts w:cs="Times New Roman"/>
                <w:noProof/>
              </w:rPr>
              <w:t> </w:t>
            </w:r>
            <w:r>
              <w:rPr>
                <w:rFonts w:cs="Times New Roman"/>
                <w:noProof/>
              </w:rPr>
              <w:t> </w:t>
            </w:r>
            <w:r>
              <w:rPr>
                <w:rFonts w:cs="Times New Roman"/>
                <w:noProof/>
              </w:rPr>
              <w:t> </w:t>
            </w:r>
            <w:r>
              <w:rPr>
                <w:rFonts w:cs="Times New Roman"/>
                <w:noProof/>
              </w:rPr>
              <w:t> </w:t>
            </w:r>
            <w:r>
              <w:rPr>
                <w:rFonts w:cs="Times New Roman"/>
                <w:noProof/>
              </w:rPr>
              <w:t> </w:t>
            </w:r>
            <w:r>
              <w:rPr>
                <w:rFonts w:cs="Times New Roman"/>
              </w:rPr>
              <w:fldChar w:fldCharType="end"/>
            </w:r>
            <w:r>
              <w:rPr>
                <w:rFonts w:cs="Times New Roman"/>
              </w:rPr>
              <w:t xml:space="preserve"> </w:t>
            </w:r>
            <w:r w:rsidR="00425010" w:rsidRPr="00885E15">
              <w:rPr>
                <w:rFonts w:cs="Times New Roman"/>
              </w:rPr>
              <w:t>Kč/kg</w:t>
            </w:r>
          </w:p>
        </w:tc>
      </w:tr>
      <w:tr w:rsidR="00425010" w14:paraId="01D04A16" w14:textId="77777777" w:rsidTr="00425010">
        <w:tc>
          <w:tcPr>
            <w:tcW w:w="1101" w:type="dxa"/>
            <w:vAlign w:val="center"/>
          </w:tcPr>
          <w:p w14:paraId="27276521" w14:textId="77777777" w:rsidR="00425010" w:rsidRPr="00E1555C" w:rsidRDefault="00425010" w:rsidP="00EA76A1">
            <w:pPr>
              <w:jc w:val="center"/>
              <w:rPr>
                <w:rFonts w:cs="Times New Roman"/>
                <w:b/>
              </w:rPr>
            </w:pPr>
            <w:r w:rsidRPr="00E1555C">
              <w:rPr>
                <w:rFonts w:cs="Times New Roman"/>
                <w:color w:val="000000"/>
              </w:rPr>
              <w:t>16 05 08</w:t>
            </w:r>
          </w:p>
        </w:tc>
        <w:tc>
          <w:tcPr>
            <w:tcW w:w="3685" w:type="dxa"/>
          </w:tcPr>
          <w:p w14:paraId="2D5F7064" w14:textId="77777777" w:rsidR="00425010" w:rsidRPr="00E1555C" w:rsidRDefault="00425010" w:rsidP="00EA76A1">
            <w:pPr>
              <w:rPr>
                <w:rFonts w:cs="Times New Roman"/>
                <w:b/>
              </w:rPr>
            </w:pPr>
            <w:r w:rsidRPr="00E1555C">
              <w:rPr>
                <w:rFonts w:cs="Times New Roman"/>
                <w:color w:val="000000"/>
              </w:rPr>
              <w:t>Vyřazené organické chemikálie</w:t>
            </w:r>
          </w:p>
        </w:tc>
        <w:tc>
          <w:tcPr>
            <w:tcW w:w="2693" w:type="dxa"/>
            <w:vAlign w:val="center"/>
          </w:tcPr>
          <w:p w14:paraId="41677828" w14:textId="77777777" w:rsidR="00425010" w:rsidRPr="00E1555C" w:rsidRDefault="00425010" w:rsidP="00EA76A1">
            <w:pPr>
              <w:jc w:val="center"/>
              <w:rPr>
                <w:rFonts w:cs="Times New Roman"/>
                <w:b/>
              </w:rPr>
            </w:pPr>
            <w:r w:rsidRPr="00242017">
              <w:rPr>
                <w:rFonts w:cs="Times New Roman"/>
              </w:rPr>
              <w:t>bezúplatně</w:t>
            </w:r>
          </w:p>
        </w:tc>
        <w:tc>
          <w:tcPr>
            <w:tcW w:w="6663" w:type="dxa"/>
            <w:vAlign w:val="center"/>
          </w:tcPr>
          <w:p w14:paraId="3979697A" w14:textId="3B348BFD" w:rsidR="00425010" w:rsidRPr="00E1555C" w:rsidRDefault="00876A56" w:rsidP="00425010">
            <w:pPr>
              <w:jc w:val="center"/>
              <w:rPr>
                <w:rFonts w:cs="Times New Roman"/>
                <w:b/>
              </w:rPr>
            </w:pPr>
            <w:r>
              <w:rPr>
                <w:rFonts w:cs="Times New Roman"/>
              </w:rPr>
              <w:fldChar w:fldCharType="begin">
                <w:ffData>
                  <w:name w:val="Text18"/>
                  <w:enabled/>
                  <w:calcOnExit w:val="0"/>
                  <w:textInput/>
                </w:ffData>
              </w:fldChar>
            </w:r>
            <w:r>
              <w:rPr>
                <w:rFonts w:cs="Times New Roman"/>
              </w:rPr>
              <w:instrText xml:space="preserve"> FORMTEXT </w:instrText>
            </w:r>
            <w:r>
              <w:rPr>
                <w:rFonts w:cs="Times New Roman"/>
              </w:rPr>
            </w:r>
            <w:r>
              <w:rPr>
                <w:rFonts w:cs="Times New Roman"/>
              </w:rPr>
              <w:fldChar w:fldCharType="separate"/>
            </w:r>
            <w:r>
              <w:rPr>
                <w:rFonts w:cs="Times New Roman"/>
                <w:noProof/>
              </w:rPr>
              <w:t> </w:t>
            </w:r>
            <w:r>
              <w:rPr>
                <w:rFonts w:cs="Times New Roman"/>
                <w:noProof/>
              </w:rPr>
              <w:t> </w:t>
            </w:r>
            <w:r>
              <w:rPr>
                <w:rFonts w:cs="Times New Roman"/>
                <w:noProof/>
              </w:rPr>
              <w:t> </w:t>
            </w:r>
            <w:r>
              <w:rPr>
                <w:rFonts w:cs="Times New Roman"/>
                <w:noProof/>
              </w:rPr>
              <w:t> </w:t>
            </w:r>
            <w:r>
              <w:rPr>
                <w:rFonts w:cs="Times New Roman"/>
                <w:noProof/>
              </w:rPr>
              <w:t> </w:t>
            </w:r>
            <w:r>
              <w:rPr>
                <w:rFonts w:cs="Times New Roman"/>
              </w:rPr>
              <w:fldChar w:fldCharType="end"/>
            </w:r>
            <w:r>
              <w:rPr>
                <w:rFonts w:cs="Times New Roman"/>
              </w:rPr>
              <w:t xml:space="preserve"> </w:t>
            </w:r>
            <w:r w:rsidR="00425010" w:rsidRPr="00885E15">
              <w:rPr>
                <w:rFonts w:cs="Times New Roman"/>
              </w:rPr>
              <w:t>Kč/kg</w:t>
            </w:r>
          </w:p>
        </w:tc>
      </w:tr>
      <w:tr w:rsidR="00425010" w14:paraId="0C531FC0" w14:textId="77777777" w:rsidTr="00425010">
        <w:tc>
          <w:tcPr>
            <w:tcW w:w="1101" w:type="dxa"/>
            <w:vAlign w:val="center"/>
          </w:tcPr>
          <w:p w14:paraId="2EB6DC86" w14:textId="77777777" w:rsidR="00425010" w:rsidRPr="00E1555C" w:rsidRDefault="00425010" w:rsidP="00EA76A1">
            <w:pPr>
              <w:jc w:val="center"/>
              <w:rPr>
                <w:rFonts w:cs="Times New Roman"/>
                <w:b/>
              </w:rPr>
            </w:pPr>
            <w:r w:rsidRPr="00E1555C">
              <w:rPr>
                <w:rFonts w:cs="Times New Roman"/>
                <w:color w:val="000000"/>
              </w:rPr>
              <w:t>16 06 01</w:t>
            </w:r>
          </w:p>
        </w:tc>
        <w:tc>
          <w:tcPr>
            <w:tcW w:w="3685" w:type="dxa"/>
          </w:tcPr>
          <w:p w14:paraId="3836D2CE" w14:textId="77777777" w:rsidR="00425010" w:rsidRPr="00E1555C" w:rsidRDefault="00425010" w:rsidP="00EA76A1">
            <w:pPr>
              <w:rPr>
                <w:rFonts w:cs="Times New Roman"/>
                <w:b/>
              </w:rPr>
            </w:pPr>
            <w:r w:rsidRPr="00E1555C">
              <w:rPr>
                <w:rFonts w:cs="Times New Roman"/>
                <w:color w:val="000000"/>
              </w:rPr>
              <w:t>Olověné akumulátory</w:t>
            </w:r>
          </w:p>
        </w:tc>
        <w:tc>
          <w:tcPr>
            <w:tcW w:w="2693" w:type="dxa"/>
            <w:vAlign w:val="center"/>
          </w:tcPr>
          <w:p w14:paraId="2A41F650" w14:textId="77777777" w:rsidR="00425010" w:rsidRPr="00E1555C" w:rsidRDefault="00425010" w:rsidP="00EA76A1">
            <w:pPr>
              <w:jc w:val="center"/>
              <w:rPr>
                <w:rFonts w:cs="Times New Roman"/>
                <w:b/>
              </w:rPr>
            </w:pPr>
            <w:r w:rsidRPr="00242017">
              <w:rPr>
                <w:rFonts w:cs="Times New Roman"/>
              </w:rPr>
              <w:t>bezúplatně</w:t>
            </w:r>
          </w:p>
        </w:tc>
        <w:tc>
          <w:tcPr>
            <w:tcW w:w="6663" w:type="dxa"/>
            <w:vAlign w:val="center"/>
          </w:tcPr>
          <w:p w14:paraId="3F932DDC" w14:textId="77777777" w:rsidR="00425010" w:rsidRPr="00E1555C" w:rsidRDefault="00425010" w:rsidP="00425010">
            <w:pPr>
              <w:jc w:val="center"/>
              <w:rPr>
                <w:rFonts w:cs="Times New Roman"/>
                <w:b/>
              </w:rPr>
            </w:pPr>
            <w:r>
              <w:rPr>
                <w:rFonts w:cs="Times New Roman"/>
              </w:rPr>
              <w:t>b</w:t>
            </w:r>
            <w:r w:rsidRPr="003B3430">
              <w:rPr>
                <w:rFonts w:cs="Times New Roman"/>
              </w:rPr>
              <w:t>ezúplatně</w:t>
            </w:r>
          </w:p>
        </w:tc>
      </w:tr>
      <w:tr w:rsidR="00425010" w14:paraId="37202811" w14:textId="77777777" w:rsidTr="00EA76A1">
        <w:tc>
          <w:tcPr>
            <w:tcW w:w="1101" w:type="dxa"/>
            <w:vAlign w:val="center"/>
          </w:tcPr>
          <w:p w14:paraId="6BF5BF85" w14:textId="77777777" w:rsidR="00425010" w:rsidRPr="00E1555C" w:rsidRDefault="00425010" w:rsidP="00EA76A1">
            <w:pPr>
              <w:jc w:val="center"/>
              <w:rPr>
                <w:rFonts w:cs="Times New Roman"/>
                <w:color w:val="000000"/>
              </w:rPr>
            </w:pPr>
            <w:r>
              <w:rPr>
                <w:rFonts w:cs="Times New Roman"/>
                <w:color w:val="000000"/>
              </w:rPr>
              <w:t>20 01 02</w:t>
            </w:r>
          </w:p>
        </w:tc>
        <w:tc>
          <w:tcPr>
            <w:tcW w:w="3685" w:type="dxa"/>
          </w:tcPr>
          <w:p w14:paraId="4DC1490D" w14:textId="77777777" w:rsidR="00425010" w:rsidRPr="00E1555C" w:rsidRDefault="00425010" w:rsidP="00EA76A1">
            <w:pPr>
              <w:rPr>
                <w:rFonts w:cs="Times New Roman"/>
                <w:color w:val="000000"/>
              </w:rPr>
            </w:pPr>
            <w:r>
              <w:rPr>
                <w:rFonts w:cs="Times New Roman"/>
                <w:color w:val="000000"/>
              </w:rPr>
              <w:t>Sklo</w:t>
            </w:r>
          </w:p>
        </w:tc>
        <w:tc>
          <w:tcPr>
            <w:tcW w:w="2693" w:type="dxa"/>
            <w:vAlign w:val="center"/>
          </w:tcPr>
          <w:p w14:paraId="0B1C5BC1" w14:textId="77777777" w:rsidR="00425010" w:rsidRPr="00242017" w:rsidRDefault="00425010" w:rsidP="00EA76A1">
            <w:pPr>
              <w:jc w:val="center"/>
              <w:rPr>
                <w:rFonts w:cs="Times New Roman"/>
              </w:rPr>
            </w:pPr>
            <w:r>
              <w:rPr>
                <w:rFonts w:cs="Times New Roman"/>
              </w:rPr>
              <w:t>bezúplatně</w:t>
            </w:r>
          </w:p>
        </w:tc>
        <w:tc>
          <w:tcPr>
            <w:tcW w:w="6663" w:type="dxa"/>
          </w:tcPr>
          <w:p w14:paraId="59F8C165" w14:textId="04959F99" w:rsidR="00425010" w:rsidRPr="00E1555C" w:rsidRDefault="00876A56" w:rsidP="00425010">
            <w:pPr>
              <w:jc w:val="center"/>
              <w:rPr>
                <w:rFonts w:cs="Times New Roman"/>
                <w:b/>
              </w:rPr>
            </w:pPr>
            <w:r>
              <w:rPr>
                <w:rFonts w:cs="Times New Roman"/>
              </w:rPr>
              <w:fldChar w:fldCharType="begin">
                <w:ffData>
                  <w:name w:val="Text18"/>
                  <w:enabled/>
                  <w:calcOnExit w:val="0"/>
                  <w:textInput/>
                </w:ffData>
              </w:fldChar>
            </w:r>
            <w:r>
              <w:rPr>
                <w:rFonts w:cs="Times New Roman"/>
              </w:rPr>
              <w:instrText xml:space="preserve"> FORMTEXT </w:instrText>
            </w:r>
            <w:r>
              <w:rPr>
                <w:rFonts w:cs="Times New Roman"/>
              </w:rPr>
            </w:r>
            <w:r>
              <w:rPr>
                <w:rFonts w:cs="Times New Roman"/>
              </w:rPr>
              <w:fldChar w:fldCharType="separate"/>
            </w:r>
            <w:r>
              <w:rPr>
                <w:rFonts w:cs="Times New Roman"/>
                <w:noProof/>
              </w:rPr>
              <w:t> </w:t>
            </w:r>
            <w:r>
              <w:rPr>
                <w:rFonts w:cs="Times New Roman"/>
                <w:noProof/>
              </w:rPr>
              <w:t> </w:t>
            </w:r>
            <w:r>
              <w:rPr>
                <w:rFonts w:cs="Times New Roman"/>
                <w:noProof/>
              </w:rPr>
              <w:t> </w:t>
            </w:r>
            <w:r>
              <w:rPr>
                <w:rFonts w:cs="Times New Roman"/>
                <w:noProof/>
              </w:rPr>
              <w:t> </w:t>
            </w:r>
            <w:r>
              <w:rPr>
                <w:rFonts w:cs="Times New Roman"/>
                <w:noProof/>
              </w:rPr>
              <w:t> </w:t>
            </w:r>
            <w:r>
              <w:rPr>
                <w:rFonts w:cs="Times New Roman"/>
              </w:rPr>
              <w:fldChar w:fldCharType="end"/>
            </w:r>
            <w:r>
              <w:rPr>
                <w:rFonts w:cs="Times New Roman"/>
              </w:rPr>
              <w:t xml:space="preserve"> </w:t>
            </w:r>
            <w:r w:rsidR="00425010">
              <w:rPr>
                <w:rFonts w:cs="Times New Roman"/>
              </w:rPr>
              <w:t>Kč/kg</w:t>
            </w:r>
          </w:p>
        </w:tc>
      </w:tr>
      <w:tr w:rsidR="00425010" w14:paraId="38C22BC3" w14:textId="77777777" w:rsidTr="00425010">
        <w:tc>
          <w:tcPr>
            <w:tcW w:w="1101" w:type="dxa"/>
            <w:vAlign w:val="center"/>
          </w:tcPr>
          <w:p w14:paraId="67ADEEFD" w14:textId="77777777" w:rsidR="00425010" w:rsidRPr="00E1555C" w:rsidRDefault="00425010" w:rsidP="00EA76A1">
            <w:pPr>
              <w:jc w:val="center"/>
              <w:rPr>
                <w:rFonts w:cs="Times New Roman"/>
                <w:b/>
              </w:rPr>
            </w:pPr>
            <w:r w:rsidRPr="00E1555C">
              <w:rPr>
                <w:rFonts w:cs="Times New Roman"/>
                <w:color w:val="000000"/>
              </w:rPr>
              <w:t>20 01 40</w:t>
            </w:r>
          </w:p>
        </w:tc>
        <w:tc>
          <w:tcPr>
            <w:tcW w:w="3685" w:type="dxa"/>
          </w:tcPr>
          <w:p w14:paraId="16B63F72" w14:textId="77777777" w:rsidR="00425010" w:rsidRPr="00E1555C" w:rsidRDefault="00425010" w:rsidP="00EA76A1">
            <w:pPr>
              <w:rPr>
                <w:rFonts w:cs="Times New Roman"/>
                <w:b/>
              </w:rPr>
            </w:pPr>
            <w:r w:rsidRPr="00E1555C">
              <w:rPr>
                <w:rFonts w:cs="Times New Roman"/>
                <w:color w:val="000000"/>
              </w:rPr>
              <w:t>Kovy</w:t>
            </w:r>
          </w:p>
        </w:tc>
        <w:tc>
          <w:tcPr>
            <w:tcW w:w="2693" w:type="dxa"/>
            <w:vAlign w:val="center"/>
          </w:tcPr>
          <w:p w14:paraId="68ACC297" w14:textId="77777777" w:rsidR="00425010" w:rsidRPr="00E1555C" w:rsidRDefault="00425010" w:rsidP="00EA76A1">
            <w:pPr>
              <w:jc w:val="center"/>
              <w:rPr>
                <w:rFonts w:cs="Times New Roman"/>
                <w:b/>
              </w:rPr>
            </w:pPr>
            <w:r w:rsidRPr="00242017">
              <w:rPr>
                <w:rFonts w:cs="Times New Roman"/>
              </w:rPr>
              <w:t>bezúplatně</w:t>
            </w:r>
          </w:p>
        </w:tc>
        <w:tc>
          <w:tcPr>
            <w:tcW w:w="6663" w:type="dxa"/>
            <w:vAlign w:val="center"/>
          </w:tcPr>
          <w:p w14:paraId="46B21450" w14:textId="77777777" w:rsidR="00425010" w:rsidRPr="00E1555C" w:rsidRDefault="0012598B" w:rsidP="0012598B">
            <w:pPr>
              <w:jc w:val="center"/>
              <w:rPr>
                <w:rFonts w:cs="Times New Roman"/>
                <w:b/>
              </w:rPr>
            </w:pPr>
            <w:r>
              <w:rPr>
                <w:rFonts w:cs="Times New Roman"/>
              </w:rPr>
              <w:t>bezúplatně</w:t>
            </w:r>
          </w:p>
        </w:tc>
      </w:tr>
      <w:tr w:rsidR="0012598B" w14:paraId="06B34ED0" w14:textId="77777777" w:rsidTr="00425010">
        <w:tc>
          <w:tcPr>
            <w:tcW w:w="1101" w:type="dxa"/>
            <w:vAlign w:val="center"/>
          </w:tcPr>
          <w:p w14:paraId="0C15A47F" w14:textId="77777777" w:rsidR="0012598B" w:rsidRPr="00E1555C" w:rsidRDefault="0012598B" w:rsidP="00EA76A1">
            <w:pPr>
              <w:jc w:val="center"/>
              <w:rPr>
                <w:rFonts w:cs="Times New Roman"/>
                <w:b/>
              </w:rPr>
            </w:pPr>
            <w:r w:rsidRPr="00E1555C">
              <w:rPr>
                <w:rFonts w:cs="Times New Roman"/>
                <w:color w:val="000000"/>
              </w:rPr>
              <w:t>20 01 13</w:t>
            </w:r>
          </w:p>
        </w:tc>
        <w:tc>
          <w:tcPr>
            <w:tcW w:w="3685" w:type="dxa"/>
          </w:tcPr>
          <w:p w14:paraId="355448A5" w14:textId="77777777" w:rsidR="0012598B" w:rsidRPr="00E1555C" w:rsidRDefault="0012598B" w:rsidP="00EA76A1">
            <w:pPr>
              <w:rPr>
                <w:rFonts w:cs="Times New Roman"/>
                <w:b/>
              </w:rPr>
            </w:pPr>
            <w:r w:rsidRPr="00E1555C">
              <w:rPr>
                <w:rFonts w:cs="Times New Roman"/>
                <w:color w:val="000000"/>
              </w:rPr>
              <w:t>Rozpouštědla</w:t>
            </w:r>
          </w:p>
        </w:tc>
        <w:tc>
          <w:tcPr>
            <w:tcW w:w="2693" w:type="dxa"/>
            <w:vAlign w:val="center"/>
          </w:tcPr>
          <w:p w14:paraId="7D73B7BB" w14:textId="77777777" w:rsidR="0012598B" w:rsidRPr="00E1555C" w:rsidRDefault="0012598B" w:rsidP="00EA76A1">
            <w:pPr>
              <w:jc w:val="center"/>
              <w:rPr>
                <w:rFonts w:cs="Times New Roman"/>
                <w:b/>
              </w:rPr>
            </w:pPr>
            <w:r w:rsidRPr="00242017">
              <w:rPr>
                <w:rFonts w:cs="Times New Roman"/>
              </w:rPr>
              <w:t>bezúplatně</w:t>
            </w:r>
          </w:p>
        </w:tc>
        <w:tc>
          <w:tcPr>
            <w:tcW w:w="6663" w:type="dxa"/>
            <w:vAlign w:val="center"/>
          </w:tcPr>
          <w:p w14:paraId="5B5C804F" w14:textId="4441C4B0" w:rsidR="0012598B" w:rsidRPr="00E1555C" w:rsidRDefault="00876A56" w:rsidP="00425010">
            <w:pPr>
              <w:jc w:val="center"/>
              <w:rPr>
                <w:rFonts w:cs="Times New Roman"/>
                <w:b/>
              </w:rPr>
            </w:pPr>
            <w:r>
              <w:rPr>
                <w:rFonts w:cs="Times New Roman"/>
              </w:rPr>
              <w:fldChar w:fldCharType="begin">
                <w:ffData>
                  <w:name w:val="Text18"/>
                  <w:enabled/>
                  <w:calcOnExit w:val="0"/>
                  <w:textInput/>
                </w:ffData>
              </w:fldChar>
            </w:r>
            <w:r>
              <w:rPr>
                <w:rFonts w:cs="Times New Roman"/>
              </w:rPr>
              <w:instrText xml:space="preserve"> FORMTEXT </w:instrText>
            </w:r>
            <w:r>
              <w:rPr>
                <w:rFonts w:cs="Times New Roman"/>
              </w:rPr>
            </w:r>
            <w:r>
              <w:rPr>
                <w:rFonts w:cs="Times New Roman"/>
              </w:rPr>
              <w:fldChar w:fldCharType="separate"/>
            </w:r>
            <w:r>
              <w:rPr>
                <w:rFonts w:cs="Times New Roman"/>
                <w:noProof/>
              </w:rPr>
              <w:t> </w:t>
            </w:r>
            <w:r>
              <w:rPr>
                <w:rFonts w:cs="Times New Roman"/>
                <w:noProof/>
              </w:rPr>
              <w:t> </w:t>
            </w:r>
            <w:r>
              <w:rPr>
                <w:rFonts w:cs="Times New Roman"/>
                <w:noProof/>
              </w:rPr>
              <w:t> </w:t>
            </w:r>
            <w:r>
              <w:rPr>
                <w:rFonts w:cs="Times New Roman"/>
                <w:noProof/>
              </w:rPr>
              <w:t> </w:t>
            </w:r>
            <w:r>
              <w:rPr>
                <w:rFonts w:cs="Times New Roman"/>
                <w:noProof/>
              </w:rPr>
              <w:t> </w:t>
            </w:r>
            <w:r>
              <w:rPr>
                <w:rFonts w:cs="Times New Roman"/>
              </w:rPr>
              <w:fldChar w:fldCharType="end"/>
            </w:r>
            <w:r>
              <w:rPr>
                <w:rFonts w:cs="Times New Roman"/>
              </w:rPr>
              <w:t xml:space="preserve"> </w:t>
            </w:r>
            <w:r w:rsidR="0012598B" w:rsidRPr="00E62951">
              <w:rPr>
                <w:rFonts w:cs="Times New Roman"/>
              </w:rPr>
              <w:t>Kč/kg</w:t>
            </w:r>
          </w:p>
        </w:tc>
      </w:tr>
      <w:tr w:rsidR="0012598B" w14:paraId="7212D2F6" w14:textId="77777777" w:rsidTr="00425010">
        <w:tc>
          <w:tcPr>
            <w:tcW w:w="1101" w:type="dxa"/>
            <w:vAlign w:val="center"/>
          </w:tcPr>
          <w:p w14:paraId="27E33B8F" w14:textId="77777777" w:rsidR="0012598B" w:rsidRPr="00E1555C" w:rsidRDefault="0012598B" w:rsidP="00EA76A1">
            <w:pPr>
              <w:jc w:val="center"/>
              <w:rPr>
                <w:rFonts w:cs="Times New Roman"/>
                <w:b/>
              </w:rPr>
            </w:pPr>
            <w:r w:rsidRPr="00E1555C">
              <w:rPr>
                <w:rFonts w:cs="Times New Roman"/>
                <w:color w:val="000000"/>
              </w:rPr>
              <w:t>20 01 14</w:t>
            </w:r>
          </w:p>
        </w:tc>
        <w:tc>
          <w:tcPr>
            <w:tcW w:w="3685" w:type="dxa"/>
          </w:tcPr>
          <w:p w14:paraId="5370A70D" w14:textId="77777777" w:rsidR="0012598B" w:rsidRPr="00E1555C" w:rsidRDefault="0012598B" w:rsidP="00EA76A1">
            <w:pPr>
              <w:rPr>
                <w:rFonts w:cs="Times New Roman"/>
                <w:b/>
              </w:rPr>
            </w:pPr>
            <w:r w:rsidRPr="00E1555C">
              <w:rPr>
                <w:rFonts w:cs="Times New Roman"/>
                <w:color w:val="000000"/>
              </w:rPr>
              <w:t>Kyseliny</w:t>
            </w:r>
          </w:p>
        </w:tc>
        <w:tc>
          <w:tcPr>
            <w:tcW w:w="2693" w:type="dxa"/>
            <w:vAlign w:val="center"/>
          </w:tcPr>
          <w:p w14:paraId="23C59037" w14:textId="77777777" w:rsidR="0012598B" w:rsidRPr="00E1555C" w:rsidRDefault="0012598B" w:rsidP="00EA76A1">
            <w:pPr>
              <w:jc w:val="center"/>
              <w:rPr>
                <w:rFonts w:cs="Times New Roman"/>
                <w:b/>
              </w:rPr>
            </w:pPr>
            <w:r w:rsidRPr="00242017">
              <w:rPr>
                <w:rFonts w:cs="Times New Roman"/>
              </w:rPr>
              <w:t>bezúplatně</w:t>
            </w:r>
          </w:p>
        </w:tc>
        <w:tc>
          <w:tcPr>
            <w:tcW w:w="6663" w:type="dxa"/>
            <w:vAlign w:val="center"/>
          </w:tcPr>
          <w:p w14:paraId="6D3A566F" w14:textId="258D75FD" w:rsidR="0012598B" w:rsidRPr="00E1555C" w:rsidRDefault="00876A56" w:rsidP="00425010">
            <w:pPr>
              <w:jc w:val="center"/>
              <w:rPr>
                <w:rFonts w:cs="Times New Roman"/>
                <w:b/>
              </w:rPr>
            </w:pPr>
            <w:r>
              <w:rPr>
                <w:rFonts w:cs="Times New Roman"/>
              </w:rPr>
              <w:fldChar w:fldCharType="begin">
                <w:ffData>
                  <w:name w:val="Text18"/>
                  <w:enabled/>
                  <w:calcOnExit w:val="0"/>
                  <w:textInput/>
                </w:ffData>
              </w:fldChar>
            </w:r>
            <w:r>
              <w:rPr>
                <w:rFonts w:cs="Times New Roman"/>
              </w:rPr>
              <w:instrText xml:space="preserve"> FORMTEXT </w:instrText>
            </w:r>
            <w:r>
              <w:rPr>
                <w:rFonts w:cs="Times New Roman"/>
              </w:rPr>
            </w:r>
            <w:r>
              <w:rPr>
                <w:rFonts w:cs="Times New Roman"/>
              </w:rPr>
              <w:fldChar w:fldCharType="separate"/>
            </w:r>
            <w:r>
              <w:rPr>
                <w:rFonts w:cs="Times New Roman"/>
                <w:noProof/>
              </w:rPr>
              <w:t> </w:t>
            </w:r>
            <w:r>
              <w:rPr>
                <w:rFonts w:cs="Times New Roman"/>
                <w:noProof/>
              </w:rPr>
              <w:t> </w:t>
            </w:r>
            <w:r>
              <w:rPr>
                <w:rFonts w:cs="Times New Roman"/>
                <w:noProof/>
              </w:rPr>
              <w:t> </w:t>
            </w:r>
            <w:r>
              <w:rPr>
                <w:rFonts w:cs="Times New Roman"/>
                <w:noProof/>
              </w:rPr>
              <w:t> </w:t>
            </w:r>
            <w:r>
              <w:rPr>
                <w:rFonts w:cs="Times New Roman"/>
                <w:noProof/>
              </w:rPr>
              <w:t> </w:t>
            </w:r>
            <w:r>
              <w:rPr>
                <w:rFonts w:cs="Times New Roman"/>
              </w:rPr>
              <w:fldChar w:fldCharType="end"/>
            </w:r>
            <w:r>
              <w:rPr>
                <w:rFonts w:cs="Times New Roman"/>
              </w:rPr>
              <w:t xml:space="preserve"> </w:t>
            </w:r>
            <w:r w:rsidR="0012598B" w:rsidRPr="00E62951">
              <w:rPr>
                <w:rFonts w:cs="Times New Roman"/>
              </w:rPr>
              <w:t>Kč/kg</w:t>
            </w:r>
          </w:p>
        </w:tc>
      </w:tr>
      <w:tr w:rsidR="0012598B" w14:paraId="18BBA6DD" w14:textId="77777777" w:rsidTr="00425010">
        <w:tc>
          <w:tcPr>
            <w:tcW w:w="1101" w:type="dxa"/>
            <w:vAlign w:val="center"/>
          </w:tcPr>
          <w:p w14:paraId="57342446" w14:textId="77777777" w:rsidR="0012598B" w:rsidRPr="00E1555C" w:rsidRDefault="0012598B" w:rsidP="00EA76A1">
            <w:pPr>
              <w:jc w:val="center"/>
              <w:rPr>
                <w:rFonts w:cs="Times New Roman"/>
                <w:b/>
              </w:rPr>
            </w:pPr>
            <w:r w:rsidRPr="00E1555C">
              <w:rPr>
                <w:rFonts w:cs="Times New Roman"/>
                <w:color w:val="000000"/>
              </w:rPr>
              <w:t>20 01 15</w:t>
            </w:r>
          </w:p>
        </w:tc>
        <w:tc>
          <w:tcPr>
            <w:tcW w:w="3685" w:type="dxa"/>
          </w:tcPr>
          <w:p w14:paraId="0660637B" w14:textId="77777777" w:rsidR="0012598B" w:rsidRPr="00E1555C" w:rsidRDefault="0012598B" w:rsidP="00EA76A1">
            <w:pPr>
              <w:rPr>
                <w:rFonts w:cs="Times New Roman"/>
                <w:b/>
              </w:rPr>
            </w:pPr>
            <w:r w:rsidRPr="00E1555C">
              <w:rPr>
                <w:rFonts w:cs="Times New Roman"/>
                <w:color w:val="000000"/>
              </w:rPr>
              <w:t>Zásady</w:t>
            </w:r>
          </w:p>
        </w:tc>
        <w:tc>
          <w:tcPr>
            <w:tcW w:w="2693" w:type="dxa"/>
            <w:vAlign w:val="center"/>
          </w:tcPr>
          <w:p w14:paraId="3AD51530" w14:textId="77777777" w:rsidR="0012598B" w:rsidRPr="00E1555C" w:rsidRDefault="0012598B" w:rsidP="00EA76A1">
            <w:pPr>
              <w:jc w:val="center"/>
              <w:rPr>
                <w:rFonts w:cs="Times New Roman"/>
                <w:b/>
              </w:rPr>
            </w:pPr>
            <w:r w:rsidRPr="00242017">
              <w:rPr>
                <w:rFonts w:cs="Times New Roman"/>
              </w:rPr>
              <w:t>bezúplatně</w:t>
            </w:r>
          </w:p>
        </w:tc>
        <w:tc>
          <w:tcPr>
            <w:tcW w:w="6663" w:type="dxa"/>
            <w:vAlign w:val="center"/>
          </w:tcPr>
          <w:p w14:paraId="1B9AB26C" w14:textId="5F93BAEF" w:rsidR="0012598B" w:rsidRPr="00E1555C" w:rsidRDefault="00876A56" w:rsidP="00425010">
            <w:pPr>
              <w:jc w:val="center"/>
              <w:rPr>
                <w:rFonts w:cs="Times New Roman"/>
                <w:b/>
              </w:rPr>
            </w:pPr>
            <w:r>
              <w:rPr>
                <w:rFonts w:cs="Times New Roman"/>
              </w:rPr>
              <w:fldChar w:fldCharType="begin">
                <w:ffData>
                  <w:name w:val="Text18"/>
                  <w:enabled/>
                  <w:calcOnExit w:val="0"/>
                  <w:textInput/>
                </w:ffData>
              </w:fldChar>
            </w:r>
            <w:r>
              <w:rPr>
                <w:rFonts w:cs="Times New Roman"/>
              </w:rPr>
              <w:instrText xml:space="preserve"> FORMTEXT </w:instrText>
            </w:r>
            <w:r>
              <w:rPr>
                <w:rFonts w:cs="Times New Roman"/>
              </w:rPr>
            </w:r>
            <w:r>
              <w:rPr>
                <w:rFonts w:cs="Times New Roman"/>
              </w:rPr>
              <w:fldChar w:fldCharType="separate"/>
            </w:r>
            <w:r>
              <w:rPr>
                <w:rFonts w:cs="Times New Roman"/>
                <w:noProof/>
              </w:rPr>
              <w:t> </w:t>
            </w:r>
            <w:r>
              <w:rPr>
                <w:rFonts w:cs="Times New Roman"/>
                <w:noProof/>
              </w:rPr>
              <w:t> </w:t>
            </w:r>
            <w:r>
              <w:rPr>
                <w:rFonts w:cs="Times New Roman"/>
                <w:noProof/>
              </w:rPr>
              <w:t> </w:t>
            </w:r>
            <w:r>
              <w:rPr>
                <w:rFonts w:cs="Times New Roman"/>
                <w:noProof/>
              </w:rPr>
              <w:t> </w:t>
            </w:r>
            <w:r>
              <w:rPr>
                <w:rFonts w:cs="Times New Roman"/>
                <w:noProof/>
              </w:rPr>
              <w:t> </w:t>
            </w:r>
            <w:r>
              <w:rPr>
                <w:rFonts w:cs="Times New Roman"/>
              </w:rPr>
              <w:fldChar w:fldCharType="end"/>
            </w:r>
            <w:r>
              <w:rPr>
                <w:rFonts w:cs="Times New Roman"/>
              </w:rPr>
              <w:t xml:space="preserve"> </w:t>
            </w:r>
            <w:r w:rsidR="0012598B" w:rsidRPr="00E62951">
              <w:rPr>
                <w:rFonts w:cs="Times New Roman"/>
              </w:rPr>
              <w:t>Kč/kg</w:t>
            </w:r>
          </w:p>
        </w:tc>
      </w:tr>
      <w:tr w:rsidR="0012598B" w14:paraId="67FCEBA0" w14:textId="77777777" w:rsidTr="00425010">
        <w:tc>
          <w:tcPr>
            <w:tcW w:w="1101" w:type="dxa"/>
            <w:vAlign w:val="center"/>
          </w:tcPr>
          <w:p w14:paraId="71FD26A7" w14:textId="77777777" w:rsidR="0012598B" w:rsidRPr="00E1555C" w:rsidRDefault="0012598B" w:rsidP="00EA76A1">
            <w:pPr>
              <w:jc w:val="center"/>
              <w:rPr>
                <w:rFonts w:cs="Times New Roman"/>
                <w:b/>
              </w:rPr>
            </w:pPr>
            <w:r w:rsidRPr="00E1555C">
              <w:rPr>
                <w:rFonts w:cs="Times New Roman"/>
                <w:color w:val="000000"/>
              </w:rPr>
              <w:t>20 01 17</w:t>
            </w:r>
          </w:p>
        </w:tc>
        <w:tc>
          <w:tcPr>
            <w:tcW w:w="3685" w:type="dxa"/>
          </w:tcPr>
          <w:p w14:paraId="17C0C19E" w14:textId="77777777" w:rsidR="0012598B" w:rsidRPr="00E1555C" w:rsidRDefault="0012598B" w:rsidP="00EA76A1">
            <w:pPr>
              <w:rPr>
                <w:rFonts w:cs="Times New Roman"/>
                <w:b/>
              </w:rPr>
            </w:pPr>
            <w:r w:rsidRPr="00E1555C">
              <w:rPr>
                <w:rFonts w:cs="Times New Roman"/>
                <w:color w:val="000000"/>
              </w:rPr>
              <w:t>Fotochemikálie</w:t>
            </w:r>
          </w:p>
        </w:tc>
        <w:tc>
          <w:tcPr>
            <w:tcW w:w="2693" w:type="dxa"/>
            <w:vAlign w:val="center"/>
          </w:tcPr>
          <w:p w14:paraId="58D08212" w14:textId="77777777" w:rsidR="0012598B" w:rsidRPr="00E1555C" w:rsidRDefault="0012598B" w:rsidP="00EA76A1">
            <w:pPr>
              <w:jc w:val="center"/>
              <w:rPr>
                <w:rFonts w:cs="Times New Roman"/>
                <w:b/>
              </w:rPr>
            </w:pPr>
            <w:r w:rsidRPr="00242017">
              <w:rPr>
                <w:rFonts w:cs="Times New Roman"/>
              </w:rPr>
              <w:t>bezúplatně</w:t>
            </w:r>
          </w:p>
        </w:tc>
        <w:tc>
          <w:tcPr>
            <w:tcW w:w="6663" w:type="dxa"/>
            <w:vAlign w:val="center"/>
          </w:tcPr>
          <w:p w14:paraId="521AC4CE" w14:textId="7654BBF2" w:rsidR="0012598B" w:rsidRPr="00E1555C" w:rsidRDefault="00876A56" w:rsidP="00425010">
            <w:pPr>
              <w:jc w:val="center"/>
              <w:rPr>
                <w:rFonts w:cs="Times New Roman"/>
                <w:b/>
              </w:rPr>
            </w:pPr>
            <w:r>
              <w:rPr>
                <w:rFonts w:cs="Times New Roman"/>
              </w:rPr>
              <w:fldChar w:fldCharType="begin">
                <w:ffData>
                  <w:name w:val="Text18"/>
                  <w:enabled/>
                  <w:calcOnExit w:val="0"/>
                  <w:textInput/>
                </w:ffData>
              </w:fldChar>
            </w:r>
            <w:r>
              <w:rPr>
                <w:rFonts w:cs="Times New Roman"/>
              </w:rPr>
              <w:instrText xml:space="preserve"> FORMTEXT </w:instrText>
            </w:r>
            <w:r>
              <w:rPr>
                <w:rFonts w:cs="Times New Roman"/>
              </w:rPr>
            </w:r>
            <w:r>
              <w:rPr>
                <w:rFonts w:cs="Times New Roman"/>
              </w:rPr>
              <w:fldChar w:fldCharType="separate"/>
            </w:r>
            <w:r>
              <w:rPr>
                <w:rFonts w:cs="Times New Roman"/>
                <w:noProof/>
              </w:rPr>
              <w:t> </w:t>
            </w:r>
            <w:r>
              <w:rPr>
                <w:rFonts w:cs="Times New Roman"/>
                <w:noProof/>
              </w:rPr>
              <w:t> </w:t>
            </w:r>
            <w:r>
              <w:rPr>
                <w:rFonts w:cs="Times New Roman"/>
                <w:noProof/>
              </w:rPr>
              <w:t> </w:t>
            </w:r>
            <w:r>
              <w:rPr>
                <w:rFonts w:cs="Times New Roman"/>
                <w:noProof/>
              </w:rPr>
              <w:t> </w:t>
            </w:r>
            <w:r>
              <w:rPr>
                <w:rFonts w:cs="Times New Roman"/>
                <w:noProof/>
              </w:rPr>
              <w:t> </w:t>
            </w:r>
            <w:r>
              <w:rPr>
                <w:rFonts w:cs="Times New Roman"/>
              </w:rPr>
              <w:fldChar w:fldCharType="end"/>
            </w:r>
            <w:r>
              <w:rPr>
                <w:rFonts w:cs="Times New Roman"/>
              </w:rPr>
              <w:t xml:space="preserve"> </w:t>
            </w:r>
            <w:r w:rsidR="0012598B" w:rsidRPr="00E62951">
              <w:rPr>
                <w:rFonts w:cs="Times New Roman"/>
              </w:rPr>
              <w:t>Kč/kg</w:t>
            </w:r>
          </w:p>
        </w:tc>
      </w:tr>
      <w:tr w:rsidR="0012598B" w14:paraId="2396DE84" w14:textId="77777777" w:rsidTr="00425010">
        <w:tc>
          <w:tcPr>
            <w:tcW w:w="1101" w:type="dxa"/>
            <w:vAlign w:val="center"/>
          </w:tcPr>
          <w:p w14:paraId="6CE83C54" w14:textId="77777777" w:rsidR="0012598B" w:rsidRPr="00E1555C" w:rsidRDefault="0012598B" w:rsidP="00EA76A1">
            <w:pPr>
              <w:jc w:val="center"/>
              <w:rPr>
                <w:rFonts w:cs="Times New Roman"/>
                <w:b/>
              </w:rPr>
            </w:pPr>
            <w:r w:rsidRPr="00E1555C">
              <w:rPr>
                <w:rFonts w:cs="Times New Roman"/>
                <w:color w:val="000000"/>
              </w:rPr>
              <w:t>20 01 25</w:t>
            </w:r>
          </w:p>
        </w:tc>
        <w:tc>
          <w:tcPr>
            <w:tcW w:w="3685" w:type="dxa"/>
          </w:tcPr>
          <w:p w14:paraId="245F4F3D" w14:textId="77777777" w:rsidR="0012598B" w:rsidRPr="00E1555C" w:rsidRDefault="0012598B" w:rsidP="00EA76A1">
            <w:pPr>
              <w:rPr>
                <w:rFonts w:cs="Times New Roman"/>
                <w:b/>
              </w:rPr>
            </w:pPr>
            <w:r w:rsidRPr="00E1555C">
              <w:rPr>
                <w:rFonts w:cs="Times New Roman"/>
                <w:color w:val="000000"/>
              </w:rPr>
              <w:t>Jedlý olej a tuk</w:t>
            </w:r>
          </w:p>
        </w:tc>
        <w:tc>
          <w:tcPr>
            <w:tcW w:w="2693" w:type="dxa"/>
            <w:vAlign w:val="center"/>
          </w:tcPr>
          <w:p w14:paraId="776FA036" w14:textId="77777777" w:rsidR="0012598B" w:rsidRPr="00E1555C" w:rsidRDefault="0012598B" w:rsidP="00EA76A1">
            <w:pPr>
              <w:jc w:val="center"/>
              <w:rPr>
                <w:rFonts w:cs="Times New Roman"/>
                <w:b/>
              </w:rPr>
            </w:pPr>
            <w:r w:rsidRPr="00242017">
              <w:rPr>
                <w:rFonts w:cs="Times New Roman"/>
              </w:rPr>
              <w:t>bezúplatně</w:t>
            </w:r>
          </w:p>
        </w:tc>
        <w:tc>
          <w:tcPr>
            <w:tcW w:w="6663" w:type="dxa"/>
            <w:vAlign w:val="center"/>
          </w:tcPr>
          <w:p w14:paraId="10623BA5" w14:textId="5AC8EA18" w:rsidR="0012598B" w:rsidRPr="00E1555C" w:rsidRDefault="00876A56" w:rsidP="00425010">
            <w:pPr>
              <w:jc w:val="center"/>
              <w:rPr>
                <w:rFonts w:cs="Times New Roman"/>
                <w:b/>
              </w:rPr>
            </w:pPr>
            <w:r>
              <w:rPr>
                <w:rFonts w:cs="Times New Roman"/>
              </w:rPr>
              <w:fldChar w:fldCharType="begin">
                <w:ffData>
                  <w:name w:val="Text18"/>
                  <w:enabled/>
                  <w:calcOnExit w:val="0"/>
                  <w:textInput/>
                </w:ffData>
              </w:fldChar>
            </w:r>
            <w:r>
              <w:rPr>
                <w:rFonts w:cs="Times New Roman"/>
              </w:rPr>
              <w:instrText xml:space="preserve"> FORMTEXT </w:instrText>
            </w:r>
            <w:r>
              <w:rPr>
                <w:rFonts w:cs="Times New Roman"/>
              </w:rPr>
            </w:r>
            <w:r>
              <w:rPr>
                <w:rFonts w:cs="Times New Roman"/>
              </w:rPr>
              <w:fldChar w:fldCharType="separate"/>
            </w:r>
            <w:r>
              <w:rPr>
                <w:rFonts w:cs="Times New Roman"/>
                <w:noProof/>
              </w:rPr>
              <w:t> </w:t>
            </w:r>
            <w:r>
              <w:rPr>
                <w:rFonts w:cs="Times New Roman"/>
                <w:noProof/>
              </w:rPr>
              <w:t> </w:t>
            </w:r>
            <w:r>
              <w:rPr>
                <w:rFonts w:cs="Times New Roman"/>
                <w:noProof/>
              </w:rPr>
              <w:t> </w:t>
            </w:r>
            <w:r>
              <w:rPr>
                <w:rFonts w:cs="Times New Roman"/>
                <w:noProof/>
              </w:rPr>
              <w:t> </w:t>
            </w:r>
            <w:r>
              <w:rPr>
                <w:rFonts w:cs="Times New Roman"/>
                <w:noProof/>
              </w:rPr>
              <w:t> </w:t>
            </w:r>
            <w:r>
              <w:rPr>
                <w:rFonts w:cs="Times New Roman"/>
              </w:rPr>
              <w:fldChar w:fldCharType="end"/>
            </w:r>
            <w:r>
              <w:rPr>
                <w:rFonts w:cs="Times New Roman"/>
              </w:rPr>
              <w:t xml:space="preserve"> </w:t>
            </w:r>
            <w:r w:rsidR="0012598B" w:rsidRPr="00E62951">
              <w:rPr>
                <w:rFonts w:cs="Times New Roman"/>
              </w:rPr>
              <w:t>Kč/kg</w:t>
            </w:r>
          </w:p>
        </w:tc>
      </w:tr>
      <w:tr w:rsidR="0012598B" w14:paraId="6F145355" w14:textId="77777777" w:rsidTr="00425010">
        <w:tc>
          <w:tcPr>
            <w:tcW w:w="1101" w:type="dxa"/>
            <w:vAlign w:val="center"/>
          </w:tcPr>
          <w:p w14:paraId="6DE342EB" w14:textId="77777777" w:rsidR="0012598B" w:rsidRPr="00E1555C" w:rsidRDefault="0012598B" w:rsidP="00EA76A1">
            <w:pPr>
              <w:jc w:val="center"/>
              <w:rPr>
                <w:rFonts w:cs="Times New Roman"/>
                <w:b/>
              </w:rPr>
            </w:pPr>
            <w:r w:rsidRPr="00E1555C">
              <w:rPr>
                <w:rFonts w:cs="Times New Roman"/>
                <w:color w:val="000000"/>
              </w:rPr>
              <w:lastRenderedPageBreak/>
              <w:t>20 01 27</w:t>
            </w:r>
          </w:p>
        </w:tc>
        <w:tc>
          <w:tcPr>
            <w:tcW w:w="3685" w:type="dxa"/>
          </w:tcPr>
          <w:p w14:paraId="428B30D3" w14:textId="77777777" w:rsidR="0012598B" w:rsidRPr="00E1555C" w:rsidRDefault="0012598B" w:rsidP="00EA76A1">
            <w:pPr>
              <w:rPr>
                <w:rFonts w:cs="Times New Roman"/>
                <w:b/>
              </w:rPr>
            </w:pPr>
            <w:r w:rsidRPr="00E1555C">
              <w:rPr>
                <w:rFonts w:cs="Times New Roman"/>
                <w:color w:val="000000"/>
              </w:rPr>
              <w:t>Barvy,</w:t>
            </w:r>
            <w:r>
              <w:rPr>
                <w:rFonts w:cs="Times New Roman"/>
                <w:color w:val="000000"/>
              </w:rPr>
              <w:t xml:space="preserve"> </w:t>
            </w:r>
            <w:r w:rsidRPr="00E1555C">
              <w:rPr>
                <w:rFonts w:cs="Times New Roman"/>
                <w:color w:val="000000"/>
              </w:rPr>
              <w:t xml:space="preserve">tiskařské barvy, lepidla a pryskyřice </w:t>
            </w:r>
          </w:p>
        </w:tc>
        <w:tc>
          <w:tcPr>
            <w:tcW w:w="2693" w:type="dxa"/>
            <w:vAlign w:val="center"/>
          </w:tcPr>
          <w:p w14:paraId="70DCE771" w14:textId="77777777" w:rsidR="0012598B" w:rsidRPr="00E1555C" w:rsidRDefault="0012598B" w:rsidP="00EA76A1">
            <w:pPr>
              <w:jc w:val="center"/>
              <w:rPr>
                <w:rFonts w:cs="Times New Roman"/>
                <w:b/>
              </w:rPr>
            </w:pPr>
            <w:r w:rsidRPr="00242017">
              <w:rPr>
                <w:rFonts w:cs="Times New Roman"/>
              </w:rPr>
              <w:t>bezúplatně</w:t>
            </w:r>
          </w:p>
        </w:tc>
        <w:tc>
          <w:tcPr>
            <w:tcW w:w="6663" w:type="dxa"/>
            <w:vAlign w:val="center"/>
          </w:tcPr>
          <w:p w14:paraId="65A7BD41" w14:textId="3601AFC0" w:rsidR="0012598B" w:rsidRPr="00E1555C" w:rsidRDefault="00876A56" w:rsidP="00425010">
            <w:pPr>
              <w:jc w:val="center"/>
              <w:rPr>
                <w:rFonts w:cs="Times New Roman"/>
                <w:b/>
              </w:rPr>
            </w:pPr>
            <w:r>
              <w:rPr>
                <w:rFonts w:cs="Times New Roman"/>
              </w:rPr>
              <w:fldChar w:fldCharType="begin">
                <w:ffData>
                  <w:name w:val="Text18"/>
                  <w:enabled/>
                  <w:calcOnExit w:val="0"/>
                  <w:textInput/>
                </w:ffData>
              </w:fldChar>
            </w:r>
            <w:r>
              <w:rPr>
                <w:rFonts w:cs="Times New Roman"/>
              </w:rPr>
              <w:instrText xml:space="preserve"> FORMTEXT </w:instrText>
            </w:r>
            <w:r>
              <w:rPr>
                <w:rFonts w:cs="Times New Roman"/>
              </w:rPr>
            </w:r>
            <w:r>
              <w:rPr>
                <w:rFonts w:cs="Times New Roman"/>
              </w:rPr>
              <w:fldChar w:fldCharType="separate"/>
            </w:r>
            <w:r>
              <w:rPr>
                <w:rFonts w:cs="Times New Roman"/>
                <w:noProof/>
              </w:rPr>
              <w:t> </w:t>
            </w:r>
            <w:r>
              <w:rPr>
                <w:rFonts w:cs="Times New Roman"/>
                <w:noProof/>
              </w:rPr>
              <w:t> </w:t>
            </w:r>
            <w:r>
              <w:rPr>
                <w:rFonts w:cs="Times New Roman"/>
                <w:noProof/>
              </w:rPr>
              <w:t> </w:t>
            </w:r>
            <w:r>
              <w:rPr>
                <w:rFonts w:cs="Times New Roman"/>
                <w:noProof/>
              </w:rPr>
              <w:t> </w:t>
            </w:r>
            <w:r>
              <w:rPr>
                <w:rFonts w:cs="Times New Roman"/>
                <w:noProof/>
              </w:rPr>
              <w:t> </w:t>
            </w:r>
            <w:r>
              <w:rPr>
                <w:rFonts w:cs="Times New Roman"/>
              </w:rPr>
              <w:fldChar w:fldCharType="end"/>
            </w:r>
            <w:r>
              <w:rPr>
                <w:rFonts w:cs="Times New Roman"/>
              </w:rPr>
              <w:t xml:space="preserve"> </w:t>
            </w:r>
            <w:r w:rsidR="0012598B" w:rsidRPr="00E62951">
              <w:rPr>
                <w:rFonts w:cs="Times New Roman"/>
              </w:rPr>
              <w:t>Kč/kg</w:t>
            </w:r>
          </w:p>
        </w:tc>
      </w:tr>
      <w:tr w:rsidR="0012598B" w14:paraId="1E6AB971" w14:textId="77777777" w:rsidTr="00ED71BC">
        <w:tc>
          <w:tcPr>
            <w:tcW w:w="1101" w:type="dxa"/>
            <w:vAlign w:val="center"/>
          </w:tcPr>
          <w:p w14:paraId="79CDD338" w14:textId="77777777" w:rsidR="0012598B" w:rsidRPr="00E1555C" w:rsidRDefault="0012598B" w:rsidP="00EA76A1">
            <w:pPr>
              <w:jc w:val="center"/>
              <w:rPr>
                <w:rFonts w:cs="Times New Roman"/>
                <w:b/>
              </w:rPr>
            </w:pPr>
            <w:r w:rsidRPr="00E1555C">
              <w:rPr>
                <w:rFonts w:cs="Times New Roman"/>
                <w:color w:val="000000"/>
              </w:rPr>
              <w:t>20 01 32</w:t>
            </w:r>
          </w:p>
        </w:tc>
        <w:tc>
          <w:tcPr>
            <w:tcW w:w="3685" w:type="dxa"/>
            <w:vAlign w:val="center"/>
          </w:tcPr>
          <w:p w14:paraId="682D088C" w14:textId="77777777" w:rsidR="0012598B" w:rsidRPr="00E1555C" w:rsidRDefault="0012598B" w:rsidP="00EA76A1">
            <w:pPr>
              <w:rPr>
                <w:rFonts w:cs="Times New Roman"/>
                <w:b/>
              </w:rPr>
            </w:pPr>
            <w:r w:rsidRPr="00E1555C">
              <w:rPr>
                <w:rFonts w:cs="Times New Roman"/>
                <w:color w:val="000000"/>
              </w:rPr>
              <w:t>Jiná nepoužitá léčiva</w:t>
            </w:r>
          </w:p>
        </w:tc>
        <w:tc>
          <w:tcPr>
            <w:tcW w:w="2693" w:type="dxa"/>
            <w:vAlign w:val="center"/>
          </w:tcPr>
          <w:p w14:paraId="22ADD0C8" w14:textId="77777777" w:rsidR="0012598B" w:rsidRPr="00E1555C" w:rsidRDefault="0012598B" w:rsidP="00EA76A1">
            <w:pPr>
              <w:jc w:val="center"/>
              <w:rPr>
                <w:rFonts w:cs="Times New Roman"/>
                <w:b/>
              </w:rPr>
            </w:pPr>
            <w:r w:rsidRPr="00242017">
              <w:rPr>
                <w:rFonts w:cs="Times New Roman"/>
              </w:rPr>
              <w:t>bezúplatně</w:t>
            </w:r>
          </w:p>
        </w:tc>
        <w:tc>
          <w:tcPr>
            <w:tcW w:w="6663" w:type="dxa"/>
            <w:vAlign w:val="center"/>
          </w:tcPr>
          <w:p w14:paraId="0ED1B71E" w14:textId="4593156F" w:rsidR="0012598B" w:rsidRPr="00EE79DB" w:rsidRDefault="00876A56" w:rsidP="00EE79DB">
            <w:pPr>
              <w:jc w:val="center"/>
              <w:rPr>
                <w:rFonts w:cs="Times New Roman"/>
              </w:rPr>
            </w:pPr>
            <w:r>
              <w:rPr>
                <w:rFonts w:cs="Times New Roman"/>
              </w:rPr>
              <w:fldChar w:fldCharType="begin">
                <w:ffData>
                  <w:name w:val="Text18"/>
                  <w:enabled/>
                  <w:calcOnExit w:val="0"/>
                  <w:textInput/>
                </w:ffData>
              </w:fldChar>
            </w:r>
            <w:r>
              <w:rPr>
                <w:rFonts w:cs="Times New Roman"/>
              </w:rPr>
              <w:instrText xml:space="preserve"> FORMTEXT </w:instrText>
            </w:r>
            <w:r>
              <w:rPr>
                <w:rFonts w:cs="Times New Roman"/>
              </w:rPr>
            </w:r>
            <w:r>
              <w:rPr>
                <w:rFonts w:cs="Times New Roman"/>
              </w:rPr>
              <w:fldChar w:fldCharType="separate"/>
            </w:r>
            <w:r>
              <w:rPr>
                <w:rFonts w:cs="Times New Roman"/>
                <w:noProof/>
              </w:rPr>
              <w:t> </w:t>
            </w:r>
            <w:r>
              <w:rPr>
                <w:rFonts w:cs="Times New Roman"/>
                <w:noProof/>
              </w:rPr>
              <w:t> </w:t>
            </w:r>
            <w:r>
              <w:rPr>
                <w:rFonts w:cs="Times New Roman"/>
                <w:noProof/>
              </w:rPr>
              <w:t> </w:t>
            </w:r>
            <w:r>
              <w:rPr>
                <w:rFonts w:cs="Times New Roman"/>
                <w:noProof/>
              </w:rPr>
              <w:t> </w:t>
            </w:r>
            <w:r>
              <w:rPr>
                <w:rFonts w:cs="Times New Roman"/>
                <w:noProof/>
              </w:rPr>
              <w:t> </w:t>
            </w:r>
            <w:r>
              <w:rPr>
                <w:rFonts w:cs="Times New Roman"/>
              </w:rPr>
              <w:fldChar w:fldCharType="end"/>
            </w:r>
            <w:r>
              <w:rPr>
                <w:rFonts w:cs="Times New Roman"/>
              </w:rPr>
              <w:t xml:space="preserve"> </w:t>
            </w:r>
            <w:r w:rsidR="0012598B" w:rsidRPr="00E62951">
              <w:rPr>
                <w:rFonts w:cs="Times New Roman"/>
              </w:rPr>
              <w:t>Kč/kg</w:t>
            </w:r>
          </w:p>
        </w:tc>
      </w:tr>
      <w:tr w:rsidR="0012598B" w14:paraId="4D9562E7" w14:textId="77777777" w:rsidTr="00425010">
        <w:tc>
          <w:tcPr>
            <w:tcW w:w="1101" w:type="dxa"/>
            <w:vAlign w:val="center"/>
          </w:tcPr>
          <w:p w14:paraId="7F58E439" w14:textId="77777777" w:rsidR="0012598B" w:rsidRPr="00E1555C" w:rsidRDefault="0012598B" w:rsidP="00EA76A1">
            <w:pPr>
              <w:jc w:val="center"/>
              <w:rPr>
                <w:rFonts w:cs="Times New Roman"/>
                <w:b/>
              </w:rPr>
            </w:pPr>
            <w:r w:rsidRPr="00E1555C">
              <w:rPr>
                <w:rFonts w:cs="Times New Roman"/>
                <w:color w:val="000000"/>
              </w:rPr>
              <w:t>20 03 07</w:t>
            </w:r>
          </w:p>
        </w:tc>
        <w:tc>
          <w:tcPr>
            <w:tcW w:w="3685" w:type="dxa"/>
          </w:tcPr>
          <w:p w14:paraId="103861CC" w14:textId="723D1CB6" w:rsidR="0012598B" w:rsidRPr="00E1555C" w:rsidRDefault="0012598B" w:rsidP="00EA76A1">
            <w:pPr>
              <w:rPr>
                <w:rFonts w:cs="Times New Roman"/>
                <w:b/>
              </w:rPr>
            </w:pPr>
            <w:r w:rsidRPr="00E1555C">
              <w:rPr>
                <w:rFonts w:cs="Times New Roman"/>
                <w:color w:val="000000"/>
              </w:rPr>
              <w:t>Objemný odpad</w:t>
            </w:r>
          </w:p>
        </w:tc>
        <w:tc>
          <w:tcPr>
            <w:tcW w:w="2693" w:type="dxa"/>
            <w:vAlign w:val="center"/>
          </w:tcPr>
          <w:p w14:paraId="5E0C8D60" w14:textId="77777777" w:rsidR="0012598B" w:rsidRPr="00E1555C" w:rsidRDefault="0012598B" w:rsidP="00EA76A1">
            <w:pPr>
              <w:jc w:val="center"/>
              <w:rPr>
                <w:rFonts w:cs="Times New Roman"/>
                <w:b/>
              </w:rPr>
            </w:pPr>
            <w:r w:rsidRPr="00242017">
              <w:rPr>
                <w:rFonts w:cs="Times New Roman"/>
              </w:rPr>
              <w:t>bezúplatně</w:t>
            </w:r>
          </w:p>
        </w:tc>
        <w:tc>
          <w:tcPr>
            <w:tcW w:w="6663" w:type="dxa"/>
            <w:vAlign w:val="center"/>
          </w:tcPr>
          <w:p w14:paraId="2298738B" w14:textId="6F87B03B" w:rsidR="0012598B" w:rsidRPr="00E1555C" w:rsidRDefault="00876A56" w:rsidP="00425010">
            <w:pPr>
              <w:jc w:val="center"/>
              <w:rPr>
                <w:rFonts w:cs="Times New Roman"/>
                <w:b/>
              </w:rPr>
            </w:pPr>
            <w:r>
              <w:rPr>
                <w:rFonts w:cs="Times New Roman"/>
              </w:rPr>
              <w:fldChar w:fldCharType="begin">
                <w:ffData>
                  <w:name w:val="Text18"/>
                  <w:enabled/>
                  <w:calcOnExit w:val="0"/>
                  <w:textInput/>
                </w:ffData>
              </w:fldChar>
            </w:r>
            <w:r>
              <w:rPr>
                <w:rFonts w:cs="Times New Roman"/>
              </w:rPr>
              <w:instrText xml:space="preserve"> FORMTEXT </w:instrText>
            </w:r>
            <w:r>
              <w:rPr>
                <w:rFonts w:cs="Times New Roman"/>
              </w:rPr>
            </w:r>
            <w:r>
              <w:rPr>
                <w:rFonts w:cs="Times New Roman"/>
              </w:rPr>
              <w:fldChar w:fldCharType="separate"/>
            </w:r>
            <w:r>
              <w:rPr>
                <w:rFonts w:cs="Times New Roman"/>
                <w:noProof/>
              </w:rPr>
              <w:t> </w:t>
            </w:r>
            <w:r>
              <w:rPr>
                <w:rFonts w:cs="Times New Roman"/>
                <w:noProof/>
              </w:rPr>
              <w:t> </w:t>
            </w:r>
            <w:r>
              <w:rPr>
                <w:rFonts w:cs="Times New Roman"/>
                <w:noProof/>
              </w:rPr>
              <w:t> </w:t>
            </w:r>
            <w:r>
              <w:rPr>
                <w:rFonts w:cs="Times New Roman"/>
                <w:noProof/>
              </w:rPr>
              <w:t> </w:t>
            </w:r>
            <w:r>
              <w:rPr>
                <w:rFonts w:cs="Times New Roman"/>
                <w:noProof/>
              </w:rPr>
              <w:t> </w:t>
            </w:r>
            <w:r>
              <w:rPr>
                <w:rFonts w:cs="Times New Roman"/>
              </w:rPr>
              <w:fldChar w:fldCharType="end"/>
            </w:r>
            <w:r>
              <w:rPr>
                <w:rFonts w:cs="Times New Roman"/>
              </w:rPr>
              <w:t xml:space="preserve"> </w:t>
            </w:r>
            <w:r w:rsidR="0012598B" w:rsidRPr="00885E15">
              <w:rPr>
                <w:rFonts w:cs="Times New Roman"/>
              </w:rPr>
              <w:t>Kč/kg</w:t>
            </w:r>
          </w:p>
        </w:tc>
      </w:tr>
      <w:tr w:rsidR="0012598B" w14:paraId="655ADC87" w14:textId="77777777" w:rsidTr="00425010">
        <w:tc>
          <w:tcPr>
            <w:tcW w:w="1101" w:type="dxa"/>
            <w:vAlign w:val="center"/>
          </w:tcPr>
          <w:p w14:paraId="770015BA" w14:textId="77777777" w:rsidR="0012598B" w:rsidRPr="00E1555C" w:rsidRDefault="0012598B" w:rsidP="00EA76A1">
            <w:pPr>
              <w:jc w:val="center"/>
              <w:rPr>
                <w:rFonts w:cs="Times New Roman"/>
                <w:b/>
              </w:rPr>
            </w:pPr>
            <w:r w:rsidRPr="00E1555C">
              <w:rPr>
                <w:rFonts w:cs="Times New Roman"/>
                <w:color w:val="000000"/>
              </w:rPr>
              <w:t>20 01 38</w:t>
            </w:r>
          </w:p>
        </w:tc>
        <w:tc>
          <w:tcPr>
            <w:tcW w:w="3685" w:type="dxa"/>
          </w:tcPr>
          <w:p w14:paraId="594E6A4B" w14:textId="420E7A5F" w:rsidR="0012598B" w:rsidRPr="00E1555C" w:rsidRDefault="0012598B" w:rsidP="00EA76A1">
            <w:pPr>
              <w:rPr>
                <w:rFonts w:cs="Times New Roman"/>
                <w:b/>
              </w:rPr>
            </w:pPr>
            <w:r>
              <w:rPr>
                <w:rFonts w:cs="Times New Roman"/>
                <w:color w:val="000000"/>
              </w:rPr>
              <w:t>Dřevo</w:t>
            </w:r>
          </w:p>
        </w:tc>
        <w:tc>
          <w:tcPr>
            <w:tcW w:w="2693" w:type="dxa"/>
            <w:vAlign w:val="center"/>
          </w:tcPr>
          <w:p w14:paraId="3050A47A" w14:textId="77777777" w:rsidR="0012598B" w:rsidRPr="00E1555C" w:rsidRDefault="0012598B" w:rsidP="00EA76A1">
            <w:pPr>
              <w:jc w:val="center"/>
              <w:rPr>
                <w:rFonts w:cs="Times New Roman"/>
                <w:b/>
              </w:rPr>
            </w:pPr>
            <w:r w:rsidRPr="00242017">
              <w:rPr>
                <w:rFonts w:cs="Times New Roman"/>
              </w:rPr>
              <w:t>bezúplatně</w:t>
            </w:r>
          </w:p>
        </w:tc>
        <w:tc>
          <w:tcPr>
            <w:tcW w:w="6663" w:type="dxa"/>
            <w:vAlign w:val="center"/>
          </w:tcPr>
          <w:p w14:paraId="20C29F02" w14:textId="6B4F1EA2" w:rsidR="0012598B" w:rsidRPr="00E1555C" w:rsidRDefault="00876A56" w:rsidP="00425010">
            <w:pPr>
              <w:jc w:val="center"/>
              <w:rPr>
                <w:rFonts w:cs="Times New Roman"/>
                <w:b/>
              </w:rPr>
            </w:pPr>
            <w:r>
              <w:rPr>
                <w:rFonts w:cs="Times New Roman"/>
              </w:rPr>
              <w:fldChar w:fldCharType="begin">
                <w:ffData>
                  <w:name w:val="Text18"/>
                  <w:enabled/>
                  <w:calcOnExit w:val="0"/>
                  <w:textInput/>
                </w:ffData>
              </w:fldChar>
            </w:r>
            <w:r>
              <w:rPr>
                <w:rFonts w:cs="Times New Roman"/>
              </w:rPr>
              <w:instrText xml:space="preserve"> FORMTEXT </w:instrText>
            </w:r>
            <w:r>
              <w:rPr>
                <w:rFonts w:cs="Times New Roman"/>
              </w:rPr>
            </w:r>
            <w:r>
              <w:rPr>
                <w:rFonts w:cs="Times New Roman"/>
              </w:rPr>
              <w:fldChar w:fldCharType="separate"/>
            </w:r>
            <w:r>
              <w:rPr>
                <w:rFonts w:cs="Times New Roman"/>
                <w:noProof/>
              </w:rPr>
              <w:t> </w:t>
            </w:r>
            <w:r>
              <w:rPr>
                <w:rFonts w:cs="Times New Roman"/>
                <w:noProof/>
              </w:rPr>
              <w:t> </w:t>
            </w:r>
            <w:r>
              <w:rPr>
                <w:rFonts w:cs="Times New Roman"/>
                <w:noProof/>
              </w:rPr>
              <w:t> </w:t>
            </w:r>
            <w:r>
              <w:rPr>
                <w:rFonts w:cs="Times New Roman"/>
                <w:noProof/>
              </w:rPr>
              <w:t> </w:t>
            </w:r>
            <w:r>
              <w:rPr>
                <w:rFonts w:cs="Times New Roman"/>
                <w:noProof/>
              </w:rPr>
              <w:t> </w:t>
            </w:r>
            <w:r>
              <w:rPr>
                <w:rFonts w:cs="Times New Roman"/>
              </w:rPr>
              <w:fldChar w:fldCharType="end"/>
            </w:r>
            <w:r>
              <w:rPr>
                <w:rFonts w:cs="Times New Roman"/>
              </w:rPr>
              <w:t xml:space="preserve"> </w:t>
            </w:r>
            <w:r w:rsidR="0012598B" w:rsidRPr="00606058">
              <w:rPr>
                <w:rFonts w:cs="Times New Roman"/>
              </w:rPr>
              <w:t>Kč/kg</w:t>
            </w:r>
          </w:p>
        </w:tc>
      </w:tr>
      <w:tr w:rsidR="0012598B" w14:paraId="52193285" w14:textId="77777777" w:rsidTr="00425010">
        <w:tc>
          <w:tcPr>
            <w:tcW w:w="1101" w:type="dxa"/>
            <w:vAlign w:val="center"/>
          </w:tcPr>
          <w:p w14:paraId="69CB07D9" w14:textId="77777777" w:rsidR="0012598B" w:rsidRPr="00E1555C" w:rsidRDefault="0012598B" w:rsidP="00EA76A1">
            <w:pPr>
              <w:jc w:val="center"/>
              <w:rPr>
                <w:rFonts w:cs="Times New Roman"/>
                <w:b/>
              </w:rPr>
            </w:pPr>
            <w:r w:rsidRPr="00E1555C">
              <w:rPr>
                <w:rFonts w:cs="Times New Roman"/>
                <w:color w:val="000000"/>
              </w:rPr>
              <w:t>20 02 01</w:t>
            </w:r>
          </w:p>
        </w:tc>
        <w:tc>
          <w:tcPr>
            <w:tcW w:w="3685" w:type="dxa"/>
            <w:vAlign w:val="center"/>
          </w:tcPr>
          <w:p w14:paraId="2CF903BF" w14:textId="77777777" w:rsidR="0012598B" w:rsidRPr="00E1555C" w:rsidRDefault="0012598B" w:rsidP="00EA76A1">
            <w:pPr>
              <w:rPr>
                <w:rFonts w:cs="Times New Roman"/>
                <w:b/>
              </w:rPr>
            </w:pPr>
            <w:r w:rsidRPr="00E1555C">
              <w:rPr>
                <w:rFonts w:cs="Times New Roman"/>
                <w:color w:val="000000"/>
              </w:rPr>
              <w:t xml:space="preserve">Biologicky rozložitelný odpad </w:t>
            </w:r>
            <w:r>
              <w:rPr>
                <w:rFonts w:cs="Times New Roman"/>
                <w:color w:val="000000"/>
              </w:rPr>
              <w:t>(tráva, lupení, větve)</w:t>
            </w:r>
          </w:p>
        </w:tc>
        <w:tc>
          <w:tcPr>
            <w:tcW w:w="2693" w:type="dxa"/>
            <w:vAlign w:val="center"/>
          </w:tcPr>
          <w:p w14:paraId="68119026" w14:textId="77777777" w:rsidR="0012598B" w:rsidRPr="00E1555C" w:rsidRDefault="0012598B" w:rsidP="00EA76A1">
            <w:pPr>
              <w:jc w:val="center"/>
              <w:rPr>
                <w:rFonts w:cs="Times New Roman"/>
                <w:b/>
              </w:rPr>
            </w:pPr>
            <w:r w:rsidRPr="00242017">
              <w:rPr>
                <w:rFonts w:cs="Times New Roman"/>
              </w:rPr>
              <w:t>bezúplatně</w:t>
            </w:r>
          </w:p>
        </w:tc>
        <w:tc>
          <w:tcPr>
            <w:tcW w:w="6663" w:type="dxa"/>
            <w:vAlign w:val="center"/>
          </w:tcPr>
          <w:p w14:paraId="04D3F2E0" w14:textId="762D8938" w:rsidR="0012598B" w:rsidRPr="00E1555C" w:rsidRDefault="00876A56" w:rsidP="00425010">
            <w:pPr>
              <w:jc w:val="center"/>
              <w:rPr>
                <w:rFonts w:cs="Times New Roman"/>
                <w:b/>
              </w:rPr>
            </w:pPr>
            <w:r>
              <w:rPr>
                <w:rFonts w:cs="Times New Roman"/>
              </w:rPr>
              <w:fldChar w:fldCharType="begin">
                <w:ffData>
                  <w:name w:val="Text18"/>
                  <w:enabled/>
                  <w:calcOnExit w:val="0"/>
                  <w:textInput/>
                </w:ffData>
              </w:fldChar>
            </w:r>
            <w:r>
              <w:rPr>
                <w:rFonts w:cs="Times New Roman"/>
              </w:rPr>
              <w:instrText xml:space="preserve"> FORMTEXT </w:instrText>
            </w:r>
            <w:r>
              <w:rPr>
                <w:rFonts w:cs="Times New Roman"/>
              </w:rPr>
            </w:r>
            <w:r>
              <w:rPr>
                <w:rFonts w:cs="Times New Roman"/>
              </w:rPr>
              <w:fldChar w:fldCharType="separate"/>
            </w:r>
            <w:r>
              <w:rPr>
                <w:rFonts w:cs="Times New Roman"/>
                <w:noProof/>
              </w:rPr>
              <w:t> </w:t>
            </w:r>
            <w:r>
              <w:rPr>
                <w:rFonts w:cs="Times New Roman"/>
                <w:noProof/>
              </w:rPr>
              <w:t> </w:t>
            </w:r>
            <w:r>
              <w:rPr>
                <w:rFonts w:cs="Times New Roman"/>
                <w:noProof/>
              </w:rPr>
              <w:t> </w:t>
            </w:r>
            <w:r>
              <w:rPr>
                <w:rFonts w:cs="Times New Roman"/>
                <w:noProof/>
              </w:rPr>
              <w:t> </w:t>
            </w:r>
            <w:r>
              <w:rPr>
                <w:rFonts w:cs="Times New Roman"/>
                <w:noProof/>
              </w:rPr>
              <w:t> </w:t>
            </w:r>
            <w:r>
              <w:rPr>
                <w:rFonts w:cs="Times New Roman"/>
              </w:rPr>
              <w:fldChar w:fldCharType="end"/>
            </w:r>
            <w:r>
              <w:rPr>
                <w:rFonts w:cs="Times New Roman"/>
              </w:rPr>
              <w:t xml:space="preserve"> </w:t>
            </w:r>
            <w:r w:rsidR="0012598B" w:rsidRPr="00606058">
              <w:rPr>
                <w:rFonts w:cs="Times New Roman"/>
              </w:rPr>
              <w:t>Kč/kg</w:t>
            </w:r>
          </w:p>
        </w:tc>
      </w:tr>
      <w:tr w:rsidR="0012598B" w14:paraId="6AD33B3D" w14:textId="77777777" w:rsidTr="00425010">
        <w:tc>
          <w:tcPr>
            <w:tcW w:w="1101" w:type="dxa"/>
            <w:vAlign w:val="center"/>
          </w:tcPr>
          <w:p w14:paraId="2BB40C88" w14:textId="77777777" w:rsidR="0012598B" w:rsidRPr="00E1555C" w:rsidRDefault="0012598B" w:rsidP="00EA76A1">
            <w:pPr>
              <w:jc w:val="center"/>
              <w:rPr>
                <w:rFonts w:cs="Times New Roman"/>
                <w:b/>
              </w:rPr>
            </w:pPr>
            <w:r w:rsidRPr="00E1555C">
              <w:rPr>
                <w:rFonts w:cs="Times New Roman"/>
                <w:color w:val="000000"/>
              </w:rPr>
              <w:t>20 02 02</w:t>
            </w:r>
          </w:p>
        </w:tc>
        <w:tc>
          <w:tcPr>
            <w:tcW w:w="3685" w:type="dxa"/>
          </w:tcPr>
          <w:p w14:paraId="35518CAE" w14:textId="77777777" w:rsidR="0012598B" w:rsidRPr="00E1555C" w:rsidRDefault="0012598B" w:rsidP="00EA76A1">
            <w:pPr>
              <w:rPr>
                <w:rFonts w:cs="Times New Roman"/>
                <w:b/>
              </w:rPr>
            </w:pPr>
            <w:r w:rsidRPr="00E1555C">
              <w:rPr>
                <w:rFonts w:cs="Times New Roman"/>
                <w:color w:val="000000"/>
              </w:rPr>
              <w:t xml:space="preserve">Zemina a kameny </w:t>
            </w:r>
          </w:p>
        </w:tc>
        <w:tc>
          <w:tcPr>
            <w:tcW w:w="2693" w:type="dxa"/>
            <w:vAlign w:val="center"/>
          </w:tcPr>
          <w:p w14:paraId="148ECFCC" w14:textId="77777777" w:rsidR="0012598B" w:rsidRPr="00E1555C" w:rsidRDefault="0012598B" w:rsidP="00EA76A1">
            <w:pPr>
              <w:jc w:val="center"/>
              <w:rPr>
                <w:rFonts w:cs="Times New Roman"/>
                <w:b/>
              </w:rPr>
            </w:pPr>
            <w:r w:rsidRPr="00242017">
              <w:rPr>
                <w:rFonts w:cs="Times New Roman"/>
              </w:rPr>
              <w:t>bezúplatně</w:t>
            </w:r>
          </w:p>
        </w:tc>
        <w:tc>
          <w:tcPr>
            <w:tcW w:w="6663" w:type="dxa"/>
            <w:vAlign w:val="center"/>
          </w:tcPr>
          <w:p w14:paraId="45C67DC1" w14:textId="0BB2AB24" w:rsidR="0012598B" w:rsidRPr="00E1555C" w:rsidRDefault="00876A56" w:rsidP="00425010">
            <w:pPr>
              <w:jc w:val="center"/>
              <w:rPr>
                <w:rFonts w:cs="Times New Roman"/>
                <w:b/>
              </w:rPr>
            </w:pPr>
            <w:r>
              <w:rPr>
                <w:rFonts w:cs="Times New Roman"/>
              </w:rPr>
              <w:fldChar w:fldCharType="begin">
                <w:ffData>
                  <w:name w:val="Text18"/>
                  <w:enabled/>
                  <w:calcOnExit w:val="0"/>
                  <w:textInput/>
                </w:ffData>
              </w:fldChar>
            </w:r>
            <w:r>
              <w:rPr>
                <w:rFonts w:cs="Times New Roman"/>
              </w:rPr>
              <w:instrText xml:space="preserve"> FORMTEXT </w:instrText>
            </w:r>
            <w:r>
              <w:rPr>
                <w:rFonts w:cs="Times New Roman"/>
              </w:rPr>
            </w:r>
            <w:r>
              <w:rPr>
                <w:rFonts w:cs="Times New Roman"/>
              </w:rPr>
              <w:fldChar w:fldCharType="separate"/>
            </w:r>
            <w:r>
              <w:rPr>
                <w:rFonts w:cs="Times New Roman"/>
                <w:noProof/>
              </w:rPr>
              <w:t> </w:t>
            </w:r>
            <w:r>
              <w:rPr>
                <w:rFonts w:cs="Times New Roman"/>
                <w:noProof/>
              </w:rPr>
              <w:t> </w:t>
            </w:r>
            <w:r>
              <w:rPr>
                <w:rFonts w:cs="Times New Roman"/>
                <w:noProof/>
              </w:rPr>
              <w:t> </w:t>
            </w:r>
            <w:r>
              <w:rPr>
                <w:rFonts w:cs="Times New Roman"/>
                <w:noProof/>
              </w:rPr>
              <w:t> </w:t>
            </w:r>
            <w:r>
              <w:rPr>
                <w:rFonts w:cs="Times New Roman"/>
                <w:noProof/>
              </w:rPr>
              <w:t> </w:t>
            </w:r>
            <w:r>
              <w:rPr>
                <w:rFonts w:cs="Times New Roman"/>
              </w:rPr>
              <w:fldChar w:fldCharType="end"/>
            </w:r>
            <w:r>
              <w:rPr>
                <w:rFonts w:cs="Times New Roman"/>
              </w:rPr>
              <w:t xml:space="preserve"> </w:t>
            </w:r>
            <w:r w:rsidR="0012598B" w:rsidRPr="00606058">
              <w:rPr>
                <w:rFonts w:cs="Times New Roman"/>
              </w:rPr>
              <w:t>Kč/kg</w:t>
            </w:r>
          </w:p>
        </w:tc>
      </w:tr>
      <w:tr w:rsidR="0012598B" w14:paraId="1F4D19F6" w14:textId="77777777" w:rsidTr="00425010">
        <w:tc>
          <w:tcPr>
            <w:tcW w:w="1101" w:type="dxa"/>
            <w:vAlign w:val="center"/>
          </w:tcPr>
          <w:p w14:paraId="4494831A" w14:textId="77777777" w:rsidR="0012598B" w:rsidRPr="00E1555C" w:rsidRDefault="0012598B" w:rsidP="00EA76A1">
            <w:pPr>
              <w:jc w:val="center"/>
              <w:rPr>
                <w:rFonts w:cs="Times New Roman"/>
                <w:b/>
              </w:rPr>
            </w:pPr>
            <w:r w:rsidRPr="00E1555C">
              <w:rPr>
                <w:rFonts w:cs="Times New Roman"/>
                <w:color w:val="000000"/>
              </w:rPr>
              <w:t>17 01 07</w:t>
            </w:r>
          </w:p>
        </w:tc>
        <w:tc>
          <w:tcPr>
            <w:tcW w:w="3685" w:type="dxa"/>
            <w:vAlign w:val="center"/>
          </w:tcPr>
          <w:p w14:paraId="107664AC" w14:textId="77777777" w:rsidR="0012598B" w:rsidRPr="00E1555C" w:rsidRDefault="0012598B" w:rsidP="00EA76A1">
            <w:pPr>
              <w:rPr>
                <w:rFonts w:cs="Times New Roman"/>
                <w:b/>
              </w:rPr>
            </w:pPr>
            <w:r w:rsidRPr="00EA76A1">
              <w:rPr>
                <w:rFonts w:cs="Times New Roman"/>
                <w:color w:val="000000"/>
              </w:rPr>
              <w:t xml:space="preserve">Směsi nebo oddělené frakce betonu, cihel, tašek a keramických výrobků </w:t>
            </w:r>
          </w:p>
        </w:tc>
        <w:tc>
          <w:tcPr>
            <w:tcW w:w="2693" w:type="dxa"/>
            <w:vAlign w:val="center"/>
          </w:tcPr>
          <w:p w14:paraId="2900E75D" w14:textId="77777777" w:rsidR="0012598B" w:rsidRPr="00E1555C" w:rsidRDefault="0012598B" w:rsidP="00EA76A1">
            <w:pPr>
              <w:jc w:val="center"/>
              <w:rPr>
                <w:rFonts w:cs="Times New Roman"/>
                <w:b/>
              </w:rPr>
            </w:pPr>
            <w:r w:rsidRPr="00242017">
              <w:rPr>
                <w:rFonts w:cs="Times New Roman"/>
              </w:rPr>
              <w:t>bezúplatně</w:t>
            </w:r>
          </w:p>
        </w:tc>
        <w:tc>
          <w:tcPr>
            <w:tcW w:w="6663" w:type="dxa"/>
            <w:vAlign w:val="center"/>
          </w:tcPr>
          <w:p w14:paraId="22B89C33" w14:textId="55B475AF" w:rsidR="0012598B" w:rsidRPr="00E1555C" w:rsidRDefault="00876A56" w:rsidP="00425010">
            <w:pPr>
              <w:jc w:val="center"/>
              <w:rPr>
                <w:rFonts w:cs="Times New Roman"/>
                <w:b/>
              </w:rPr>
            </w:pPr>
            <w:r>
              <w:rPr>
                <w:rFonts w:cs="Times New Roman"/>
              </w:rPr>
              <w:fldChar w:fldCharType="begin">
                <w:ffData>
                  <w:name w:val="Text18"/>
                  <w:enabled/>
                  <w:calcOnExit w:val="0"/>
                  <w:textInput/>
                </w:ffData>
              </w:fldChar>
            </w:r>
            <w:r>
              <w:rPr>
                <w:rFonts w:cs="Times New Roman"/>
              </w:rPr>
              <w:instrText xml:space="preserve"> FORMTEXT </w:instrText>
            </w:r>
            <w:r>
              <w:rPr>
                <w:rFonts w:cs="Times New Roman"/>
              </w:rPr>
            </w:r>
            <w:r>
              <w:rPr>
                <w:rFonts w:cs="Times New Roman"/>
              </w:rPr>
              <w:fldChar w:fldCharType="separate"/>
            </w:r>
            <w:r>
              <w:rPr>
                <w:rFonts w:cs="Times New Roman"/>
                <w:noProof/>
              </w:rPr>
              <w:t> </w:t>
            </w:r>
            <w:r>
              <w:rPr>
                <w:rFonts w:cs="Times New Roman"/>
                <w:noProof/>
              </w:rPr>
              <w:t> </w:t>
            </w:r>
            <w:r>
              <w:rPr>
                <w:rFonts w:cs="Times New Roman"/>
                <w:noProof/>
              </w:rPr>
              <w:t> </w:t>
            </w:r>
            <w:r>
              <w:rPr>
                <w:rFonts w:cs="Times New Roman"/>
                <w:noProof/>
              </w:rPr>
              <w:t> </w:t>
            </w:r>
            <w:r>
              <w:rPr>
                <w:rFonts w:cs="Times New Roman"/>
                <w:noProof/>
              </w:rPr>
              <w:t> </w:t>
            </w:r>
            <w:r>
              <w:rPr>
                <w:rFonts w:cs="Times New Roman"/>
              </w:rPr>
              <w:fldChar w:fldCharType="end"/>
            </w:r>
            <w:r>
              <w:rPr>
                <w:rFonts w:cs="Times New Roman"/>
              </w:rPr>
              <w:t xml:space="preserve"> </w:t>
            </w:r>
            <w:r w:rsidR="0012598B" w:rsidRPr="00606058">
              <w:rPr>
                <w:rFonts w:cs="Times New Roman"/>
              </w:rPr>
              <w:t>Kč/kg</w:t>
            </w:r>
          </w:p>
        </w:tc>
      </w:tr>
      <w:tr w:rsidR="00F10EBE" w14:paraId="19E1AD2C" w14:textId="77777777" w:rsidTr="00EA76A1">
        <w:tc>
          <w:tcPr>
            <w:tcW w:w="1101" w:type="dxa"/>
            <w:vAlign w:val="center"/>
          </w:tcPr>
          <w:p w14:paraId="6BE9A624" w14:textId="77777777" w:rsidR="00F10EBE" w:rsidRPr="00E1555C" w:rsidRDefault="00F10EBE" w:rsidP="00EA76A1">
            <w:pPr>
              <w:jc w:val="center"/>
              <w:rPr>
                <w:rFonts w:cs="Times New Roman"/>
                <w:color w:val="000000"/>
              </w:rPr>
            </w:pPr>
            <w:r>
              <w:rPr>
                <w:rFonts w:cs="Times New Roman"/>
                <w:color w:val="000000"/>
              </w:rPr>
              <w:t>17 02 02</w:t>
            </w:r>
          </w:p>
        </w:tc>
        <w:tc>
          <w:tcPr>
            <w:tcW w:w="3685" w:type="dxa"/>
            <w:vAlign w:val="center"/>
          </w:tcPr>
          <w:p w14:paraId="7D97A09F" w14:textId="77777777" w:rsidR="00F10EBE" w:rsidRPr="00EA76A1" w:rsidRDefault="000426A5" w:rsidP="00EA76A1">
            <w:pPr>
              <w:rPr>
                <w:rFonts w:cs="Times New Roman"/>
                <w:color w:val="000000"/>
              </w:rPr>
            </w:pPr>
            <w:r>
              <w:rPr>
                <w:rFonts w:cs="Times New Roman"/>
                <w:color w:val="000000"/>
              </w:rPr>
              <w:t>Sklo (stavební)</w:t>
            </w:r>
          </w:p>
        </w:tc>
        <w:tc>
          <w:tcPr>
            <w:tcW w:w="2693" w:type="dxa"/>
            <w:vAlign w:val="center"/>
          </w:tcPr>
          <w:p w14:paraId="3CF9E32E" w14:textId="77777777" w:rsidR="00F10EBE" w:rsidRPr="00242017" w:rsidRDefault="000426A5" w:rsidP="00EA76A1">
            <w:pPr>
              <w:jc w:val="center"/>
              <w:rPr>
                <w:rFonts w:cs="Times New Roman"/>
              </w:rPr>
            </w:pPr>
            <w:r>
              <w:rPr>
                <w:rFonts w:cs="Times New Roman"/>
              </w:rPr>
              <w:t>bezúplatně</w:t>
            </w:r>
          </w:p>
        </w:tc>
        <w:tc>
          <w:tcPr>
            <w:tcW w:w="6663" w:type="dxa"/>
          </w:tcPr>
          <w:p w14:paraId="598D3972" w14:textId="03F2B6A1" w:rsidR="00F10EBE" w:rsidRPr="00425010" w:rsidRDefault="00876A56" w:rsidP="00425010">
            <w:pPr>
              <w:jc w:val="center"/>
              <w:rPr>
                <w:rFonts w:cs="Times New Roman"/>
              </w:rPr>
            </w:pPr>
            <w:r>
              <w:rPr>
                <w:rFonts w:cs="Times New Roman"/>
              </w:rPr>
              <w:fldChar w:fldCharType="begin">
                <w:ffData>
                  <w:name w:val="Text18"/>
                  <w:enabled/>
                  <w:calcOnExit w:val="0"/>
                  <w:textInput/>
                </w:ffData>
              </w:fldChar>
            </w:r>
            <w:r>
              <w:rPr>
                <w:rFonts w:cs="Times New Roman"/>
              </w:rPr>
              <w:instrText xml:space="preserve"> FORMTEXT </w:instrText>
            </w:r>
            <w:r>
              <w:rPr>
                <w:rFonts w:cs="Times New Roman"/>
              </w:rPr>
            </w:r>
            <w:r>
              <w:rPr>
                <w:rFonts w:cs="Times New Roman"/>
              </w:rPr>
              <w:fldChar w:fldCharType="separate"/>
            </w:r>
            <w:r>
              <w:rPr>
                <w:rFonts w:cs="Times New Roman"/>
                <w:noProof/>
              </w:rPr>
              <w:t> </w:t>
            </w:r>
            <w:r>
              <w:rPr>
                <w:rFonts w:cs="Times New Roman"/>
                <w:noProof/>
              </w:rPr>
              <w:t> </w:t>
            </w:r>
            <w:r>
              <w:rPr>
                <w:rFonts w:cs="Times New Roman"/>
                <w:noProof/>
              </w:rPr>
              <w:t> </w:t>
            </w:r>
            <w:r>
              <w:rPr>
                <w:rFonts w:cs="Times New Roman"/>
                <w:noProof/>
              </w:rPr>
              <w:t> </w:t>
            </w:r>
            <w:r>
              <w:rPr>
                <w:rFonts w:cs="Times New Roman"/>
                <w:noProof/>
              </w:rPr>
              <w:t> </w:t>
            </w:r>
            <w:r>
              <w:rPr>
                <w:rFonts w:cs="Times New Roman"/>
              </w:rPr>
              <w:fldChar w:fldCharType="end"/>
            </w:r>
            <w:r>
              <w:rPr>
                <w:rFonts w:cs="Times New Roman"/>
              </w:rPr>
              <w:t xml:space="preserve"> </w:t>
            </w:r>
            <w:r w:rsidR="00425010">
              <w:rPr>
                <w:rFonts w:cs="Times New Roman"/>
              </w:rPr>
              <w:t>Kč/kg</w:t>
            </w:r>
          </w:p>
        </w:tc>
      </w:tr>
    </w:tbl>
    <w:p w14:paraId="01BD33E6" w14:textId="77777777" w:rsidR="001B6BE9" w:rsidRDefault="001B6BE9" w:rsidP="00305C26">
      <w:pPr>
        <w:jc w:val="both"/>
        <w:rPr>
          <w:rFonts w:cs="Times New Roman"/>
          <w:b/>
          <w:szCs w:val="24"/>
        </w:rPr>
      </w:pPr>
    </w:p>
    <w:p w14:paraId="527CB9E6" w14:textId="77777777" w:rsidR="00E1555C" w:rsidRDefault="003202C4">
      <w:pPr>
        <w:rPr>
          <w:rFonts w:cs="Times New Roman"/>
          <w:b/>
          <w:szCs w:val="24"/>
        </w:rPr>
        <w:sectPr w:rsidR="00E1555C" w:rsidSect="00E1555C">
          <w:pgSz w:w="16838" w:h="11906" w:orient="landscape"/>
          <w:pgMar w:top="1417" w:right="1417" w:bottom="1417" w:left="1417" w:header="708" w:footer="708" w:gutter="0"/>
          <w:cols w:space="708"/>
          <w:docGrid w:linePitch="360"/>
        </w:sectPr>
      </w:pPr>
      <w:r>
        <w:rPr>
          <w:rFonts w:cs="Times New Roman"/>
          <w:b/>
          <w:szCs w:val="24"/>
        </w:rPr>
        <w:br w:type="page"/>
      </w:r>
    </w:p>
    <w:p w14:paraId="15F48101" w14:textId="77777777" w:rsidR="00001274" w:rsidRDefault="00001274" w:rsidP="009758E2">
      <w:pPr>
        <w:spacing w:after="120"/>
        <w:ind w:left="1418" w:hanging="1418"/>
        <w:jc w:val="both"/>
        <w:rPr>
          <w:rFonts w:cs="Times New Roman"/>
          <w:b/>
          <w:szCs w:val="24"/>
        </w:rPr>
      </w:pPr>
      <w:r>
        <w:rPr>
          <w:rFonts w:cs="Times New Roman"/>
          <w:b/>
          <w:szCs w:val="24"/>
        </w:rPr>
        <w:lastRenderedPageBreak/>
        <w:t xml:space="preserve">Příloha č. </w:t>
      </w:r>
      <w:r w:rsidR="00D45C55">
        <w:rPr>
          <w:rFonts w:cs="Times New Roman"/>
          <w:b/>
          <w:szCs w:val="24"/>
        </w:rPr>
        <w:t>3</w:t>
      </w:r>
      <w:r>
        <w:rPr>
          <w:rFonts w:cs="Times New Roman"/>
          <w:b/>
          <w:szCs w:val="24"/>
        </w:rPr>
        <w:t>:</w:t>
      </w:r>
      <w:r w:rsidR="00FA252C">
        <w:rPr>
          <w:rFonts w:cs="Times New Roman"/>
          <w:b/>
          <w:szCs w:val="24"/>
        </w:rPr>
        <w:tab/>
      </w:r>
      <w:proofErr w:type="gramStart"/>
      <w:r w:rsidR="00FA252C">
        <w:rPr>
          <w:rFonts w:cs="Times New Roman"/>
          <w:b/>
          <w:szCs w:val="24"/>
        </w:rPr>
        <w:t xml:space="preserve">Ceník </w:t>
      </w:r>
      <w:r w:rsidR="001B6BE9">
        <w:rPr>
          <w:rFonts w:cs="Times New Roman"/>
          <w:b/>
          <w:szCs w:val="24"/>
        </w:rPr>
        <w:t xml:space="preserve">- </w:t>
      </w:r>
      <w:r w:rsidR="00FA252C">
        <w:rPr>
          <w:rFonts w:cs="Times New Roman"/>
          <w:b/>
          <w:szCs w:val="24"/>
        </w:rPr>
        <w:t>provozování</w:t>
      </w:r>
      <w:proofErr w:type="gramEnd"/>
      <w:r w:rsidR="00FA252C">
        <w:rPr>
          <w:rFonts w:cs="Times New Roman"/>
          <w:b/>
          <w:szCs w:val="24"/>
        </w:rPr>
        <w:t xml:space="preserve"> sběrného dvora včetně cen za </w:t>
      </w:r>
      <w:r w:rsidR="002552A9">
        <w:rPr>
          <w:rFonts w:cs="Times New Roman"/>
          <w:b/>
          <w:szCs w:val="24"/>
        </w:rPr>
        <w:t>nakládání s odpady</w:t>
      </w:r>
    </w:p>
    <w:tbl>
      <w:tblPr>
        <w:tblStyle w:val="Mkatabulky"/>
        <w:tblW w:w="0" w:type="auto"/>
        <w:tblLook w:val="04A0" w:firstRow="1" w:lastRow="0" w:firstColumn="1" w:lastColumn="0" w:noHBand="0" w:noVBand="1"/>
      </w:tblPr>
      <w:tblGrid>
        <w:gridCol w:w="1190"/>
        <w:gridCol w:w="9177"/>
        <w:gridCol w:w="1290"/>
        <w:gridCol w:w="2563"/>
      </w:tblGrid>
      <w:tr w:rsidR="00196FEE" w:rsidRPr="00196FEE" w14:paraId="012B6958" w14:textId="77777777" w:rsidTr="00A800C9">
        <w:tc>
          <w:tcPr>
            <w:tcW w:w="1190" w:type="dxa"/>
            <w:shd w:val="clear" w:color="auto" w:fill="D9E2F3" w:themeFill="accent5" w:themeFillTint="33"/>
            <w:vAlign w:val="center"/>
          </w:tcPr>
          <w:p w14:paraId="580A5358" w14:textId="77777777" w:rsidR="00196FEE" w:rsidRPr="00133DE9" w:rsidRDefault="00196FEE" w:rsidP="00133DE9">
            <w:pPr>
              <w:spacing w:before="60" w:after="60"/>
              <w:jc w:val="center"/>
              <w:rPr>
                <w:rFonts w:cs="Times New Roman"/>
                <w:b/>
              </w:rPr>
            </w:pPr>
            <w:r w:rsidRPr="00133DE9">
              <w:rPr>
                <w:rFonts w:cs="Times New Roman"/>
                <w:b/>
              </w:rPr>
              <w:t>Pořadové číslo položky</w:t>
            </w:r>
          </w:p>
        </w:tc>
        <w:tc>
          <w:tcPr>
            <w:tcW w:w="9177" w:type="dxa"/>
            <w:shd w:val="clear" w:color="auto" w:fill="D9E2F3" w:themeFill="accent5" w:themeFillTint="33"/>
            <w:vAlign w:val="center"/>
          </w:tcPr>
          <w:p w14:paraId="1F2C3169" w14:textId="77777777" w:rsidR="00196FEE" w:rsidRPr="00133DE9" w:rsidRDefault="00196FEE" w:rsidP="00196FEE">
            <w:pPr>
              <w:jc w:val="center"/>
              <w:rPr>
                <w:rFonts w:cs="Times New Roman"/>
                <w:b/>
              </w:rPr>
            </w:pPr>
            <w:r w:rsidRPr="00133DE9">
              <w:rPr>
                <w:rFonts w:cs="Times New Roman"/>
                <w:b/>
              </w:rPr>
              <w:t>Popis položky</w:t>
            </w:r>
          </w:p>
        </w:tc>
        <w:tc>
          <w:tcPr>
            <w:tcW w:w="1290" w:type="dxa"/>
            <w:shd w:val="clear" w:color="auto" w:fill="D9E2F3" w:themeFill="accent5" w:themeFillTint="33"/>
            <w:vAlign w:val="center"/>
          </w:tcPr>
          <w:p w14:paraId="7D7045D5" w14:textId="77777777" w:rsidR="00196FEE" w:rsidRPr="00133DE9" w:rsidRDefault="00196FEE" w:rsidP="00196FEE">
            <w:pPr>
              <w:jc w:val="center"/>
              <w:rPr>
                <w:rFonts w:cs="Times New Roman"/>
                <w:b/>
              </w:rPr>
            </w:pPr>
            <w:r w:rsidRPr="00133DE9">
              <w:rPr>
                <w:rFonts w:cs="Times New Roman"/>
                <w:b/>
              </w:rPr>
              <w:t>Měrná jednotka</w:t>
            </w:r>
          </w:p>
        </w:tc>
        <w:tc>
          <w:tcPr>
            <w:tcW w:w="2563" w:type="dxa"/>
            <w:shd w:val="clear" w:color="auto" w:fill="D9E2F3" w:themeFill="accent5" w:themeFillTint="33"/>
            <w:vAlign w:val="center"/>
          </w:tcPr>
          <w:p w14:paraId="57340187" w14:textId="77777777" w:rsidR="00196FEE" w:rsidRPr="00133DE9" w:rsidRDefault="00196FEE" w:rsidP="00196FEE">
            <w:pPr>
              <w:jc w:val="center"/>
              <w:rPr>
                <w:rFonts w:cs="Times New Roman"/>
                <w:b/>
              </w:rPr>
            </w:pPr>
            <w:r w:rsidRPr="00133DE9">
              <w:rPr>
                <w:rFonts w:cs="Times New Roman"/>
                <w:b/>
              </w:rPr>
              <w:t>Cena v Kč bez DPH</w:t>
            </w:r>
          </w:p>
        </w:tc>
      </w:tr>
      <w:tr w:rsidR="00196FEE" w:rsidRPr="00196FEE" w14:paraId="2AEAACF4" w14:textId="77777777" w:rsidTr="00A800C9">
        <w:trPr>
          <w:trHeight w:val="340"/>
        </w:trPr>
        <w:tc>
          <w:tcPr>
            <w:tcW w:w="1190" w:type="dxa"/>
            <w:vAlign w:val="center"/>
          </w:tcPr>
          <w:p w14:paraId="79750B83" w14:textId="77777777" w:rsidR="00196FEE" w:rsidRPr="00196FEE" w:rsidRDefault="00196FEE" w:rsidP="00196FEE">
            <w:pPr>
              <w:jc w:val="center"/>
              <w:rPr>
                <w:rFonts w:cs="Times New Roman"/>
              </w:rPr>
            </w:pPr>
            <w:r>
              <w:rPr>
                <w:rFonts w:cs="Times New Roman"/>
              </w:rPr>
              <w:t>1</w:t>
            </w:r>
          </w:p>
        </w:tc>
        <w:tc>
          <w:tcPr>
            <w:tcW w:w="9177" w:type="dxa"/>
            <w:vAlign w:val="center"/>
          </w:tcPr>
          <w:p w14:paraId="1A47A9CA" w14:textId="7FDAF500" w:rsidR="00196FEE" w:rsidRPr="000D50F8" w:rsidRDefault="000D50F8" w:rsidP="008D1FF5">
            <w:pPr>
              <w:jc w:val="both"/>
              <w:rPr>
                <w:rFonts w:cs="Times New Roman"/>
              </w:rPr>
            </w:pPr>
            <w:r>
              <w:rPr>
                <w:rFonts w:cs="Times New Roman"/>
              </w:rPr>
              <w:t xml:space="preserve">Zajištění provozu </w:t>
            </w:r>
            <w:r w:rsidRPr="000D50F8">
              <w:rPr>
                <w:rFonts w:cs="Times New Roman"/>
              </w:rPr>
              <w:t>sběrného dvora v rozsahu čl. II. smlouvy</w:t>
            </w:r>
          </w:p>
        </w:tc>
        <w:tc>
          <w:tcPr>
            <w:tcW w:w="1290" w:type="dxa"/>
            <w:vAlign w:val="center"/>
          </w:tcPr>
          <w:p w14:paraId="4A495983" w14:textId="77777777" w:rsidR="00196FEE" w:rsidRPr="00700E72" w:rsidRDefault="000D50F8" w:rsidP="00700E72">
            <w:pPr>
              <w:jc w:val="center"/>
              <w:rPr>
                <w:rFonts w:cs="Times New Roman"/>
              </w:rPr>
            </w:pPr>
            <w:r w:rsidRPr="00700E72">
              <w:rPr>
                <w:rFonts w:cs="Times New Roman"/>
              </w:rPr>
              <w:t>měsíčně</w:t>
            </w:r>
          </w:p>
        </w:tc>
        <w:tc>
          <w:tcPr>
            <w:tcW w:w="2563" w:type="dxa"/>
            <w:vAlign w:val="center"/>
          </w:tcPr>
          <w:p w14:paraId="7AFBDA17" w14:textId="5E5F58B7" w:rsidR="00196FEE" w:rsidRPr="00B66F4E" w:rsidRDefault="00EC2295" w:rsidP="000236DC">
            <w:pPr>
              <w:jc w:val="center"/>
              <w:rPr>
                <w:rFonts w:cs="Times New Roman"/>
              </w:rPr>
            </w:pPr>
            <w:r w:rsidRPr="00B66F4E">
              <w:rPr>
                <w:rFonts w:cs="Times New Roman"/>
                <w:highlight w:val="yellow"/>
              </w:rPr>
              <w:t>[DOPLNÍ ÚČASTNÍK]</w:t>
            </w:r>
          </w:p>
        </w:tc>
      </w:tr>
      <w:tr w:rsidR="00A800C9" w:rsidRPr="00196FEE" w14:paraId="694F43A6" w14:textId="77777777" w:rsidTr="00A800C9">
        <w:trPr>
          <w:trHeight w:val="340"/>
        </w:trPr>
        <w:tc>
          <w:tcPr>
            <w:tcW w:w="1190" w:type="dxa"/>
            <w:vAlign w:val="center"/>
          </w:tcPr>
          <w:p w14:paraId="16369E6B" w14:textId="0DF601F4" w:rsidR="00A800C9" w:rsidRPr="00196FEE" w:rsidRDefault="00A800C9" w:rsidP="00A800C9">
            <w:pPr>
              <w:jc w:val="center"/>
              <w:rPr>
                <w:rFonts w:cs="Times New Roman"/>
              </w:rPr>
            </w:pPr>
            <w:r w:rsidRPr="000D50F8">
              <w:rPr>
                <w:rFonts w:cs="Times New Roman"/>
              </w:rPr>
              <w:t>2</w:t>
            </w:r>
          </w:p>
        </w:tc>
        <w:tc>
          <w:tcPr>
            <w:tcW w:w="9177" w:type="dxa"/>
            <w:vAlign w:val="center"/>
          </w:tcPr>
          <w:p w14:paraId="486835AE" w14:textId="2BD5A4A2" w:rsidR="00A800C9" w:rsidRPr="00A800C9" w:rsidRDefault="00A800C9" w:rsidP="00A800C9">
            <w:pPr>
              <w:jc w:val="both"/>
              <w:rPr>
                <w:rFonts w:cs="Times New Roman"/>
                <w:b/>
                <w:szCs w:val="24"/>
              </w:rPr>
            </w:pPr>
            <w:r w:rsidRPr="00A800C9">
              <w:rPr>
                <w:rFonts w:cs="Times New Roman"/>
                <w:szCs w:val="24"/>
              </w:rPr>
              <w:t>Nechlorované minerální motorové, převodové a mazací oleje (13 02 05)</w:t>
            </w:r>
          </w:p>
        </w:tc>
        <w:tc>
          <w:tcPr>
            <w:tcW w:w="1290" w:type="dxa"/>
            <w:vAlign w:val="center"/>
          </w:tcPr>
          <w:p w14:paraId="60E020A3" w14:textId="77777777" w:rsidR="00A800C9" w:rsidRPr="002552A9" w:rsidRDefault="00A800C9" w:rsidP="00A800C9">
            <w:pPr>
              <w:jc w:val="center"/>
              <w:rPr>
                <w:rFonts w:cs="Times New Roman"/>
              </w:rPr>
            </w:pPr>
            <w:r w:rsidRPr="002552A9">
              <w:rPr>
                <w:rFonts w:cs="Times New Roman"/>
              </w:rPr>
              <w:t>t</w:t>
            </w:r>
          </w:p>
        </w:tc>
        <w:tc>
          <w:tcPr>
            <w:tcW w:w="2563" w:type="dxa"/>
            <w:vAlign w:val="center"/>
          </w:tcPr>
          <w:p w14:paraId="1150F18C" w14:textId="4863E9BD" w:rsidR="00A800C9" w:rsidRPr="00B66F4E" w:rsidRDefault="00A800C9" w:rsidP="00A800C9">
            <w:pPr>
              <w:jc w:val="center"/>
              <w:rPr>
                <w:rFonts w:cs="Times New Roman"/>
              </w:rPr>
            </w:pPr>
            <w:r w:rsidRPr="00B66F4E">
              <w:rPr>
                <w:rFonts w:cs="Times New Roman"/>
                <w:highlight w:val="yellow"/>
              </w:rPr>
              <w:t>[DOPLNÍ ÚČASTNÍK]</w:t>
            </w:r>
          </w:p>
        </w:tc>
      </w:tr>
      <w:tr w:rsidR="00A800C9" w:rsidRPr="00196FEE" w14:paraId="1A140E3D" w14:textId="77777777" w:rsidTr="00A800C9">
        <w:trPr>
          <w:trHeight w:val="340"/>
        </w:trPr>
        <w:tc>
          <w:tcPr>
            <w:tcW w:w="1190" w:type="dxa"/>
            <w:vAlign w:val="center"/>
          </w:tcPr>
          <w:p w14:paraId="20E33590" w14:textId="31B5B858" w:rsidR="00A800C9" w:rsidRPr="00196FEE" w:rsidRDefault="00A800C9" w:rsidP="00A800C9">
            <w:pPr>
              <w:jc w:val="center"/>
              <w:rPr>
                <w:rFonts w:cs="Times New Roman"/>
              </w:rPr>
            </w:pPr>
            <w:r>
              <w:rPr>
                <w:rFonts w:cs="Times New Roman"/>
              </w:rPr>
              <w:t>3</w:t>
            </w:r>
          </w:p>
        </w:tc>
        <w:tc>
          <w:tcPr>
            <w:tcW w:w="9177" w:type="dxa"/>
            <w:vAlign w:val="center"/>
          </w:tcPr>
          <w:p w14:paraId="478A8B43" w14:textId="79C00CC8" w:rsidR="00A800C9" w:rsidRPr="00A800C9" w:rsidRDefault="00A800C9" w:rsidP="00A800C9">
            <w:pPr>
              <w:jc w:val="both"/>
              <w:rPr>
                <w:rFonts w:cs="Times New Roman"/>
                <w:b/>
                <w:szCs w:val="24"/>
              </w:rPr>
            </w:pPr>
            <w:r w:rsidRPr="00A800C9">
              <w:rPr>
                <w:rFonts w:cs="Times New Roman"/>
                <w:szCs w:val="24"/>
              </w:rPr>
              <w:t>Obaly obsahující zbytky nebezpečných látek nebo obaly těmito látkami znečištěné (15 01 10)</w:t>
            </w:r>
          </w:p>
        </w:tc>
        <w:tc>
          <w:tcPr>
            <w:tcW w:w="1290" w:type="dxa"/>
            <w:vAlign w:val="center"/>
          </w:tcPr>
          <w:p w14:paraId="290D5ACA" w14:textId="77777777" w:rsidR="00A800C9" w:rsidRPr="002552A9" w:rsidRDefault="00A800C9" w:rsidP="00A800C9">
            <w:pPr>
              <w:jc w:val="center"/>
              <w:rPr>
                <w:rFonts w:cs="Times New Roman"/>
              </w:rPr>
            </w:pPr>
            <w:r w:rsidRPr="002552A9">
              <w:rPr>
                <w:rFonts w:cs="Times New Roman"/>
              </w:rPr>
              <w:t>t</w:t>
            </w:r>
          </w:p>
        </w:tc>
        <w:tc>
          <w:tcPr>
            <w:tcW w:w="2563" w:type="dxa"/>
            <w:vAlign w:val="center"/>
          </w:tcPr>
          <w:p w14:paraId="0060BBDF" w14:textId="3C0AD8D8" w:rsidR="00A800C9" w:rsidRPr="00B66F4E" w:rsidRDefault="00A800C9" w:rsidP="00A800C9">
            <w:pPr>
              <w:jc w:val="center"/>
              <w:rPr>
                <w:rFonts w:cs="Times New Roman"/>
              </w:rPr>
            </w:pPr>
            <w:r w:rsidRPr="00B66F4E">
              <w:rPr>
                <w:rFonts w:cs="Times New Roman"/>
                <w:highlight w:val="yellow"/>
              </w:rPr>
              <w:t>[DOPLNÍ ÚČASTNÍK]</w:t>
            </w:r>
          </w:p>
        </w:tc>
      </w:tr>
      <w:tr w:rsidR="00A800C9" w:rsidRPr="00196FEE" w14:paraId="5032A5A4" w14:textId="77777777" w:rsidTr="00A800C9">
        <w:trPr>
          <w:trHeight w:val="340"/>
        </w:trPr>
        <w:tc>
          <w:tcPr>
            <w:tcW w:w="1190" w:type="dxa"/>
            <w:vAlign w:val="center"/>
          </w:tcPr>
          <w:p w14:paraId="0E7304CB" w14:textId="236DE57B" w:rsidR="00A800C9" w:rsidRPr="00196FEE" w:rsidRDefault="00A800C9" w:rsidP="00A800C9">
            <w:pPr>
              <w:jc w:val="center"/>
              <w:rPr>
                <w:rFonts w:cs="Times New Roman"/>
              </w:rPr>
            </w:pPr>
            <w:r>
              <w:rPr>
                <w:rFonts w:cs="Times New Roman"/>
              </w:rPr>
              <w:t>4</w:t>
            </w:r>
          </w:p>
        </w:tc>
        <w:tc>
          <w:tcPr>
            <w:tcW w:w="9177" w:type="dxa"/>
            <w:vAlign w:val="center"/>
          </w:tcPr>
          <w:p w14:paraId="6D8B9E4A" w14:textId="57B7530F" w:rsidR="00A800C9" w:rsidRPr="00A800C9" w:rsidRDefault="00A800C9" w:rsidP="00A800C9">
            <w:pPr>
              <w:rPr>
                <w:rFonts w:cs="Times New Roman"/>
                <w:b/>
                <w:szCs w:val="24"/>
              </w:rPr>
            </w:pPr>
            <w:r w:rsidRPr="00A800C9">
              <w:rPr>
                <w:rFonts w:cs="Times New Roman"/>
                <w:szCs w:val="24"/>
              </w:rPr>
              <w:t>Pneumatiky (nákladní) bez disku (16 01 03)</w:t>
            </w:r>
          </w:p>
        </w:tc>
        <w:tc>
          <w:tcPr>
            <w:tcW w:w="1290" w:type="dxa"/>
            <w:vAlign w:val="center"/>
          </w:tcPr>
          <w:p w14:paraId="20447846" w14:textId="77777777" w:rsidR="00A800C9" w:rsidRPr="002552A9" w:rsidRDefault="00A800C9" w:rsidP="00A800C9">
            <w:pPr>
              <w:jc w:val="center"/>
              <w:rPr>
                <w:rFonts w:cs="Times New Roman"/>
              </w:rPr>
            </w:pPr>
            <w:r w:rsidRPr="002552A9">
              <w:rPr>
                <w:rFonts w:cs="Times New Roman"/>
              </w:rPr>
              <w:t>t</w:t>
            </w:r>
          </w:p>
        </w:tc>
        <w:tc>
          <w:tcPr>
            <w:tcW w:w="2563" w:type="dxa"/>
            <w:vAlign w:val="center"/>
          </w:tcPr>
          <w:p w14:paraId="7DC6D6FD" w14:textId="072DA080" w:rsidR="00A800C9" w:rsidRPr="00B66F4E" w:rsidRDefault="00A800C9" w:rsidP="00A800C9">
            <w:pPr>
              <w:jc w:val="center"/>
              <w:rPr>
                <w:rFonts w:cs="Times New Roman"/>
              </w:rPr>
            </w:pPr>
            <w:r w:rsidRPr="00B66F4E">
              <w:rPr>
                <w:rFonts w:cs="Times New Roman"/>
                <w:highlight w:val="yellow"/>
              </w:rPr>
              <w:t>[DOPLNÍ ÚČASTNÍK]</w:t>
            </w:r>
          </w:p>
        </w:tc>
      </w:tr>
      <w:tr w:rsidR="00A800C9" w:rsidRPr="00196FEE" w14:paraId="2882D28D" w14:textId="77777777" w:rsidTr="00A800C9">
        <w:trPr>
          <w:trHeight w:val="340"/>
        </w:trPr>
        <w:tc>
          <w:tcPr>
            <w:tcW w:w="1190" w:type="dxa"/>
            <w:vAlign w:val="center"/>
          </w:tcPr>
          <w:p w14:paraId="420956A0" w14:textId="4A096D89" w:rsidR="00A800C9" w:rsidRPr="00196FEE" w:rsidRDefault="00A800C9" w:rsidP="00A800C9">
            <w:pPr>
              <w:jc w:val="center"/>
              <w:rPr>
                <w:rFonts w:cs="Times New Roman"/>
              </w:rPr>
            </w:pPr>
            <w:r>
              <w:rPr>
                <w:rFonts w:cs="Times New Roman"/>
              </w:rPr>
              <w:t>5</w:t>
            </w:r>
          </w:p>
        </w:tc>
        <w:tc>
          <w:tcPr>
            <w:tcW w:w="9177" w:type="dxa"/>
            <w:vAlign w:val="center"/>
          </w:tcPr>
          <w:p w14:paraId="7B4D0DFD" w14:textId="53F98C1A" w:rsidR="00A800C9" w:rsidRPr="00A800C9" w:rsidRDefault="00A800C9" w:rsidP="00A800C9">
            <w:pPr>
              <w:jc w:val="both"/>
              <w:rPr>
                <w:rFonts w:cs="Times New Roman"/>
                <w:b/>
                <w:szCs w:val="24"/>
              </w:rPr>
            </w:pPr>
            <w:r w:rsidRPr="00A800C9">
              <w:rPr>
                <w:rFonts w:cs="Times New Roman"/>
                <w:szCs w:val="24"/>
              </w:rPr>
              <w:t>Pneumatiky (osobní) bez disku (16 01 03)</w:t>
            </w:r>
          </w:p>
        </w:tc>
        <w:tc>
          <w:tcPr>
            <w:tcW w:w="1290" w:type="dxa"/>
            <w:vAlign w:val="center"/>
          </w:tcPr>
          <w:p w14:paraId="561EA941" w14:textId="77777777" w:rsidR="00A800C9" w:rsidRPr="002552A9" w:rsidRDefault="00A800C9" w:rsidP="00A800C9">
            <w:pPr>
              <w:jc w:val="center"/>
              <w:rPr>
                <w:rFonts w:cs="Times New Roman"/>
              </w:rPr>
            </w:pPr>
            <w:r w:rsidRPr="002552A9">
              <w:rPr>
                <w:rFonts w:cs="Times New Roman"/>
              </w:rPr>
              <w:t>t</w:t>
            </w:r>
          </w:p>
        </w:tc>
        <w:tc>
          <w:tcPr>
            <w:tcW w:w="2563" w:type="dxa"/>
            <w:vAlign w:val="center"/>
          </w:tcPr>
          <w:p w14:paraId="715016AD" w14:textId="7C7313A8" w:rsidR="00A800C9" w:rsidRPr="00B66F4E" w:rsidRDefault="00A800C9" w:rsidP="00A800C9">
            <w:pPr>
              <w:jc w:val="center"/>
              <w:rPr>
                <w:rFonts w:cs="Times New Roman"/>
              </w:rPr>
            </w:pPr>
            <w:r w:rsidRPr="00B66F4E">
              <w:rPr>
                <w:rFonts w:cs="Times New Roman"/>
                <w:highlight w:val="yellow"/>
              </w:rPr>
              <w:t>[DOPLNÍ ÚČASTNÍK]</w:t>
            </w:r>
          </w:p>
        </w:tc>
      </w:tr>
      <w:tr w:rsidR="00A800C9" w:rsidRPr="00196FEE" w14:paraId="1863A5A3" w14:textId="77777777" w:rsidTr="00A800C9">
        <w:trPr>
          <w:trHeight w:val="340"/>
        </w:trPr>
        <w:tc>
          <w:tcPr>
            <w:tcW w:w="1190" w:type="dxa"/>
            <w:vAlign w:val="center"/>
          </w:tcPr>
          <w:p w14:paraId="3DD42DAF" w14:textId="66BBF00B" w:rsidR="00A800C9" w:rsidRPr="00196FEE" w:rsidRDefault="00A800C9" w:rsidP="00A800C9">
            <w:pPr>
              <w:jc w:val="center"/>
              <w:rPr>
                <w:rFonts w:cs="Times New Roman"/>
              </w:rPr>
            </w:pPr>
            <w:r>
              <w:rPr>
                <w:rFonts w:cs="Times New Roman"/>
              </w:rPr>
              <w:t>6</w:t>
            </w:r>
          </w:p>
        </w:tc>
        <w:tc>
          <w:tcPr>
            <w:tcW w:w="9177" w:type="dxa"/>
            <w:vAlign w:val="center"/>
          </w:tcPr>
          <w:p w14:paraId="0FE970D6" w14:textId="0DDD39A8" w:rsidR="00A800C9" w:rsidRPr="00A800C9" w:rsidRDefault="00A800C9" w:rsidP="00A800C9">
            <w:pPr>
              <w:jc w:val="both"/>
              <w:rPr>
                <w:rFonts w:cs="Times New Roman"/>
                <w:b/>
                <w:color w:val="000000" w:themeColor="text1"/>
                <w:szCs w:val="24"/>
              </w:rPr>
            </w:pPr>
            <w:r w:rsidRPr="00A800C9">
              <w:rPr>
                <w:rFonts w:cs="Times New Roman"/>
                <w:szCs w:val="24"/>
              </w:rPr>
              <w:t>Stavební materiály obsahující azbest (17 06 05)</w:t>
            </w:r>
          </w:p>
        </w:tc>
        <w:tc>
          <w:tcPr>
            <w:tcW w:w="1290" w:type="dxa"/>
            <w:vAlign w:val="center"/>
          </w:tcPr>
          <w:p w14:paraId="099A888E" w14:textId="77777777" w:rsidR="00A800C9" w:rsidRPr="002552A9" w:rsidRDefault="00A800C9" w:rsidP="00A800C9">
            <w:pPr>
              <w:jc w:val="center"/>
              <w:rPr>
                <w:rFonts w:cs="Times New Roman"/>
              </w:rPr>
            </w:pPr>
            <w:r w:rsidRPr="002552A9">
              <w:rPr>
                <w:rFonts w:cs="Times New Roman"/>
              </w:rPr>
              <w:t>t</w:t>
            </w:r>
          </w:p>
        </w:tc>
        <w:tc>
          <w:tcPr>
            <w:tcW w:w="2563" w:type="dxa"/>
            <w:vAlign w:val="center"/>
          </w:tcPr>
          <w:p w14:paraId="087555A7" w14:textId="65C606F8" w:rsidR="00A800C9" w:rsidRPr="00B66F4E" w:rsidRDefault="00A800C9" w:rsidP="00A800C9">
            <w:pPr>
              <w:jc w:val="center"/>
              <w:rPr>
                <w:rFonts w:cs="Times New Roman"/>
              </w:rPr>
            </w:pPr>
            <w:r w:rsidRPr="00B66F4E">
              <w:rPr>
                <w:rFonts w:cs="Times New Roman"/>
                <w:highlight w:val="yellow"/>
              </w:rPr>
              <w:t>[DOPLNÍ ÚČASTNÍK]</w:t>
            </w:r>
          </w:p>
        </w:tc>
      </w:tr>
      <w:tr w:rsidR="00A800C9" w:rsidRPr="00196FEE" w14:paraId="0794592A" w14:textId="77777777" w:rsidTr="00A800C9">
        <w:trPr>
          <w:trHeight w:val="340"/>
        </w:trPr>
        <w:tc>
          <w:tcPr>
            <w:tcW w:w="1190" w:type="dxa"/>
            <w:vAlign w:val="center"/>
          </w:tcPr>
          <w:p w14:paraId="41D61A02" w14:textId="52F4B694" w:rsidR="00A800C9" w:rsidRPr="00196FEE" w:rsidRDefault="00A800C9" w:rsidP="00A800C9">
            <w:pPr>
              <w:jc w:val="center"/>
              <w:rPr>
                <w:rFonts w:cs="Times New Roman"/>
              </w:rPr>
            </w:pPr>
            <w:r>
              <w:rPr>
                <w:rFonts w:cs="Times New Roman"/>
              </w:rPr>
              <w:t>7</w:t>
            </w:r>
          </w:p>
        </w:tc>
        <w:tc>
          <w:tcPr>
            <w:tcW w:w="9177" w:type="dxa"/>
            <w:vAlign w:val="center"/>
          </w:tcPr>
          <w:p w14:paraId="4DB0969E" w14:textId="7AF9A64A" w:rsidR="00A800C9" w:rsidRPr="00A800C9" w:rsidRDefault="00A800C9" w:rsidP="00A800C9">
            <w:pPr>
              <w:jc w:val="both"/>
              <w:rPr>
                <w:rFonts w:cs="Times New Roman"/>
                <w:b/>
                <w:color w:val="000000" w:themeColor="text1"/>
                <w:szCs w:val="24"/>
              </w:rPr>
            </w:pPr>
            <w:r w:rsidRPr="00A800C9">
              <w:rPr>
                <w:rFonts w:cs="Times New Roman"/>
                <w:szCs w:val="24"/>
              </w:rPr>
              <w:t>Papír a lepenka (20 01 01)</w:t>
            </w:r>
          </w:p>
        </w:tc>
        <w:tc>
          <w:tcPr>
            <w:tcW w:w="1290" w:type="dxa"/>
            <w:vAlign w:val="center"/>
          </w:tcPr>
          <w:p w14:paraId="0A8F07B7" w14:textId="77777777" w:rsidR="00A800C9" w:rsidRPr="002552A9" w:rsidRDefault="00A800C9" w:rsidP="00A800C9">
            <w:pPr>
              <w:jc w:val="center"/>
              <w:rPr>
                <w:rFonts w:cs="Times New Roman"/>
              </w:rPr>
            </w:pPr>
            <w:r w:rsidRPr="002552A9">
              <w:rPr>
                <w:rFonts w:cs="Times New Roman"/>
              </w:rPr>
              <w:t>t</w:t>
            </w:r>
          </w:p>
        </w:tc>
        <w:tc>
          <w:tcPr>
            <w:tcW w:w="2563" w:type="dxa"/>
            <w:vAlign w:val="center"/>
          </w:tcPr>
          <w:p w14:paraId="2C27A291" w14:textId="79064A82" w:rsidR="00A800C9" w:rsidRPr="00B66F4E" w:rsidRDefault="00A800C9" w:rsidP="00A800C9">
            <w:pPr>
              <w:jc w:val="center"/>
              <w:rPr>
                <w:rFonts w:cs="Times New Roman"/>
              </w:rPr>
            </w:pPr>
            <w:r w:rsidRPr="00B66F4E">
              <w:rPr>
                <w:rFonts w:cs="Times New Roman"/>
                <w:highlight w:val="yellow"/>
              </w:rPr>
              <w:t>[DOPLNÍ ÚČASTNÍK]</w:t>
            </w:r>
          </w:p>
        </w:tc>
      </w:tr>
      <w:tr w:rsidR="00A800C9" w:rsidRPr="00196FEE" w14:paraId="6ACEB8DF" w14:textId="77777777" w:rsidTr="00A800C9">
        <w:trPr>
          <w:trHeight w:val="340"/>
        </w:trPr>
        <w:tc>
          <w:tcPr>
            <w:tcW w:w="1190" w:type="dxa"/>
            <w:vAlign w:val="center"/>
          </w:tcPr>
          <w:p w14:paraId="612D547B" w14:textId="110D2AC7" w:rsidR="00A800C9" w:rsidRPr="00196FEE" w:rsidRDefault="00A800C9" w:rsidP="00A800C9">
            <w:pPr>
              <w:jc w:val="center"/>
              <w:rPr>
                <w:rFonts w:cs="Times New Roman"/>
              </w:rPr>
            </w:pPr>
            <w:r>
              <w:rPr>
                <w:rFonts w:cs="Times New Roman"/>
              </w:rPr>
              <w:t>8</w:t>
            </w:r>
          </w:p>
        </w:tc>
        <w:tc>
          <w:tcPr>
            <w:tcW w:w="9177" w:type="dxa"/>
            <w:vAlign w:val="center"/>
          </w:tcPr>
          <w:p w14:paraId="230EE3AD" w14:textId="566D50EE" w:rsidR="00A800C9" w:rsidRPr="00A800C9" w:rsidRDefault="00A800C9" w:rsidP="00A800C9">
            <w:pPr>
              <w:jc w:val="both"/>
              <w:rPr>
                <w:rFonts w:cs="Times New Roman"/>
                <w:b/>
                <w:szCs w:val="24"/>
              </w:rPr>
            </w:pPr>
            <w:r w:rsidRPr="00A800C9">
              <w:rPr>
                <w:rFonts w:cs="Times New Roman"/>
                <w:szCs w:val="24"/>
              </w:rPr>
              <w:t>Sklo (20 01 02)</w:t>
            </w:r>
          </w:p>
        </w:tc>
        <w:tc>
          <w:tcPr>
            <w:tcW w:w="1290" w:type="dxa"/>
            <w:vAlign w:val="center"/>
          </w:tcPr>
          <w:p w14:paraId="0D413A65" w14:textId="77777777" w:rsidR="00A800C9" w:rsidRPr="002552A9" w:rsidRDefault="00A800C9" w:rsidP="00A800C9">
            <w:pPr>
              <w:jc w:val="center"/>
              <w:rPr>
                <w:rFonts w:cs="Times New Roman"/>
              </w:rPr>
            </w:pPr>
            <w:r w:rsidRPr="002552A9">
              <w:rPr>
                <w:rFonts w:cs="Times New Roman"/>
              </w:rPr>
              <w:t>t</w:t>
            </w:r>
          </w:p>
        </w:tc>
        <w:tc>
          <w:tcPr>
            <w:tcW w:w="2563" w:type="dxa"/>
            <w:vAlign w:val="center"/>
          </w:tcPr>
          <w:p w14:paraId="1A69E04D" w14:textId="01654515" w:rsidR="00A800C9" w:rsidRPr="00B66F4E" w:rsidRDefault="00A800C9" w:rsidP="00A800C9">
            <w:pPr>
              <w:jc w:val="center"/>
              <w:rPr>
                <w:rFonts w:cs="Times New Roman"/>
              </w:rPr>
            </w:pPr>
            <w:r w:rsidRPr="00B66F4E">
              <w:rPr>
                <w:rFonts w:cs="Times New Roman"/>
                <w:highlight w:val="yellow"/>
              </w:rPr>
              <w:t>[DOPLNÍ ÚČASTNÍK]</w:t>
            </w:r>
          </w:p>
        </w:tc>
      </w:tr>
      <w:tr w:rsidR="00A800C9" w:rsidRPr="00196FEE" w14:paraId="33A1D43A" w14:textId="77777777" w:rsidTr="00A800C9">
        <w:trPr>
          <w:trHeight w:val="340"/>
        </w:trPr>
        <w:tc>
          <w:tcPr>
            <w:tcW w:w="1190" w:type="dxa"/>
            <w:vAlign w:val="center"/>
          </w:tcPr>
          <w:p w14:paraId="1797271E" w14:textId="412ED40F" w:rsidR="00A800C9" w:rsidRPr="00196FEE" w:rsidRDefault="00A800C9" w:rsidP="00A800C9">
            <w:pPr>
              <w:jc w:val="center"/>
              <w:rPr>
                <w:rFonts w:cs="Times New Roman"/>
              </w:rPr>
            </w:pPr>
            <w:r>
              <w:rPr>
                <w:rFonts w:cs="Times New Roman"/>
              </w:rPr>
              <w:t>9</w:t>
            </w:r>
          </w:p>
        </w:tc>
        <w:tc>
          <w:tcPr>
            <w:tcW w:w="9177" w:type="dxa"/>
            <w:vAlign w:val="center"/>
          </w:tcPr>
          <w:p w14:paraId="1CC47727" w14:textId="3AC6919A" w:rsidR="00A800C9" w:rsidRPr="00A800C9" w:rsidRDefault="00A800C9" w:rsidP="00A800C9">
            <w:pPr>
              <w:jc w:val="both"/>
              <w:rPr>
                <w:rFonts w:cs="Times New Roman"/>
                <w:b/>
                <w:szCs w:val="24"/>
              </w:rPr>
            </w:pPr>
            <w:r w:rsidRPr="00A800C9">
              <w:rPr>
                <w:rFonts w:cs="Times New Roman"/>
                <w:szCs w:val="24"/>
              </w:rPr>
              <w:t>Olej a tuk neuvedený pod číslem 20 01 25 (20 01 26)</w:t>
            </w:r>
          </w:p>
        </w:tc>
        <w:tc>
          <w:tcPr>
            <w:tcW w:w="1290" w:type="dxa"/>
            <w:vAlign w:val="center"/>
          </w:tcPr>
          <w:p w14:paraId="381BD10F" w14:textId="77777777" w:rsidR="00A800C9" w:rsidRPr="002552A9" w:rsidRDefault="00A800C9" w:rsidP="00A800C9">
            <w:pPr>
              <w:jc w:val="center"/>
              <w:rPr>
                <w:rFonts w:cs="Times New Roman"/>
              </w:rPr>
            </w:pPr>
            <w:r w:rsidRPr="002552A9">
              <w:rPr>
                <w:rFonts w:cs="Times New Roman"/>
              </w:rPr>
              <w:t>t</w:t>
            </w:r>
          </w:p>
        </w:tc>
        <w:tc>
          <w:tcPr>
            <w:tcW w:w="2563" w:type="dxa"/>
            <w:vAlign w:val="center"/>
          </w:tcPr>
          <w:p w14:paraId="1E3007A4" w14:textId="2517E0D1" w:rsidR="00A800C9" w:rsidRPr="00B66F4E" w:rsidRDefault="00A800C9" w:rsidP="00A800C9">
            <w:pPr>
              <w:jc w:val="center"/>
              <w:rPr>
                <w:rFonts w:cs="Times New Roman"/>
              </w:rPr>
            </w:pPr>
            <w:r w:rsidRPr="00B66F4E">
              <w:rPr>
                <w:rFonts w:cs="Times New Roman"/>
                <w:highlight w:val="yellow"/>
              </w:rPr>
              <w:t>[DOPLNÍ ÚČASTNÍK]</w:t>
            </w:r>
          </w:p>
        </w:tc>
      </w:tr>
      <w:tr w:rsidR="00A800C9" w:rsidRPr="00196FEE" w14:paraId="07874842" w14:textId="77777777" w:rsidTr="00A800C9">
        <w:trPr>
          <w:trHeight w:val="340"/>
        </w:trPr>
        <w:tc>
          <w:tcPr>
            <w:tcW w:w="1190" w:type="dxa"/>
            <w:vAlign w:val="center"/>
          </w:tcPr>
          <w:p w14:paraId="62579101" w14:textId="3C8A0D08" w:rsidR="00A800C9" w:rsidRPr="00196FEE" w:rsidRDefault="00A800C9" w:rsidP="00A800C9">
            <w:pPr>
              <w:jc w:val="center"/>
              <w:rPr>
                <w:rFonts w:cs="Times New Roman"/>
              </w:rPr>
            </w:pPr>
            <w:r>
              <w:rPr>
                <w:rFonts w:cs="Times New Roman"/>
              </w:rPr>
              <w:t>10</w:t>
            </w:r>
          </w:p>
        </w:tc>
        <w:tc>
          <w:tcPr>
            <w:tcW w:w="9177" w:type="dxa"/>
            <w:vAlign w:val="center"/>
          </w:tcPr>
          <w:p w14:paraId="5462CEB2" w14:textId="6ECCA44C" w:rsidR="00A800C9" w:rsidRPr="00A800C9" w:rsidRDefault="00A800C9" w:rsidP="00A800C9">
            <w:pPr>
              <w:jc w:val="both"/>
              <w:rPr>
                <w:rFonts w:cs="Times New Roman"/>
                <w:b/>
                <w:szCs w:val="24"/>
              </w:rPr>
            </w:pPr>
            <w:r w:rsidRPr="00A800C9">
              <w:rPr>
                <w:rFonts w:cs="Times New Roman"/>
                <w:szCs w:val="24"/>
              </w:rPr>
              <w:t>Barvy, tiskařské barvy, lepidla a pryskyřice (20 01 27)</w:t>
            </w:r>
          </w:p>
        </w:tc>
        <w:tc>
          <w:tcPr>
            <w:tcW w:w="1290" w:type="dxa"/>
            <w:vAlign w:val="center"/>
          </w:tcPr>
          <w:p w14:paraId="6DA05BC0" w14:textId="77777777" w:rsidR="00A800C9" w:rsidRPr="00196FEE" w:rsidRDefault="00A800C9" w:rsidP="00A800C9">
            <w:pPr>
              <w:jc w:val="center"/>
              <w:rPr>
                <w:rFonts w:cs="Times New Roman"/>
                <w:b/>
              </w:rPr>
            </w:pPr>
            <w:r w:rsidRPr="002552A9">
              <w:rPr>
                <w:rFonts w:cs="Times New Roman"/>
              </w:rPr>
              <w:t>t</w:t>
            </w:r>
          </w:p>
        </w:tc>
        <w:tc>
          <w:tcPr>
            <w:tcW w:w="2563" w:type="dxa"/>
            <w:vAlign w:val="center"/>
          </w:tcPr>
          <w:p w14:paraId="3BECD3D4" w14:textId="20186F85" w:rsidR="00A800C9" w:rsidRPr="00B66F4E" w:rsidRDefault="00A800C9" w:rsidP="00A800C9">
            <w:pPr>
              <w:jc w:val="center"/>
              <w:rPr>
                <w:rFonts w:cs="Times New Roman"/>
              </w:rPr>
            </w:pPr>
            <w:r w:rsidRPr="00B66F4E">
              <w:rPr>
                <w:rFonts w:cs="Times New Roman"/>
                <w:highlight w:val="yellow"/>
              </w:rPr>
              <w:t>[DOPLNÍ ÚČASTNÍK]</w:t>
            </w:r>
          </w:p>
        </w:tc>
      </w:tr>
      <w:tr w:rsidR="00A800C9" w:rsidRPr="00196FEE" w14:paraId="3DCD3BA6" w14:textId="77777777" w:rsidTr="00A800C9">
        <w:trPr>
          <w:trHeight w:val="340"/>
        </w:trPr>
        <w:tc>
          <w:tcPr>
            <w:tcW w:w="1190" w:type="dxa"/>
            <w:vAlign w:val="center"/>
          </w:tcPr>
          <w:p w14:paraId="6BEBB017" w14:textId="1722AD9F" w:rsidR="00A800C9" w:rsidRPr="00196FEE" w:rsidRDefault="00A800C9" w:rsidP="00A800C9">
            <w:pPr>
              <w:jc w:val="center"/>
              <w:rPr>
                <w:rFonts w:cs="Times New Roman"/>
              </w:rPr>
            </w:pPr>
            <w:r>
              <w:rPr>
                <w:rFonts w:cs="Times New Roman"/>
              </w:rPr>
              <w:t>11</w:t>
            </w:r>
          </w:p>
        </w:tc>
        <w:tc>
          <w:tcPr>
            <w:tcW w:w="9177" w:type="dxa"/>
            <w:vAlign w:val="center"/>
          </w:tcPr>
          <w:p w14:paraId="4BCF5153" w14:textId="00A601E2" w:rsidR="00A800C9" w:rsidRPr="00A800C9" w:rsidRDefault="00A800C9" w:rsidP="00A800C9">
            <w:pPr>
              <w:jc w:val="both"/>
              <w:rPr>
                <w:rFonts w:cs="Times New Roman"/>
                <w:b/>
                <w:szCs w:val="24"/>
              </w:rPr>
            </w:pPr>
            <w:r w:rsidRPr="00A800C9">
              <w:rPr>
                <w:rFonts w:cs="Times New Roman"/>
                <w:szCs w:val="24"/>
              </w:rPr>
              <w:t>Kovy (20 01 40)</w:t>
            </w:r>
          </w:p>
        </w:tc>
        <w:tc>
          <w:tcPr>
            <w:tcW w:w="1290" w:type="dxa"/>
            <w:vAlign w:val="center"/>
          </w:tcPr>
          <w:p w14:paraId="6B6FB770" w14:textId="6FCF1C80" w:rsidR="00A800C9" w:rsidRPr="00A800C9" w:rsidRDefault="00A800C9" w:rsidP="00A800C9">
            <w:pPr>
              <w:jc w:val="center"/>
              <w:rPr>
                <w:rFonts w:cs="Times New Roman"/>
                <w:bCs/>
              </w:rPr>
            </w:pPr>
            <w:r w:rsidRPr="00A800C9">
              <w:rPr>
                <w:rFonts w:cs="Times New Roman"/>
                <w:bCs/>
              </w:rPr>
              <w:t>t</w:t>
            </w:r>
          </w:p>
        </w:tc>
        <w:tc>
          <w:tcPr>
            <w:tcW w:w="2563" w:type="dxa"/>
            <w:vAlign w:val="center"/>
          </w:tcPr>
          <w:p w14:paraId="37DD3F2C" w14:textId="63274E63" w:rsidR="00A800C9" w:rsidRPr="00B66F4E" w:rsidRDefault="00A800C9" w:rsidP="00A800C9">
            <w:pPr>
              <w:jc w:val="center"/>
              <w:rPr>
                <w:rFonts w:cs="Times New Roman"/>
              </w:rPr>
            </w:pPr>
            <w:r w:rsidRPr="00B66F4E">
              <w:rPr>
                <w:rFonts w:cs="Times New Roman"/>
                <w:highlight w:val="yellow"/>
              </w:rPr>
              <w:t>[DOPLNÍ ÚČASTNÍK]</w:t>
            </w:r>
          </w:p>
        </w:tc>
      </w:tr>
      <w:tr w:rsidR="00A800C9" w:rsidRPr="00196FEE" w14:paraId="12F09FDC" w14:textId="77777777" w:rsidTr="00A800C9">
        <w:trPr>
          <w:trHeight w:val="340"/>
        </w:trPr>
        <w:tc>
          <w:tcPr>
            <w:tcW w:w="1190" w:type="dxa"/>
            <w:vAlign w:val="center"/>
          </w:tcPr>
          <w:p w14:paraId="05761FC8" w14:textId="286B6BB4" w:rsidR="00A800C9" w:rsidRDefault="00A800C9" w:rsidP="00A800C9">
            <w:pPr>
              <w:jc w:val="center"/>
              <w:rPr>
                <w:rFonts w:cs="Times New Roman"/>
              </w:rPr>
            </w:pPr>
            <w:r>
              <w:rPr>
                <w:rFonts w:cs="Times New Roman"/>
              </w:rPr>
              <w:t>12</w:t>
            </w:r>
          </w:p>
        </w:tc>
        <w:tc>
          <w:tcPr>
            <w:tcW w:w="9177" w:type="dxa"/>
            <w:vAlign w:val="center"/>
          </w:tcPr>
          <w:p w14:paraId="1FADF248" w14:textId="3556CD8D" w:rsidR="00A800C9" w:rsidRPr="00A800C9" w:rsidRDefault="00A800C9" w:rsidP="00A800C9">
            <w:pPr>
              <w:jc w:val="both"/>
              <w:rPr>
                <w:rFonts w:cs="Times New Roman"/>
                <w:color w:val="000000"/>
                <w:szCs w:val="24"/>
              </w:rPr>
            </w:pPr>
            <w:r w:rsidRPr="00A800C9">
              <w:rPr>
                <w:rFonts w:cs="Times New Roman"/>
                <w:szCs w:val="24"/>
              </w:rPr>
              <w:t>Objemný odpad (20 03 07)</w:t>
            </w:r>
          </w:p>
        </w:tc>
        <w:tc>
          <w:tcPr>
            <w:tcW w:w="1290" w:type="dxa"/>
            <w:vAlign w:val="center"/>
          </w:tcPr>
          <w:p w14:paraId="6F347797" w14:textId="77777777" w:rsidR="00A800C9" w:rsidRPr="00A800C9" w:rsidRDefault="00A800C9" w:rsidP="00A800C9">
            <w:pPr>
              <w:jc w:val="center"/>
              <w:rPr>
                <w:rFonts w:cs="Times New Roman"/>
                <w:bCs/>
              </w:rPr>
            </w:pPr>
            <w:r w:rsidRPr="00A800C9">
              <w:rPr>
                <w:rFonts w:cs="Times New Roman"/>
                <w:bCs/>
              </w:rPr>
              <w:t>t</w:t>
            </w:r>
          </w:p>
        </w:tc>
        <w:tc>
          <w:tcPr>
            <w:tcW w:w="2563" w:type="dxa"/>
            <w:vAlign w:val="center"/>
          </w:tcPr>
          <w:p w14:paraId="4ADCC7FA" w14:textId="647B0C21" w:rsidR="00A800C9" w:rsidRPr="00B66F4E" w:rsidRDefault="00A800C9" w:rsidP="00A800C9">
            <w:pPr>
              <w:jc w:val="center"/>
              <w:rPr>
                <w:rFonts w:cs="Times New Roman"/>
              </w:rPr>
            </w:pPr>
            <w:r w:rsidRPr="00B66F4E">
              <w:rPr>
                <w:rFonts w:cs="Times New Roman"/>
                <w:highlight w:val="yellow"/>
              </w:rPr>
              <w:t>[DOPLNÍ ÚČASTNÍK]</w:t>
            </w:r>
          </w:p>
        </w:tc>
      </w:tr>
      <w:tr w:rsidR="00A800C9" w:rsidRPr="00196FEE" w14:paraId="24A8CF39" w14:textId="77777777" w:rsidTr="00A800C9">
        <w:trPr>
          <w:trHeight w:val="340"/>
        </w:trPr>
        <w:tc>
          <w:tcPr>
            <w:tcW w:w="1190" w:type="dxa"/>
            <w:vAlign w:val="center"/>
          </w:tcPr>
          <w:p w14:paraId="34316CD3" w14:textId="3C0FA20C" w:rsidR="00A800C9" w:rsidRPr="00196FEE" w:rsidRDefault="00A800C9" w:rsidP="00A800C9">
            <w:pPr>
              <w:jc w:val="center"/>
              <w:rPr>
                <w:rFonts w:cs="Times New Roman"/>
              </w:rPr>
            </w:pPr>
            <w:r>
              <w:rPr>
                <w:rFonts w:cs="Times New Roman"/>
              </w:rPr>
              <w:t>13</w:t>
            </w:r>
          </w:p>
        </w:tc>
        <w:tc>
          <w:tcPr>
            <w:tcW w:w="9177" w:type="dxa"/>
            <w:vAlign w:val="center"/>
          </w:tcPr>
          <w:p w14:paraId="6728B371" w14:textId="69A82CD0" w:rsidR="00A800C9" w:rsidRPr="00A800C9" w:rsidRDefault="00A800C9" w:rsidP="00A800C9">
            <w:pPr>
              <w:jc w:val="both"/>
              <w:rPr>
                <w:rFonts w:cs="Times New Roman"/>
                <w:b/>
                <w:szCs w:val="24"/>
              </w:rPr>
            </w:pPr>
            <w:r w:rsidRPr="00A800C9">
              <w:rPr>
                <w:rFonts w:cs="Times New Roman"/>
                <w:szCs w:val="24"/>
              </w:rPr>
              <w:t>Vyřazené elektrické a elektronické zařízení neuvedené pod číslem 200135 (20 01 36)</w:t>
            </w:r>
          </w:p>
        </w:tc>
        <w:tc>
          <w:tcPr>
            <w:tcW w:w="1290" w:type="dxa"/>
            <w:vAlign w:val="center"/>
          </w:tcPr>
          <w:p w14:paraId="1F78D942" w14:textId="26C081EF" w:rsidR="00A800C9" w:rsidRPr="00A800C9" w:rsidRDefault="00A800C9" w:rsidP="00A800C9">
            <w:pPr>
              <w:jc w:val="center"/>
              <w:rPr>
                <w:rFonts w:cs="Times New Roman"/>
                <w:bCs/>
              </w:rPr>
            </w:pPr>
            <w:r w:rsidRPr="00A800C9">
              <w:rPr>
                <w:rFonts w:cs="Times New Roman"/>
                <w:bCs/>
              </w:rPr>
              <w:t>t</w:t>
            </w:r>
          </w:p>
        </w:tc>
        <w:tc>
          <w:tcPr>
            <w:tcW w:w="2563" w:type="dxa"/>
            <w:vAlign w:val="center"/>
          </w:tcPr>
          <w:p w14:paraId="7A337F55" w14:textId="2D76A13F" w:rsidR="00A800C9" w:rsidRPr="00B66F4E" w:rsidRDefault="00A800C9" w:rsidP="00A800C9">
            <w:pPr>
              <w:jc w:val="center"/>
              <w:rPr>
                <w:rFonts w:cs="Times New Roman"/>
              </w:rPr>
            </w:pPr>
            <w:r w:rsidRPr="00B66F4E">
              <w:rPr>
                <w:rFonts w:cs="Times New Roman"/>
                <w:highlight w:val="yellow"/>
              </w:rPr>
              <w:t>[DOPLNÍ ÚČASTNÍK]</w:t>
            </w:r>
          </w:p>
        </w:tc>
      </w:tr>
      <w:tr w:rsidR="00A800C9" w:rsidRPr="00196FEE" w14:paraId="3D7968E3" w14:textId="77777777" w:rsidTr="00A800C9">
        <w:trPr>
          <w:trHeight w:val="340"/>
        </w:trPr>
        <w:tc>
          <w:tcPr>
            <w:tcW w:w="1190" w:type="dxa"/>
            <w:vAlign w:val="center"/>
          </w:tcPr>
          <w:p w14:paraId="7B22948C" w14:textId="3EC86F0A" w:rsidR="00A800C9" w:rsidRPr="00196FEE" w:rsidRDefault="00A800C9" w:rsidP="00A800C9">
            <w:pPr>
              <w:jc w:val="center"/>
              <w:rPr>
                <w:rFonts w:cs="Times New Roman"/>
              </w:rPr>
            </w:pPr>
            <w:r>
              <w:rPr>
                <w:rFonts w:cs="Times New Roman"/>
              </w:rPr>
              <w:t>14</w:t>
            </w:r>
          </w:p>
        </w:tc>
        <w:tc>
          <w:tcPr>
            <w:tcW w:w="9177" w:type="dxa"/>
            <w:vAlign w:val="center"/>
          </w:tcPr>
          <w:p w14:paraId="78A9ACB3" w14:textId="73CC1016" w:rsidR="00A800C9" w:rsidRPr="00A800C9" w:rsidRDefault="00A800C9" w:rsidP="00A800C9">
            <w:pPr>
              <w:jc w:val="both"/>
              <w:rPr>
                <w:rFonts w:cs="Times New Roman"/>
                <w:b/>
                <w:szCs w:val="24"/>
              </w:rPr>
            </w:pPr>
            <w:r w:rsidRPr="00A800C9">
              <w:rPr>
                <w:rFonts w:cs="Times New Roman"/>
                <w:szCs w:val="24"/>
              </w:rPr>
              <w:t>Dřevo (20 01 38)</w:t>
            </w:r>
          </w:p>
        </w:tc>
        <w:tc>
          <w:tcPr>
            <w:tcW w:w="1290" w:type="dxa"/>
            <w:vAlign w:val="center"/>
          </w:tcPr>
          <w:p w14:paraId="20535A52" w14:textId="77777777" w:rsidR="00A800C9" w:rsidRPr="00A800C9" w:rsidRDefault="00A800C9" w:rsidP="00A800C9">
            <w:pPr>
              <w:jc w:val="center"/>
              <w:rPr>
                <w:rFonts w:cs="Times New Roman"/>
                <w:bCs/>
              </w:rPr>
            </w:pPr>
            <w:r w:rsidRPr="00A800C9">
              <w:rPr>
                <w:rFonts w:cs="Times New Roman"/>
                <w:bCs/>
              </w:rPr>
              <w:t>t</w:t>
            </w:r>
          </w:p>
        </w:tc>
        <w:tc>
          <w:tcPr>
            <w:tcW w:w="2563" w:type="dxa"/>
            <w:vAlign w:val="center"/>
          </w:tcPr>
          <w:p w14:paraId="38BCC90A" w14:textId="71AE8F16" w:rsidR="00A800C9" w:rsidRPr="00B66F4E" w:rsidRDefault="00A800C9" w:rsidP="00A800C9">
            <w:pPr>
              <w:jc w:val="center"/>
              <w:rPr>
                <w:rFonts w:cs="Times New Roman"/>
              </w:rPr>
            </w:pPr>
            <w:r w:rsidRPr="00B66F4E">
              <w:rPr>
                <w:rFonts w:cs="Times New Roman"/>
                <w:highlight w:val="yellow"/>
              </w:rPr>
              <w:t>[DOPLNÍ ÚČASTNÍK]</w:t>
            </w:r>
          </w:p>
        </w:tc>
      </w:tr>
      <w:tr w:rsidR="00A800C9" w:rsidRPr="00196FEE" w14:paraId="26E07AE4" w14:textId="77777777" w:rsidTr="00A800C9">
        <w:trPr>
          <w:trHeight w:val="340"/>
        </w:trPr>
        <w:tc>
          <w:tcPr>
            <w:tcW w:w="1190" w:type="dxa"/>
            <w:vAlign w:val="center"/>
          </w:tcPr>
          <w:p w14:paraId="75B9A7A6" w14:textId="2A58B3D1" w:rsidR="00A800C9" w:rsidRPr="00196FEE" w:rsidRDefault="00A800C9" w:rsidP="00A800C9">
            <w:pPr>
              <w:jc w:val="center"/>
              <w:rPr>
                <w:rFonts w:cs="Times New Roman"/>
              </w:rPr>
            </w:pPr>
            <w:r>
              <w:rPr>
                <w:rFonts w:cs="Times New Roman"/>
              </w:rPr>
              <w:t>15</w:t>
            </w:r>
          </w:p>
        </w:tc>
        <w:tc>
          <w:tcPr>
            <w:tcW w:w="9177" w:type="dxa"/>
            <w:vAlign w:val="center"/>
          </w:tcPr>
          <w:p w14:paraId="6E618DAD" w14:textId="769204BD" w:rsidR="00A800C9" w:rsidRPr="00A800C9" w:rsidRDefault="00A800C9" w:rsidP="00A800C9">
            <w:pPr>
              <w:jc w:val="both"/>
              <w:rPr>
                <w:rFonts w:cs="Times New Roman"/>
                <w:b/>
                <w:szCs w:val="24"/>
              </w:rPr>
            </w:pPr>
            <w:r w:rsidRPr="00A800C9">
              <w:rPr>
                <w:rFonts w:cs="Times New Roman"/>
                <w:szCs w:val="24"/>
              </w:rPr>
              <w:t>Biologicky rozložitelný odpad (tráva, lupení, větve) (20 02 01)</w:t>
            </w:r>
          </w:p>
        </w:tc>
        <w:tc>
          <w:tcPr>
            <w:tcW w:w="1290" w:type="dxa"/>
            <w:vAlign w:val="center"/>
          </w:tcPr>
          <w:p w14:paraId="2F852826" w14:textId="77777777" w:rsidR="00A800C9" w:rsidRPr="00196FEE" w:rsidRDefault="00A800C9" w:rsidP="00A800C9">
            <w:pPr>
              <w:jc w:val="center"/>
              <w:rPr>
                <w:rFonts w:cs="Times New Roman"/>
                <w:b/>
              </w:rPr>
            </w:pPr>
            <w:r w:rsidRPr="002552A9">
              <w:rPr>
                <w:rFonts w:cs="Times New Roman"/>
              </w:rPr>
              <w:t>t</w:t>
            </w:r>
          </w:p>
        </w:tc>
        <w:tc>
          <w:tcPr>
            <w:tcW w:w="2563" w:type="dxa"/>
            <w:vAlign w:val="center"/>
          </w:tcPr>
          <w:p w14:paraId="22620EDA" w14:textId="50B44603" w:rsidR="00A800C9" w:rsidRPr="00B66F4E" w:rsidRDefault="00A800C9" w:rsidP="00A800C9">
            <w:pPr>
              <w:jc w:val="center"/>
              <w:rPr>
                <w:rFonts w:cs="Times New Roman"/>
              </w:rPr>
            </w:pPr>
            <w:r w:rsidRPr="00B66F4E">
              <w:rPr>
                <w:rFonts w:cs="Times New Roman"/>
                <w:highlight w:val="yellow"/>
              </w:rPr>
              <w:t>[DOPLNÍ ÚČASTNÍK]</w:t>
            </w:r>
          </w:p>
        </w:tc>
      </w:tr>
      <w:tr w:rsidR="00A800C9" w:rsidRPr="00196FEE" w14:paraId="22E5F97A" w14:textId="77777777" w:rsidTr="00A800C9">
        <w:trPr>
          <w:trHeight w:val="340"/>
        </w:trPr>
        <w:tc>
          <w:tcPr>
            <w:tcW w:w="1190" w:type="dxa"/>
            <w:vAlign w:val="center"/>
          </w:tcPr>
          <w:p w14:paraId="0CD7516D" w14:textId="27F722F5" w:rsidR="00A800C9" w:rsidRPr="00196FEE" w:rsidRDefault="00A800C9" w:rsidP="00A800C9">
            <w:pPr>
              <w:jc w:val="center"/>
              <w:rPr>
                <w:rFonts w:cs="Times New Roman"/>
              </w:rPr>
            </w:pPr>
            <w:r>
              <w:rPr>
                <w:rFonts w:cs="Times New Roman"/>
              </w:rPr>
              <w:t>16</w:t>
            </w:r>
          </w:p>
        </w:tc>
        <w:tc>
          <w:tcPr>
            <w:tcW w:w="9177" w:type="dxa"/>
            <w:vAlign w:val="center"/>
          </w:tcPr>
          <w:p w14:paraId="3B5B78D9" w14:textId="5ACCC477" w:rsidR="00A800C9" w:rsidRPr="00A800C9" w:rsidRDefault="00A800C9" w:rsidP="00A800C9">
            <w:pPr>
              <w:jc w:val="both"/>
              <w:rPr>
                <w:rFonts w:cs="Times New Roman"/>
                <w:b/>
                <w:szCs w:val="24"/>
              </w:rPr>
            </w:pPr>
            <w:r w:rsidRPr="00A800C9">
              <w:rPr>
                <w:rFonts w:cs="Times New Roman"/>
                <w:szCs w:val="24"/>
              </w:rPr>
              <w:t>Směsi nebo oddělené frakce betonu, cihel, tašek a keramických výrobků (17 01 07)</w:t>
            </w:r>
          </w:p>
        </w:tc>
        <w:tc>
          <w:tcPr>
            <w:tcW w:w="1290" w:type="dxa"/>
            <w:vAlign w:val="center"/>
          </w:tcPr>
          <w:p w14:paraId="3F37E3CA" w14:textId="77777777" w:rsidR="00A800C9" w:rsidRPr="00196FEE" w:rsidRDefault="00A800C9" w:rsidP="00A800C9">
            <w:pPr>
              <w:jc w:val="center"/>
              <w:rPr>
                <w:rFonts w:cs="Times New Roman"/>
                <w:b/>
              </w:rPr>
            </w:pPr>
            <w:r w:rsidRPr="002552A9">
              <w:rPr>
                <w:rFonts w:cs="Times New Roman"/>
              </w:rPr>
              <w:t>t</w:t>
            </w:r>
          </w:p>
        </w:tc>
        <w:tc>
          <w:tcPr>
            <w:tcW w:w="2563" w:type="dxa"/>
            <w:vAlign w:val="center"/>
          </w:tcPr>
          <w:p w14:paraId="5E2A96BF" w14:textId="2EEEC738" w:rsidR="00A800C9" w:rsidRPr="00B66F4E" w:rsidRDefault="00A800C9" w:rsidP="00A800C9">
            <w:pPr>
              <w:jc w:val="center"/>
              <w:rPr>
                <w:rFonts w:cs="Times New Roman"/>
              </w:rPr>
            </w:pPr>
            <w:r w:rsidRPr="00B66F4E">
              <w:rPr>
                <w:rFonts w:cs="Times New Roman"/>
                <w:highlight w:val="yellow"/>
              </w:rPr>
              <w:t>[DOPLNÍ ÚČASTNÍK]</w:t>
            </w:r>
          </w:p>
        </w:tc>
      </w:tr>
    </w:tbl>
    <w:p w14:paraId="1C4121FF" w14:textId="77777777" w:rsidR="000236DC" w:rsidRPr="000236DC" w:rsidRDefault="000236DC" w:rsidP="008F02F4">
      <w:pPr>
        <w:spacing w:before="120"/>
        <w:ind w:left="1418" w:hanging="1418"/>
        <w:jc w:val="both"/>
        <w:rPr>
          <w:rFonts w:cs="Times New Roman"/>
          <w:i/>
        </w:rPr>
      </w:pPr>
      <w:r w:rsidRPr="000236DC">
        <w:rPr>
          <w:rFonts w:cs="Times New Roman"/>
          <w:i/>
        </w:rPr>
        <w:t>Poznámka:</w:t>
      </w:r>
      <w:r w:rsidRPr="000236DC">
        <w:rPr>
          <w:rFonts w:cs="Times New Roman"/>
          <w:i/>
        </w:rPr>
        <w:tab/>
        <w:t>U</w:t>
      </w:r>
      <w:r>
        <w:rPr>
          <w:rFonts w:cs="Times New Roman"/>
          <w:i/>
        </w:rPr>
        <w:t xml:space="preserve"> položek označených * poskytovatel zajistí toliko jejich převzetí a </w:t>
      </w:r>
      <w:r w:rsidR="00180217">
        <w:rPr>
          <w:rFonts w:cs="Times New Roman"/>
          <w:i/>
        </w:rPr>
        <w:t xml:space="preserve">náležité </w:t>
      </w:r>
      <w:r>
        <w:rPr>
          <w:rFonts w:cs="Times New Roman"/>
          <w:i/>
        </w:rPr>
        <w:t>uskladnění ve sběrném dvoře</w:t>
      </w:r>
      <w:r w:rsidR="00180217">
        <w:rPr>
          <w:rFonts w:cs="Times New Roman"/>
          <w:i/>
        </w:rPr>
        <w:t xml:space="preserve"> s tím, že další nakládání s příslušnými druhy odpadu zajistí na své náklady objednatel.</w:t>
      </w:r>
    </w:p>
    <w:p w14:paraId="72EB05BE" w14:textId="77777777" w:rsidR="001B6BE9" w:rsidRPr="00E61AFE" w:rsidRDefault="001B6BE9" w:rsidP="009C58B7">
      <w:pPr>
        <w:rPr>
          <w:rFonts w:cs="Times New Roman"/>
          <w:b/>
          <w:szCs w:val="24"/>
        </w:rPr>
      </w:pPr>
    </w:p>
    <w:sectPr w:rsidR="001B6BE9" w:rsidRPr="00E61AFE" w:rsidSect="00196FEE">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DA53798" w14:textId="77777777" w:rsidR="00354ADB" w:rsidRDefault="00354ADB" w:rsidP="005373E0">
      <w:r>
        <w:separator/>
      </w:r>
    </w:p>
  </w:endnote>
  <w:endnote w:type="continuationSeparator" w:id="0">
    <w:p w14:paraId="73FB8506" w14:textId="77777777" w:rsidR="00354ADB" w:rsidRDefault="00354ADB" w:rsidP="005373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22343841"/>
      <w:docPartObj>
        <w:docPartGallery w:val="Page Numbers (Bottom of Page)"/>
        <w:docPartUnique/>
      </w:docPartObj>
    </w:sdtPr>
    <w:sdtEndPr/>
    <w:sdtContent>
      <w:p w14:paraId="12603610" w14:textId="77777777" w:rsidR="002039C3" w:rsidRDefault="002039C3" w:rsidP="00A81CB4">
        <w:pPr>
          <w:pStyle w:val="Zpat"/>
          <w:jc w:val="center"/>
        </w:pPr>
        <w:r w:rsidRPr="00B35FE0">
          <w:rPr>
            <w:rFonts w:cs="Times New Roman"/>
          </w:rPr>
          <w:fldChar w:fldCharType="begin"/>
        </w:r>
        <w:r w:rsidRPr="00B35FE0">
          <w:rPr>
            <w:rFonts w:cs="Times New Roman"/>
          </w:rPr>
          <w:instrText>PAGE   \* MERGEFORMAT</w:instrText>
        </w:r>
        <w:r w:rsidRPr="00B35FE0">
          <w:rPr>
            <w:rFonts w:cs="Times New Roman"/>
          </w:rPr>
          <w:fldChar w:fldCharType="separate"/>
        </w:r>
        <w:r>
          <w:rPr>
            <w:rFonts w:cs="Times New Roman"/>
            <w:noProof/>
          </w:rPr>
          <w:t>5</w:t>
        </w:r>
        <w:r w:rsidRPr="00B35FE0">
          <w:rPr>
            <w:rFonts w:cs="Times New Roman"/>
          </w:rPr>
          <w:fldChar w:fldCharType="end"/>
        </w:r>
      </w:p>
    </w:sdtContent>
  </w:sdt>
  <w:p w14:paraId="1006C4DA" w14:textId="77777777" w:rsidR="002039C3" w:rsidRDefault="002039C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A0217F" w14:textId="77777777" w:rsidR="00354ADB" w:rsidRDefault="00354ADB" w:rsidP="005373E0">
      <w:r>
        <w:separator/>
      </w:r>
    </w:p>
  </w:footnote>
  <w:footnote w:type="continuationSeparator" w:id="0">
    <w:p w14:paraId="69C1BAC2" w14:textId="77777777" w:rsidR="00354ADB" w:rsidRDefault="00354ADB" w:rsidP="005373E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988593D"/>
    <w:multiLevelType w:val="hybridMultilevel"/>
    <w:tmpl w:val="69FEC21C"/>
    <w:lvl w:ilvl="0" w:tplc="8ECA5D8E">
      <w:start w:val="1"/>
      <w:numFmt w:val="decimal"/>
      <w:lvlText w:val="%1."/>
      <w:lvlJc w:val="left"/>
      <w:pPr>
        <w:ind w:left="360" w:hanging="360"/>
      </w:pPr>
      <w:rPr>
        <w:rFonts w:hint="default"/>
        <w:b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 w15:restartNumberingAfterBreak="0">
    <w:nsid w:val="0A58126E"/>
    <w:multiLevelType w:val="hybridMultilevel"/>
    <w:tmpl w:val="CE588616"/>
    <w:lvl w:ilvl="0" w:tplc="25DE3F5A">
      <w:start w:val="1"/>
      <w:numFmt w:val="bullet"/>
      <w:lvlText w:val="-"/>
      <w:lvlJc w:val="left"/>
      <w:pPr>
        <w:ind w:left="1077" w:hanging="360"/>
      </w:pPr>
      <w:rPr>
        <w:rFonts w:ascii="Times New Roman" w:eastAsiaTheme="minorHAnsi" w:hAnsi="Times New Roman" w:cs="Times New Roman" w:hint="default"/>
      </w:rPr>
    </w:lvl>
    <w:lvl w:ilvl="1" w:tplc="04050003" w:tentative="1">
      <w:start w:val="1"/>
      <w:numFmt w:val="bullet"/>
      <w:lvlText w:val="o"/>
      <w:lvlJc w:val="left"/>
      <w:pPr>
        <w:ind w:left="1797" w:hanging="360"/>
      </w:pPr>
      <w:rPr>
        <w:rFonts w:ascii="Courier New" w:hAnsi="Courier New" w:cs="Courier New" w:hint="default"/>
      </w:rPr>
    </w:lvl>
    <w:lvl w:ilvl="2" w:tplc="04050005" w:tentative="1">
      <w:start w:val="1"/>
      <w:numFmt w:val="bullet"/>
      <w:lvlText w:val=""/>
      <w:lvlJc w:val="left"/>
      <w:pPr>
        <w:ind w:left="2517" w:hanging="360"/>
      </w:pPr>
      <w:rPr>
        <w:rFonts w:ascii="Wingdings" w:hAnsi="Wingdings" w:hint="default"/>
      </w:rPr>
    </w:lvl>
    <w:lvl w:ilvl="3" w:tplc="04050001" w:tentative="1">
      <w:start w:val="1"/>
      <w:numFmt w:val="bullet"/>
      <w:lvlText w:val=""/>
      <w:lvlJc w:val="left"/>
      <w:pPr>
        <w:ind w:left="3237" w:hanging="360"/>
      </w:pPr>
      <w:rPr>
        <w:rFonts w:ascii="Symbol" w:hAnsi="Symbol" w:hint="default"/>
      </w:rPr>
    </w:lvl>
    <w:lvl w:ilvl="4" w:tplc="04050003" w:tentative="1">
      <w:start w:val="1"/>
      <w:numFmt w:val="bullet"/>
      <w:lvlText w:val="o"/>
      <w:lvlJc w:val="left"/>
      <w:pPr>
        <w:ind w:left="3957" w:hanging="360"/>
      </w:pPr>
      <w:rPr>
        <w:rFonts w:ascii="Courier New" w:hAnsi="Courier New" w:cs="Courier New" w:hint="default"/>
      </w:rPr>
    </w:lvl>
    <w:lvl w:ilvl="5" w:tplc="04050005" w:tentative="1">
      <w:start w:val="1"/>
      <w:numFmt w:val="bullet"/>
      <w:lvlText w:val=""/>
      <w:lvlJc w:val="left"/>
      <w:pPr>
        <w:ind w:left="4677" w:hanging="360"/>
      </w:pPr>
      <w:rPr>
        <w:rFonts w:ascii="Wingdings" w:hAnsi="Wingdings" w:hint="default"/>
      </w:rPr>
    </w:lvl>
    <w:lvl w:ilvl="6" w:tplc="04050001" w:tentative="1">
      <w:start w:val="1"/>
      <w:numFmt w:val="bullet"/>
      <w:lvlText w:val=""/>
      <w:lvlJc w:val="left"/>
      <w:pPr>
        <w:ind w:left="5397" w:hanging="360"/>
      </w:pPr>
      <w:rPr>
        <w:rFonts w:ascii="Symbol" w:hAnsi="Symbol" w:hint="default"/>
      </w:rPr>
    </w:lvl>
    <w:lvl w:ilvl="7" w:tplc="04050003" w:tentative="1">
      <w:start w:val="1"/>
      <w:numFmt w:val="bullet"/>
      <w:lvlText w:val="o"/>
      <w:lvlJc w:val="left"/>
      <w:pPr>
        <w:ind w:left="6117" w:hanging="360"/>
      </w:pPr>
      <w:rPr>
        <w:rFonts w:ascii="Courier New" w:hAnsi="Courier New" w:cs="Courier New" w:hint="default"/>
      </w:rPr>
    </w:lvl>
    <w:lvl w:ilvl="8" w:tplc="04050005" w:tentative="1">
      <w:start w:val="1"/>
      <w:numFmt w:val="bullet"/>
      <w:lvlText w:val=""/>
      <w:lvlJc w:val="left"/>
      <w:pPr>
        <w:ind w:left="6837" w:hanging="360"/>
      </w:pPr>
      <w:rPr>
        <w:rFonts w:ascii="Wingdings" w:hAnsi="Wingdings" w:hint="default"/>
      </w:rPr>
    </w:lvl>
  </w:abstractNum>
  <w:abstractNum w:abstractNumId="2" w15:restartNumberingAfterBreak="0">
    <w:nsid w:val="0ABD18B1"/>
    <w:multiLevelType w:val="hybridMultilevel"/>
    <w:tmpl w:val="EF70539E"/>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3" w15:restartNumberingAfterBreak="0">
    <w:nsid w:val="110115A7"/>
    <w:multiLevelType w:val="hybridMultilevel"/>
    <w:tmpl w:val="EF70539E"/>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4" w15:restartNumberingAfterBreak="0">
    <w:nsid w:val="115A5030"/>
    <w:multiLevelType w:val="hybridMultilevel"/>
    <w:tmpl w:val="7ABC22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59070B7"/>
    <w:multiLevelType w:val="hybridMultilevel"/>
    <w:tmpl w:val="2B5A81EC"/>
    <w:lvl w:ilvl="0" w:tplc="C5DC2436">
      <w:start w:val="1"/>
      <w:numFmt w:val="lowerLetter"/>
      <w:lvlText w:val="%1)"/>
      <w:lvlJc w:val="left"/>
      <w:pPr>
        <w:ind w:left="717" w:hanging="360"/>
      </w:pPr>
      <w:rPr>
        <w:rFonts w:hint="default"/>
        <w:b w:val="0"/>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6" w15:restartNumberingAfterBreak="0">
    <w:nsid w:val="180C4885"/>
    <w:multiLevelType w:val="hybridMultilevel"/>
    <w:tmpl w:val="7ABC22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2A1366B2"/>
    <w:multiLevelType w:val="hybridMultilevel"/>
    <w:tmpl w:val="653061CE"/>
    <w:lvl w:ilvl="0" w:tplc="F1222CBA">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8" w15:restartNumberingAfterBreak="0">
    <w:nsid w:val="2DD616C0"/>
    <w:multiLevelType w:val="hybridMultilevel"/>
    <w:tmpl w:val="7ABC22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2F2719D2"/>
    <w:multiLevelType w:val="hybridMultilevel"/>
    <w:tmpl w:val="69D46A5A"/>
    <w:lvl w:ilvl="0" w:tplc="C71AB5D8">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0" w15:restartNumberingAfterBreak="0">
    <w:nsid w:val="2FA04546"/>
    <w:multiLevelType w:val="hybridMultilevel"/>
    <w:tmpl w:val="68A0406A"/>
    <w:lvl w:ilvl="0" w:tplc="F4224C2A">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1" w15:restartNumberingAfterBreak="0">
    <w:nsid w:val="310E1700"/>
    <w:multiLevelType w:val="hybridMultilevel"/>
    <w:tmpl w:val="EF70539E"/>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2" w15:restartNumberingAfterBreak="0">
    <w:nsid w:val="358F6A96"/>
    <w:multiLevelType w:val="hybridMultilevel"/>
    <w:tmpl w:val="7ABC222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3BA90ADD"/>
    <w:multiLevelType w:val="hybridMultilevel"/>
    <w:tmpl w:val="BA5C0D2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42BE2A5A"/>
    <w:multiLevelType w:val="hybridMultilevel"/>
    <w:tmpl w:val="DDCA4954"/>
    <w:lvl w:ilvl="0" w:tplc="A3EAB726">
      <w:start w:val="1"/>
      <w:numFmt w:val="lowerRoman"/>
      <w:lvlText w:val="(%1)"/>
      <w:lvlJc w:val="left"/>
      <w:pPr>
        <w:ind w:left="1440" w:hanging="72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15" w15:restartNumberingAfterBreak="0">
    <w:nsid w:val="45C1300C"/>
    <w:multiLevelType w:val="hybridMultilevel"/>
    <w:tmpl w:val="C4E6219C"/>
    <w:lvl w:ilvl="0" w:tplc="B71E8216">
      <w:start w:val="1"/>
      <w:numFmt w:val="decimal"/>
      <w:lvlText w:val="%1."/>
      <w:lvlJc w:val="left"/>
      <w:pPr>
        <w:ind w:left="360" w:hanging="360"/>
      </w:pPr>
      <w:rPr>
        <w:rFonts w:hint="default"/>
        <w:b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6" w15:restartNumberingAfterBreak="0">
    <w:nsid w:val="46FC070E"/>
    <w:multiLevelType w:val="multilevel"/>
    <w:tmpl w:val="CC125D42"/>
    <w:lvl w:ilvl="0">
      <w:start w:val="1"/>
      <w:numFmt w:val="decimal"/>
      <w:lvlText w:val="%1"/>
      <w:lvlJc w:val="left"/>
      <w:pPr>
        <w:ind w:left="390" w:hanging="390"/>
      </w:pPr>
      <w:rPr>
        <w:rFonts w:cs="Times New Roman" w:hint="default"/>
      </w:rPr>
    </w:lvl>
    <w:lvl w:ilvl="1">
      <w:start w:val="1"/>
      <w:numFmt w:val="decimal"/>
      <w:lvlText w:val="%1.%2"/>
      <w:lvlJc w:val="left"/>
      <w:pPr>
        <w:ind w:left="390" w:hanging="39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7" w15:restartNumberingAfterBreak="0">
    <w:nsid w:val="4C076041"/>
    <w:multiLevelType w:val="hybridMultilevel"/>
    <w:tmpl w:val="EF70539E"/>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15:restartNumberingAfterBreak="0">
    <w:nsid w:val="4C297954"/>
    <w:multiLevelType w:val="hybridMultilevel"/>
    <w:tmpl w:val="5D283578"/>
    <w:lvl w:ilvl="0" w:tplc="0405000F">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54DA726C"/>
    <w:multiLevelType w:val="hybridMultilevel"/>
    <w:tmpl w:val="DDCA4954"/>
    <w:lvl w:ilvl="0" w:tplc="A3EAB726">
      <w:start w:val="1"/>
      <w:numFmt w:val="lowerRoman"/>
      <w:lvlText w:val="(%1)"/>
      <w:lvlJc w:val="left"/>
      <w:pPr>
        <w:ind w:left="1440" w:hanging="72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0" w15:restartNumberingAfterBreak="0">
    <w:nsid w:val="55D476B7"/>
    <w:multiLevelType w:val="hybridMultilevel"/>
    <w:tmpl w:val="69FEC21C"/>
    <w:lvl w:ilvl="0" w:tplc="8ECA5D8E">
      <w:start w:val="1"/>
      <w:numFmt w:val="decimal"/>
      <w:lvlText w:val="%1."/>
      <w:lvlJc w:val="left"/>
      <w:pPr>
        <w:ind w:left="360" w:hanging="360"/>
      </w:pPr>
      <w:rPr>
        <w:rFonts w:hint="default"/>
        <w:b w:val="0"/>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1" w15:restartNumberingAfterBreak="0">
    <w:nsid w:val="5CC82A68"/>
    <w:multiLevelType w:val="hybridMultilevel"/>
    <w:tmpl w:val="47AE6E6C"/>
    <w:lvl w:ilvl="0" w:tplc="12522F2E">
      <w:start w:val="1"/>
      <w:numFmt w:val="decimal"/>
      <w:lvlText w:val="%1."/>
      <w:lvlJc w:val="left"/>
      <w:pPr>
        <w:tabs>
          <w:tab w:val="num" w:pos="1477"/>
        </w:tabs>
        <w:ind w:left="147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2" w15:restartNumberingAfterBreak="0">
    <w:nsid w:val="5E7756A0"/>
    <w:multiLevelType w:val="hybridMultilevel"/>
    <w:tmpl w:val="17406E6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62EB0B59"/>
    <w:multiLevelType w:val="multilevel"/>
    <w:tmpl w:val="0E96137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4" w15:restartNumberingAfterBreak="0">
    <w:nsid w:val="65BF0C04"/>
    <w:multiLevelType w:val="hybridMultilevel"/>
    <w:tmpl w:val="16ECAEFA"/>
    <w:lvl w:ilvl="0" w:tplc="D4D21C8C">
      <w:start w:val="1"/>
      <w:numFmt w:val="decimal"/>
      <w:pStyle w:val="sla"/>
      <w:lvlText w:val="%1."/>
      <w:lvlJc w:val="left"/>
      <w:pPr>
        <w:ind w:left="720" w:hanging="360"/>
      </w:pPr>
      <w:rPr>
        <w:rFonts w:cs="Times New Roman"/>
      </w:rPr>
    </w:lvl>
    <w:lvl w:ilvl="1" w:tplc="88FE11F2">
      <w:start w:val="1"/>
      <w:numFmt w:val="lowerLetter"/>
      <w:lvlText w:val="%2."/>
      <w:lvlJc w:val="left"/>
      <w:pPr>
        <w:ind w:left="1440" w:hanging="360"/>
      </w:pPr>
      <w:rPr>
        <w:rFonts w:cs="Times New Roman"/>
      </w:rPr>
    </w:lvl>
    <w:lvl w:ilvl="2" w:tplc="E37CC3F6">
      <w:start w:val="1"/>
      <w:numFmt w:val="lowerRoman"/>
      <w:lvlText w:val="%3."/>
      <w:lvlJc w:val="right"/>
      <w:pPr>
        <w:ind w:left="2160" w:hanging="180"/>
      </w:pPr>
      <w:rPr>
        <w:rFonts w:cs="Times New Roman"/>
      </w:rPr>
    </w:lvl>
    <w:lvl w:ilvl="3" w:tplc="53184BD8">
      <w:start w:val="1"/>
      <w:numFmt w:val="decimal"/>
      <w:lvlText w:val="%4."/>
      <w:lvlJc w:val="left"/>
      <w:pPr>
        <w:ind w:left="2880" w:hanging="360"/>
      </w:pPr>
      <w:rPr>
        <w:rFonts w:cs="Times New Roman"/>
      </w:rPr>
    </w:lvl>
    <w:lvl w:ilvl="4" w:tplc="055038AC">
      <w:start w:val="1"/>
      <w:numFmt w:val="lowerLetter"/>
      <w:lvlText w:val="%5."/>
      <w:lvlJc w:val="left"/>
      <w:pPr>
        <w:ind w:left="3600" w:hanging="360"/>
      </w:pPr>
      <w:rPr>
        <w:rFonts w:cs="Times New Roman"/>
      </w:rPr>
    </w:lvl>
    <w:lvl w:ilvl="5" w:tplc="69426DBE">
      <w:start w:val="1"/>
      <w:numFmt w:val="lowerRoman"/>
      <w:lvlText w:val="%6."/>
      <w:lvlJc w:val="right"/>
      <w:pPr>
        <w:ind w:left="4320" w:hanging="180"/>
      </w:pPr>
      <w:rPr>
        <w:rFonts w:cs="Times New Roman"/>
      </w:rPr>
    </w:lvl>
    <w:lvl w:ilvl="6" w:tplc="7B784752">
      <w:start w:val="1"/>
      <w:numFmt w:val="decimal"/>
      <w:lvlText w:val="%7."/>
      <w:lvlJc w:val="left"/>
      <w:pPr>
        <w:ind w:left="5040" w:hanging="360"/>
      </w:pPr>
      <w:rPr>
        <w:rFonts w:cs="Times New Roman"/>
      </w:rPr>
    </w:lvl>
    <w:lvl w:ilvl="7" w:tplc="92D803D0">
      <w:start w:val="1"/>
      <w:numFmt w:val="lowerLetter"/>
      <w:lvlText w:val="%8."/>
      <w:lvlJc w:val="left"/>
      <w:pPr>
        <w:ind w:left="5760" w:hanging="360"/>
      </w:pPr>
      <w:rPr>
        <w:rFonts w:cs="Times New Roman"/>
      </w:rPr>
    </w:lvl>
    <w:lvl w:ilvl="8" w:tplc="A25AECD0">
      <w:start w:val="1"/>
      <w:numFmt w:val="lowerRoman"/>
      <w:lvlText w:val="%9."/>
      <w:lvlJc w:val="right"/>
      <w:pPr>
        <w:ind w:left="6480" w:hanging="180"/>
      </w:pPr>
      <w:rPr>
        <w:rFonts w:cs="Times New Roman"/>
      </w:rPr>
    </w:lvl>
  </w:abstractNum>
  <w:abstractNum w:abstractNumId="25" w15:restartNumberingAfterBreak="0">
    <w:nsid w:val="66621BF1"/>
    <w:multiLevelType w:val="hybridMultilevel"/>
    <w:tmpl w:val="EF70539E"/>
    <w:lvl w:ilvl="0" w:tplc="0405000F">
      <w:start w:val="1"/>
      <w:numFmt w:val="decimal"/>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6" w15:restartNumberingAfterBreak="0">
    <w:nsid w:val="6C490650"/>
    <w:multiLevelType w:val="multilevel"/>
    <w:tmpl w:val="65BECA98"/>
    <w:lvl w:ilvl="0">
      <w:start w:val="1"/>
      <w:numFmt w:val="decimal"/>
      <w:pStyle w:val="Nadpis1"/>
      <w:lvlText w:val="%1."/>
      <w:lvlJc w:val="left"/>
      <w:pPr>
        <w:ind w:left="360" w:hanging="360"/>
      </w:pPr>
      <w:rPr>
        <w:rFonts w:cs="Times New Roman"/>
        <w:b/>
        <w:bCs w:val="0"/>
        <w:i w:val="0"/>
        <w:iCs w:val="0"/>
        <w:caps w:val="0"/>
        <w:smallCaps w:val="0"/>
        <w:strike w:val="0"/>
        <w:dstrike w:val="0"/>
        <w:noProof w:val="0"/>
        <w:vanish w:val="0"/>
        <w:color w:val="auto"/>
        <w:spacing w:val="0"/>
        <w:kern w:val="0"/>
        <w:position w:val="0"/>
        <w:u w:val="none"/>
        <w:vertAlign w:val="baseline"/>
        <w:em w:val="none"/>
      </w:rPr>
    </w:lvl>
    <w:lvl w:ilvl="1">
      <w:start w:val="1"/>
      <w:numFmt w:val="decimal"/>
      <w:pStyle w:val="Styl1"/>
      <w:lvlText w:val="%1.%2."/>
      <w:lvlJc w:val="left"/>
      <w:pPr>
        <w:ind w:left="792" w:hanging="432"/>
      </w:pPr>
      <w:rPr>
        <w:b w:val="0"/>
      </w:rPr>
    </w:lvl>
    <w:lvl w:ilvl="2">
      <w:start w:val="1"/>
      <w:numFmt w:val="decimal"/>
      <w:pStyle w:val="Styl2"/>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5685D57"/>
    <w:multiLevelType w:val="hybridMultilevel"/>
    <w:tmpl w:val="1FDEE7EE"/>
    <w:lvl w:ilvl="0" w:tplc="1EA2A3CE">
      <w:start w:val="1"/>
      <w:numFmt w:val="lowerLetter"/>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759704E7"/>
    <w:multiLevelType w:val="hybridMultilevel"/>
    <w:tmpl w:val="653061CE"/>
    <w:lvl w:ilvl="0" w:tplc="F1222CBA">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num w:numId="1">
    <w:abstractNumId w:val="25"/>
  </w:num>
  <w:num w:numId="2">
    <w:abstractNumId w:val="7"/>
  </w:num>
  <w:num w:numId="3">
    <w:abstractNumId w:val="18"/>
  </w:num>
  <w:num w:numId="4">
    <w:abstractNumId w:val="0"/>
  </w:num>
  <w:num w:numId="5">
    <w:abstractNumId w:val="9"/>
  </w:num>
  <w:num w:numId="6">
    <w:abstractNumId w:val="2"/>
  </w:num>
  <w:num w:numId="7">
    <w:abstractNumId w:val="8"/>
  </w:num>
  <w:num w:numId="8">
    <w:abstractNumId w:val="26"/>
  </w:num>
  <w:num w:numId="9">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6"/>
  </w:num>
  <w:num w:numId="11">
    <w:abstractNumId w:val="4"/>
  </w:num>
  <w:num w:numId="12">
    <w:abstractNumId w:val="3"/>
  </w:num>
  <w:num w:numId="13">
    <w:abstractNumId w:val="11"/>
  </w:num>
  <w:num w:numId="14">
    <w:abstractNumId w:val="27"/>
  </w:num>
  <w:num w:numId="15">
    <w:abstractNumId w:val="17"/>
  </w:num>
  <w:num w:numId="16">
    <w:abstractNumId w:val="20"/>
  </w:num>
  <w:num w:numId="17">
    <w:abstractNumId w:val="28"/>
  </w:num>
  <w:num w:numId="18">
    <w:abstractNumId w:val="12"/>
  </w:num>
  <w:num w:numId="19">
    <w:abstractNumId w:val="5"/>
  </w:num>
  <w:num w:numId="20">
    <w:abstractNumId w:val="1"/>
  </w:num>
  <w:num w:numId="21">
    <w:abstractNumId w:val="10"/>
  </w:num>
  <w:num w:numId="22">
    <w:abstractNumId w:val="13"/>
  </w:num>
  <w:num w:numId="23">
    <w:abstractNumId w:val="22"/>
  </w:num>
  <w:num w:numId="24">
    <w:abstractNumId w:val="19"/>
  </w:num>
  <w:num w:numId="25">
    <w:abstractNumId w:val="21"/>
  </w:num>
  <w:num w:numId="26">
    <w:abstractNumId w:val="16"/>
  </w:num>
  <w:num w:numId="27">
    <w:abstractNumId w:val="14"/>
  </w:num>
  <w:num w:numId="2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Formattin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520D3"/>
    <w:rsid w:val="00000791"/>
    <w:rsid w:val="00001274"/>
    <w:rsid w:val="00003988"/>
    <w:rsid w:val="00004AA6"/>
    <w:rsid w:val="000153E8"/>
    <w:rsid w:val="00022B39"/>
    <w:rsid w:val="000236DC"/>
    <w:rsid w:val="00023ACB"/>
    <w:rsid w:val="00027523"/>
    <w:rsid w:val="0003203C"/>
    <w:rsid w:val="000426A5"/>
    <w:rsid w:val="00044AB8"/>
    <w:rsid w:val="00051E4B"/>
    <w:rsid w:val="00051F37"/>
    <w:rsid w:val="00061147"/>
    <w:rsid w:val="0007182C"/>
    <w:rsid w:val="00077E71"/>
    <w:rsid w:val="00080644"/>
    <w:rsid w:val="00085C56"/>
    <w:rsid w:val="000865C8"/>
    <w:rsid w:val="000A2228"/>
    <w:rsid w:val="000B1E4D"/>
    <w:rsid w:val="000C3A2D"/>
    <w:rsid w:val="000C6C92"/>
    <w:rsid w:val="000D50F8"/>
    <w:rsid w:val="000E1352"/>
    <w:rsid w:val="000E2F62"/>
    <w:rsid w:val="000F140A"/>
    <w:rsid w:val="000F3F0A"/>
    <w:rsid w:val="00113E56"/>
    <w:rsid w:val="00113E9B"/>
    <w:rsid w:val="00115E15"/>
    <w:rsid w:val="00117E80"/>
    <w:rsid w:val="0012360A"/>
    <w:rsid w:val="0012598B"/>
    <w:rsid w:val="00133DE9"/>
    <w:rsid w:val="00145530"/>
    <w:rsid w:val="0014582A"/>
    <w:rsid w:val="00145FC3"/>
    <w:rsid w:val="00161BD0"/>
    <w:rsid w:val="001642A5"/>
    <w:rsid w:val="00172ADD"/>
    <w:rsid w:val="00176707"/>
    <w:rsid w:val="00176764"/>
    <w:rsid w:val="00180217"/>
    <w:rsid w:val="00192084"/>
    <w:rsid w:val="00196FEE"/>
    <w:rsid w:val="001A07AF"/>
    <w:rsid w:val="001B15EB"/>
    <w:rsid w:val="001B47EA"/>
    <w:rsid w:val="001B6BE9"/>
    <w:rsid w:val="001C0A4B"/>
    <w:rsid w:val="001D5A8D"/>
    <w:rsid w:val="001D66F6"/>
    <w:rsid w:val="001E077A"/>
    <w:rsid w:val="001E2185"/>
    <w:rsid w:val="001E2A51"/>
    <w:rsid w:val="001E3E64"/>
    <w:rsid w:val="001F18BF"/>
    <w:rsid w:val="0020195D"/>
    <w:rsid w:val="002039C3"/>
    <w:rsid w:val="00210A76"/>
    <w:rsid w:val="00211502"/>
    <w:rsid w:val="00212091"/>
    <w:rsid w:val="002144D7"/>
    <w:rsid w:val="0021467E"/>
    <w:rsid w:val="0022090F"/>
    <w:rsid w:val="0022165C"/>
    <w:rsid w:val="00233C4A"/>
    <w:rsid w:val="0025040C"/>
    <w:rsid w:val="002552A9"/>
    <w:rsid w:val="00255B0B"/>
    <w:rsid w:val="00263EC2"/>
    <w:rsid w:val="00280FA6"/>
    <w:rsid w:val="00285904"/>
    <w:rsid w:val="002916C0"/>
    <w:rsid w:val="002936AF"/>
    <w:rsid w:val="00297836"/>
    <w:rsid w:val="002B3418"/>
    <w:rsid w:val="002D1753"/>
    <w:rsid w:val="002D27E5"/>
    <w:rsid w:val="002D588A"/>
    <w:rsid w:val="002E026C"/>
    <w:rsid w:val="002E1EBF"/>
    <w:rsid w:val="002E51BE"/>
    <w:rsid w:val="0030380B"/>
    <w:rsid w:val="00305C26"/>
    <w:rsid w:val="00307010"/>
    <w:rsid w:val="00307C2F"/>
    <w:rsid w:val="00310FD4"/>
    <w:rsid w:val="00315EE8"/>
    <w:rsid w:val="003202C4"/>
    <w:rsid w:val="00321143"/>
    <w:rsid w:val="00326B15"/>
    <w:rsid w:val="003305E1"/>
    <w:rsid w:val="003362B8"/>
    <w:rsid w:val="00341D0A"/>
    <w:rsid w:val="00343118"/>
    <w:rsid w:val="003451C4"/>
    <w:rsid w:val="003531C6"/>
    <w:rsid w:val="003537CA"/>
    <w:rsid w:val="00354ADB"/>
    <w:rsid w:val="00354DC4"/>
    <w:rsid w:val="00364113"/>
    <w:rsid w:val="0036464D"/>
    <w:rsid w:val="00364ADB"/>
    <w:rsid w:val="00365981"/>
    <w:rsid w:val="003662AE"/>
    <w:rsid w:val="003710F6"/>
    <w:rsid w:val="00382F5D"/>
    <w:rsid w:val="00390D3B"/>
    <w:rsid w:val="00391B2E"/>
    <w:rsid w:val="003965B9"/>
    <w:rsid w:val="003A0223"/>
    <w:rsid w:val="003A0A84"/>
    <w:rsid w:val="003A1B37"/>
    <w:rsid w:val="003D215A"/>
    <w:rsid w:val="003E122A"/>
    <w:rsid w:val="003E55D7"/>
    <w:rsid w:val="00403102"/>
    <w:rsid w:val="004041BF"/>
    <w:rsid w:val="00413E39"/>
    <w:rsid w:val="00414D0C"/>
    <w:rsid w:val="00415C06"/>
    <w:rsid w:val="00425010"/>
    <w:rsid w:val="00425F63"/>
    <w:rsid w:val="004365A0"/>
    <w:rsid w:val="00437C22"/>
    <w:rsid w:val="004558EA"/>
    <w:rsid w:val="00455AE5"/>
    <w:rsid w:val="004560D4"/>
    <w:rsid w:val="00457D6C"/>
    <w:rsid w:val="004602C0"/>
    <w:rsid w:val="0046089C"/>
    <w:rsid w:val="00461429"/>
    <w:rsid w:val="00467735"/>
    <w:rsid w:val="0047074C"/>
    <w:rsid w:val="00470FB6"/>
    <w:rsid w:val="0047113C"/>
    <w:rsid w:val="0048114C"/>
    <w:rsid w:val="0049121D"/>
    <w:rsid w:val="004953B6"/>
    <w:rsid w:val="004A1031"/>
    <w:rsid w:val="004B0D65"/>
    <w:rsid w:val="004B21B7"/>
    <w:rsid w:val="004C40E7"/>
    <w:rsid w:val="004D2FE5"/>
    <w:rsid w:val="004E1581"/>
    <w:rsid w:val="004E32D1"/>
    <w:rsid w:val="004E57C1"/>
    <w:rsid w:val="004E672A"/>
    <w:rsid w:val="004F165A"/>
    <w:rsid w:val="004F181F"/>
    <w:rsid w:val="004F676A"/>
    <w:rsid w:val="004F77B5"/>
    <w:rsid w:val="00511D6A"/>
    <w:rsid w:val="00515743"/>
    <w:rsid w:val="00525DA8"/>
    <w:rsid w:val="005373E0"/>
    <w:rsid w:val="00543B11"/>
    <w:rsid w:val="00571315"/>
    <w:rsid w:val="00574761"/>
    <w:rsid w:val="0057573C"/>
    <w:rsid w:val="00582C05"/>
    <w:rsid w:val="00592E5A"/>
    <w:rsid w:val="00595563"/>
    <w:rsid w:val="0059626B"/>
    <w:rsid w:val="005966FF"/>
    <w:rsid w:val="005A18F2"/>
    <w:rsid w:val="005B50A1"/>
    <w:rsid w:val="005C60A7"/>
    <w:rsid w:val="005C65AF"/>
    <w:rsid w:val="005C665C"/>
    <w:rsid w:val="005D2456"/>
    <w:rsid w:val="005D4615"/>
    <w:rsid w:val="005D7E2D"/>
    <w:rsid w:val="005E5298"/>
    <w:rsid w:val="005F288B"/>
    <w:rsid w:val="005F6457"/>
    <w:rsid w:val="00603D63"/>
    <w:rsid w:val="0061147A"/>
    <w:rsid w:val="0063380B"/>
    <w:rsid w:val="0064483D"/>
    <w:rsid w:val="006452C8"/>
    <w:rsid w:val="00646B9E"/>
    <w:rsid w:val="0065497C"/>
    <w:rsid w:val="0066144C"/>
    <w:rsid w:val="00661EE5"/>
    <w:rsid w:val="00663283"/>
    <w:rsid w:val="00665756"/>
    <w:rsid w:val="00667B55"/>
    <w:rsid w:val="0067531F"/>
    <w:rsid w:val="00676FA6"/>
    <w:rsid w:val="00677A62"/>
    <w:rsid w:val="00681639"/>
    <w:rsid w:val="00683F58"/>
    <w:rsid w:val="006B0F98"/>
    <w:rsid w:val="006B75B3"/>
    <w:rsid w:val="006C38FD"/>
    <w:rsid w:val="006C3AF1"/>
    <w:rsid w:val="006C3B50"/>
    <w:rsid w:val="006C590F"/>
    <w:rsid w:val="006D0A68"/>
    <w:rsid w:val="006D65DF"/>
    <w:rsid w:val="006E0336"/>
    <w:rsid w:val="006E0B7F"/>
    <w:rsid w:val="006E3DC5"/>
    <w:rsid w:val="006F324A"/>
    <w:rsid w:val="00700E72"/>
    <w:rsid w:val="0070442D"/>
    <w:rsid w:val="00705125"/>
    <w:rsid w:val="00706536"/>
    <w:rsid w:val="007103A4"/>
    <w:rsid w:val="007112D6"/>
    <w:rsid w:val="007219E9"/>
    <w:rsid w:val="007339C4"/>
    <w:rsid w:val="00735EDB"/>
    <w:rsid w:val="00740E7E"/>
    <w:rsid w:val="00742814"/>
    <w:rsid w:val="007461D5"/>
    <w:rsid w:val="007526DA"/>
    <w:rsid w:val="00757A18"/>
    <w:rsid w:val="0077058E"/>
    <w:rsid w:val="00775AB8"/>
    <w:rsid w:val="00777C25"/>
    <w:rsid w:val="00795158"/>
    <w:rsid w:val="007A451D"/>
    <w:rsid w:val="007B5525"/>
    <w:rsid w:val="007B69B7"/>
    <w:rsid w:val="007C3A9D"/>
    <w:rsid w:val="007D1732"/>
    <w:rsid w:val="007D6091"/>
    <w:rsid w:val="007D6753"/>
    <w:rsid w:val="007D7F68"/>
    <w:rsid w:val="007E3DC5"/>
    <w:rsid w:val="008131D7"/>
    <w:rsid w:val="00820751"/>
    <w:rsid w:val="008228D1"/>
    <w:rsid w:val="0082430B"/>
    <w:rsid w:val="00827FA8"/>
    <w:rsid w:val="00843E84"/>
    <w:rsid w:val="008472C2"/>
    <w:rsid w:val="0085188D"/>
    <w:rsid w:val="008520D3"/>
    <w:rsid w:val="00854F82"/>
    <w:rsid w:val="00871648"/>
    <w:rsid w:val="00876A56"/>
    <w:rsid w:val="00891C7C"/>
    <w:rsid w:val="0089268F"/>
    <w:rsid w:val="008A301B"/>
    <w:rsid w:val="008B556C"/>
    <w:rsid w:val="008C03F3"/>
    <w:rsid w:val="008C3853"/>
    <w:rsid w:val="008D1FF5"/>
    <w:rsid w:val="008D3443"/>
    <w:rsid w:val="008D4651"/>
    <w:rsid w:val="008E7AD4"/>
    <w:rsid w:val="008F02F4"/>
    <w:rsid w:val="008F40D5"/>
    <w:rsid w:val="00903739"/>
    <w:rsid w:val="0090490D"/>
    <w:rsid w:val="00915A7A"/>
    <w:rsid w:val="00915BD6"/>
    <w:rsid w:val="00916575"/>
    <w:rsid w:val="009167E7"/>
    <w:rsid w:val="009377C6"/>
    <w:rsid w:val="0094073E"/>
    <w:rsid w:val="00944CED"/>
    <w:rsid w:val="009524B9"/>
    <w:rsid w:val="009573C6"/>
    <w:rsid w:val="00964D09"/>
    <w:rsid w:val="009758E2"/>
    <w:rsid w:val="00984F2E"/>
    <w:rsid w:val="009910B4"/>
    <w:rsid w:val="00992BEB"/>
    <w:rsid w:val="009B0C1C"/>
    <w:rsid w:val="009B64D8"/>
    <w:rsid w:val="009C58B7"/>
    <w:rsid w:val="009D46D8"/>
    <w:rsid w:val="009E2684"/>
    <w:rsid w:val="009F2344"/>
    <w:rsid w:val="009F24F4"/>
    <w:rsid w:val="009F44EC"/>
    <w:rsid w:val="009F6851"/>
    <w:rsid w:val="00A0074E"/>
    <w:rsid w:val="00A068E1"/>
    <w:rsid w:val="00A0751A"/>
    <w:rsid w:val="00A1485F"/>
    <w:rsid w:val="00A227F7"/>
    <w:rsid w:val="00A26C0E"/>
    <w:rsid w:val="00A40B3C"/>
    <w:rsid w:val="00A41797"/>
    <w:rsid w:val="00A41898"/>
    <w:rsid w:val="00A41F6B"/>
    <w:rsid w:val="00A42281"/>
    <w:rsid w:val="00A66CA5"/>
    <w:rsid w:val="00A71CA3"/>
    <w:rsid w:val="00A800C9"/>
    <w:rsid w:val="00A81CB4"/>
    <w:rsid w:val="00A90EF1"/>
    <w:rsid w:val="00AA6BD4"/>
    <w:rsid w:val="00AA7031"/>
    <w:rsid w:val="00AC7891"/>
    <w:rsid w:val="00AD1FCD"/>
    <w:rsid w:val="00AD2BFE"/>
    <w:rsid w:val="00AD70D9"/>
    <w:rsid w:val="00AD7495"/>
    <w:rsid w:val="00AF0111"/>
    <w:rsid w:val="00AF0CF3"/>
    <w:rsid w:val="00AF1DC2"/>
    <w:rsid w:val="00B16529"/>
    <w:rsid w:val="00B23B6F"/>
    <w:rsid w:val="00B35FE0"/>
    <w:rsid w:val="00B547F8"/>
    <w:rsid w:val="00B6231C"/>
    <w:rsid w:val="00B63371"/>
    <w:rsid w:val="00B6378C"/>
    <w:rsid w:val="00B66F4E"/>
    <w:rsid w:val="00B72AAC"/>
    <w:rsid w:val="00B74740"/>
    <w:rsid w:val="00B90B10"/>
    <w:rsid w:val="00B920E1"/>
    <w:rsid w:val="00BB099F"/>
    <w:rsid w:val="00BC0C64"/>
    <w:rsid w:val="00BC662A"/>
    <w:rsid w:val="00BF04C4"/>
    <w:rsid w:val="00BF32C6"/>
    <w:rsid w:val="00C02CDC"/>
    <w:rsid w:val="00C23237"/>
    <w:rsid w:val="00C23563"/>
    <w:rsid w:val="00C45BD2"/>
    <w:rsid w:val="00C60B85"/>
    <w:rsid w:val="00C65EFC"/>
    <w:rsid w:val="00C73CD6"/>
    <w:rsid w:val="00C758F2"/>
    <w:rsid w:val="00C855FF"/>
    <w:rsid w:val="00C85849"/>
    <w:rsid w:val="00C85D17"/>
    <w:rsid w:val="00C91721"/>
    <w:rsid w:val="00C92388"/>
    <w:rsid w:val="00CB35DF"/>
    <w:rsid w:val="00CC24CD"/>
    <w:rsid w:val="00CC2F6D"/>
    <w:rsid w:val="00CC431B"/>
    <w:rsid w:val="00CD3D57"/>
    <w:rsid w:val="00CE36D6"/>
    <w:rsid w:val="00D05800"/>
    <w:rsid w:val="00D4518F"/>
    <w:rsid w:val="00D45C55"/>
    <w:rsid w:val="00D66D64"/>
    <w:rsid w:val="00D70669"/>
    <w:rsid w:val="00D76594"/>
    <w:rsid w:val="00D807C7"/>
    <w:rsid w:val="00D8364D"/>
    <w:rsid w:val="00D84375"/>
    <w:rsid w:val="00D861ED"/>
    <w:rsid w:val="00D917D4"/>
    <w:rsid w:val="00DA1053"/>
    <w:rsid w:val="00DB1705"/>
    <w:rsid w:val="00DC2472"/>
    <w:rsid w:val="00DD7CDB"/>
    <w:rsid w:val="00DE2C0F"/>
    <w:rsid w:val="00DE7F38"/>
    <w:rsid w:val="00DF1B90"/>
    <w:rsid w:val="00E051EA"/>
    <w:rsid w:val="00E07622"/>
    <w:rsid w:val="00E1555C"/>
    <w:rsid w:val="00E15FF8"/>
    <w:rsid w:val="00E20789"/>
    <w:rsid w:val="00E20C01"/>
    <w:rsid w:val="00E23200"/>
    <w:rsid w:val="00E23311"/>
    <w:rsid w:val="00E245DB"/>
    <w:rsid w:val="00E26653"/>
    <w:rsid w:val="00E35C3F"/>
    <w:rsid w:val="00E35EDB"/>
    <w:rsid w:val="00E401CE"/>
    <w:rsid w:val="00E46C81"/>
    <w:rsid w:val="00E601AF"/>
    <w:rsid w:val="00E61AFE"/>
    <w:rsid w:val="00E651BB"/>
    <w:rsid w:val="00E66367"/>
    <w:rsid w:val="00E67BB4"/>
    <w:rsid w:val="00E735B8"/>
    <w:rsid w:val="00E76043"/>
    <w:rsid w:val="00E91625"/>
    <w:rsid w:val="00EA11FB"/>
    <w:rsid w:val="00EA76A1"/>
    <w:rsid w:val="00EA7DF9"/>
    <w:rsid w:val="00EB665B"/>
    <w:rsid w:val="00EC2295"/>
    <w:rsid w:val="00EC6AA5"/>
    <w:rsid w:val="00ED71BC"/>
    <w:rsid w:val="00EE79DB"/>
    <w:rsid w:val="00EF5337"/>
    <w:rsid w:val="00F05C74"/>
    <w:rsid w:val="00F078F6"/>
    <w:rsid w:val="00F10EBE"/>
    <w:rsid w:val="00F14B7B"/>
    <w:rsid w:val="00F37ADC"/>
    <w:rsid w:val="00F43543"/>
    <w:rsid w:val="00F444EE"/>
    <w:rsid w:val="00F47D51"/>
    <w:rsid w:val="00F55B7D"/>
    <w:rsid w:val="00F55EDA"/>
    <w:rsid w:val="00F66B13"/>
    <w:rsid w:val="00F80425"/>
    <w:rsid w:val="00F82C7C"/>
    <w:rsid w:val="00F93C8E"/>
    <w:rsid w:val="00F974A2"/>
    <w:rsid w:val="00FA16F0"/>
    <w:rsid w:val="00FA252C"/>
    <w:rsid w:val="00FA44C2"/>
    <w:rsid w:val="00FA762D"/>
    <w:rsid w:val="00FA7F3D"/>
    <w:rsid w:val="00FB4506"/>
    <w:rsid w:val="00FC17B8"/>
    <w:rsid w:val="00FC28AA"/>
    <w:rsid w:val="00FC34C0"/>
    <w:rsid w:val="00FD10EF"/>
    <w:rsid w:val="00FF617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8CBDA5"/>
  <w15:docId w15:val="{5D2A1B5E-3F26-4E2C-AD7D-5523BFA382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461D5"/>
    <w:pPr>
      <w:spacing w:after="0" w:line="240" w:lineRule="auto"/>
    </w:pPr>
    <w:rPr>
      <w:rFonts w:ascii="Times New Roman" w:hAnsi="Times New Roman"/>
      <w:sz w:val="24"/>
    </w:rPr>
  </w:style>
  <w:style w:type="paragraph" w:styleId="Nadpis1">
    <w:name w:val="heading 1"/>
    <w:basedOn w:val="Normln"/>
    <w:next w:val="Normln"/>
    <w:link w:val="Nadpis1Char"/>
    <w:uiPriority w:val="99"/>
    <w:qFormat/>
    <w:rsid w:val="00E07622"/>
    <w:pPr>
      <w:keepNext/>
      <w:keepLines/>
      <w:numPr>
        <w:numId w:val="8"/>
      </w:numPr>
      <w:spacing w:before="120" w:after="120" w:line="276" w:lineRule="auto"/>
      <w:ind w:left="567" w:hanging="567"/>
      <w:outlineLvl w:val="0"/>
    </w:pPr>
    <w:rPr>
      <w:rFonts w:eastAsiaTheme="majorEastAsia" w:cstheme="majorBidi"/>
      <w:b/>
      <w:bCs/>
      <w:color w:val="1F497D"/>
      <w:sz w:val="28"/>
      <w:szCs w:val="28"/>
    </w:rPr>
  </w:style>
  <w:style w:type="paragraph" w:styleId="Nadpis2">
    <w:name w:val="heading 2"/>
    <w:basedOn w:val="Normln"/>
    <w:next w:val="Normln"/>
    <w:link w:val="Nadpis2Char"/>
    <w:uiPriority w:val="9"/>
    <w:semiHidden/>
    <w:unhideWhenUsed/>
    <w:qFormat/>
    <w:rsid w:val="004E32D1"/>
    <w:pPr>
      <w:keepNext/>
      <w:keepLines/>
      <w:spacing w:before="200"/>
      <w:outlineLvl w:val="1"/>
    </w:pPr>
    <w:rPr>
      <w:rFonts w:asciiTheme="majorHAnsi" w:eastAsiaTheme="majorEastAsia" w:hAnsiTheme="majorHAnsi" w:cstheme="majorBidi"/>
      <w:b/>
      <w:bCs/>
      <w:color w:val="5B9BD5"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uiPriority w:val="34"/>
    <w:qFormat/>
    <w:rsid w:val="00A0074E"/>
    <w:pPr>
      <w:ind w:left="720"/>
      <w:contextualSpacing/>
    </w:pPr>
  </w:style>
  <w:style w:type="character" w:styleId="Odkaznakoment">
    <w:name w:val="annotation reference"/>
    <w:basedOn w:val="Standardnpsmoodstavce"/>
    <w:uiPriority w:val="99"/>
    <w:semiHidden/>
    <w:unhideWhenUsed/>
    <w:rsid w:val="005966FF"/>
    <w:rPr>
      <w:sz w:val="16"/>
      <w:szCs w:val="16"/>
    </w:rPr>
  </w:style>
  <w:style w:type="paragraph" w:styleId="Textkomente">
    <w:name w:val="annotation text"/>
    <w:basedOn w:val="Normln"/>
    <w:link w:val="TextkomenteChar"/>
    <w:uiPriority w:val="99"/>
    <w:semiHidden/>
    <w:unhideWhenUsed/>
    <w:rsid w:val="005966FF"/>
    <w:rPr>
      <w:sz w:val="20"/>
      <w:szCs w:val="20"/>
    </w:rPr>
  </w:style>
  <w:style w:type="character" w:customStyle="1" w:styleId="TextkomenteChar">
    <w:name w:val="Text komentáře Char"/>
    <w:basedOn w:val="Standardnpsmoodstavce"/>
    <w:link w:val="Textkomente"/>
    <w:uiPriority w:val="99"/>
    <w:semiHidden/>
    <w:rsid w:val="005966FF"/>
    <w:rPr>
      <w:sz w:val="20"/>
      <w:szCs w:val="20"/>
    </w:rPr>
  </w:style>
  <w:style w:type="paragraph" w:styleId="Pedmtkomente">
    <w:name w:val="annotation subject"/>
    <w:basedOn w:val="Textkomente"/>
    <w:next w:val="Textkomente"/>
    <w:link w:val="PedmtkomenteChar"/>
    <w:uiPriority w:val="99"/>
    <w:semiHidden/>
    <w:unhideWhenUsed/>
    <w:rsid w:val="005966FF"/>
    <w:rPr>
      <w:b/>
      <w:bCs/>
    </w:rPr>
  </w:style>
  <w:style w:type="character" w:customStyle="1" w:styleId="PedmtkomenteChar">
    <w:name w:val="Předmět komentáře Char"/>
    <w:basedOn w:val="TextkomenteChar"/>
    <w:link w:val="Pedmtkomente"/>
    <w:uiPriority w:val="99"/>
    <w:semiHidden/>
    <w:rsid w:val="005966FF"/>
    <w:rPr>
      <w:b/>
      <w:bCs/>
      <w:sz w:val="20"/>
      <w:szCs w:val="20"/>
    </w:rPr>
  </w:style>
  <w:style w:type="paragraph" w:styleId="Textbubliny">
    <w:name w:val="Balloon Text"/>
    <w:basedOn w:val="Normln"/>
    <w:link w:val="TextbublinyChar"/>
    <w:uiPriority w:val="99"/>
    <w:semiHidden/>
    <w:unhideWhenUsed/>
    <w:rsid w:val="005966FF"/>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5966FF"/>
    <w:rPr>
      <w:rFonts w:ascii="Segoe UI" w:hAnsi="Segoe UI" w:cs="Segoe UI"/>
      <w:sz w:val="18"/>
      <w:szCs w:val="18"/>
    </w:rPr>
  </w:style>
  <w:style w:type="character" w:styleId="Hypertextovodkaz">
    <w:name w:val="Hyperlink"/>
    <w:basedOn w:val="Standardnpsmoodstavce"/>
    <w:uiPriority w:val="99"/>
    <w:unhideWhenUsed/>
    <w:rsid w:val="005966FF"/>
    <w:rPr>
      <w:color w:val="0000FF"/>
      <w:u w:val="single"/>
    </w:rPr>
  </w:style>
  <w:style w:type="character" w:customStyle="1" w:styleId="Nevyeenzmnka1">
    <w:name w:val="Nevyřešená zmínka1"/>
    <w:basedOn w:val="Standardnpsmoodstavce"/>
    <w:uiPriority w:val="99"/>
    <w:semiHidden/>
    <w:unhideWhenUsed/>
    <w:rsid w:val="005966FF"/>
    <w:rPr>
      <w:color w:val="605E5C"/>
      <w:shd w:val="clear" w:color="auto" w:fill="E1DFDD"/>
    </w:rPr>
  </w:style>
  <w:style w:type="paragraph" w:styleId="Zhlav">
    <w:name w:val="header"/>
    <w:basedOn w:val="Normln"/>
    <w:link w:val="ZhlavChar"/>
    <w:uiPriority w:val="99"/>
    <w:unhideWhenUsed/>
    <w:rsid w:val="005373E0"/>
    <w:pPr>
      <w:tabs>
        <w:tab w:val="center" w:pos="4536"/>
        <w:tab w:val="right" w:pos="9072"/>
      </w:tabs>
    </w:pPr>
  </w:style>
  <w:style w:type="character" w:customStyle="1" w:styleId="ZhlavChar">
    <w:name w:val="Záhlaví Char"/>
    <w:basedOn w:val="Standardnpsmoodstavce"/>
    <w:link w:val="Zhlav"/>
    <w:uiPriority w:val="99"/>
    <w:rsid w:val="005373E0"/>
  </w:style>
  <w:style w:type="paragraph" w:styleId="Zpat">
    <w:name w:val="footer"/>
    <w:basedOn w:val="Normln"/>
    <w:link w:val="ZpatChar"/>
    <w:uiPriority w:val="99"/>
    <w:unhideWhenUsed/>
    <w:rsid w:val="005373E0"/>
    <w:pPr>
      <w:tabs>
        <w:tab w:val="center" w:pos="4536"/>
        <w:tab w:val="right" w:pos="9072"/>
      </w:tabs>
    </w:pPr>
  </w:style>
  <w:style w:type="character" w:customStyle="1" w:styleId="ZpatChar">
    <w:name w:val="Zápatí Char"/>
    <w:basedOn w:val="Standardnpsmoodstavce"/>
    <w:link w:val="Zpat"/>
    <w:uiPriority w:val="99"/>
    <w:rsid w:val="005373E0"/>
  </w:style>
  <w:style w:type="character" w:styleId="Sledovanodkaz">
    <w:name w:val="FollowedHyperlink"/>
    <w:basedOn w:val="Standardnpsmoodstavce"/>
    <w:uiPriority w:val="99"/>
    <w:semiHidden/>
    <w:unhideWhenUsed/>
    <w:rsid w:val="005C665C"/>
    <w:rPr>
      <w:color w:val="954F72" w:themeColor="followedHyperlink"/>
      <w:u w:val="single"/>
    </w:rPr>
  </w:style>
  <w:style w:type="character" w:customStyle="1" w:styleId="Nadpis1Char">
    <w:name w:val="Nadpis 1 Char"/>
    <w:basedOn w:val="Standardnpsmoodstavce"/>
    <w:link w:val="Nadpis1"/>
    <w:uiPriority w:val="99"/>
    <w:rsid w:val="00E07622"/>
    <w:rPr>
      <w:rFonts w:eastAsiaTheme="majorEastAsia" w:cstheme="majorBidi"/>
      <w:b/>
      <w:bCs/>
      <w:color w:val="1F497D"/>
      <w:sz w:val="28"/>
      <w:szCs w:val="28"/>
    </w:rPr>
  </w:style>
  <w:style w:type="character" w:customStyle="1" w:styleId="Styl1Char">
    <w:name w:val="Styl1 Char"/>
    <w:basedOn w:val="Standardnpsmoodstavce"/>
    <w:link w:val="Styl1"/>
    <w:locked/>
    <w:rsid w:val="00E07622"/>
    <w:rPr>
      <w:rFonts w:ascii="Calibri" w:eastAsia="Calibri" w:hAnsi="Calibri" w:cs="Times New Roman"/>
    </w:rPr>
  </w:style>
  <w:style w:type="paragraph" w:customStyle="1" w:styleId="Styl1">
    <w:name w:val="Styl1"/>
    <w:basedOn w:val="Odstavecseseznamem"/>
    <w:link w:val="Styl1Char"/>
    <w:qFormat/>
    <w:rsid w:val="00E07622"/>
    <w:pPr>
      <w:numPr>
        <w:ilvl w:val="1"/>
        <w:numId w:val="8"/>
      </w:numPr>
      <w:spacing w:before="120" w:after="120" w:line="276" w:lineRule="auto"/>
      <w:contextualSpacing w:val="0"/>
      <w:jc w:val="both"/>
    </w:pPr>
    <w:rPr>
      <w:rFonts w:ascii="Calibri" w:eastAsia="Calibri" w:hAnsi="Calibri" w:cs="Times New Roman"/>
    </w:rPr>
  </w:style>
  <w:style w:type="paragraph" w:customStyle="1" w:styleId="Styl2">
    <w:name w:val="Styl2"/>
    <w:basedOn w:val="Bezmezer"/>
    <w:uiPriority w:val="99"/>
    <w:qFormat/>
    <w:rsid w:val="00E07622"/>
    <w:pPr>
      <w:numPr>
        <w:ilvl w:val="2"/>
        <w:numId w:val="8"/>
      </w:numPr>
      <w:spacing w:before="120" w:after="120" w:line="276" w:lineRule="auto"/>
      <w:ind w:left="567" w:hanging="567"/>
      <w:jc w:val="both"/>
    </w:pPr>
    <w:rPr>
      <w:rFonts w:ascii="Calibri" w:eastAsia="Calibri" w:hAnsi="Calibri" w:cs="Times New Roman"/>
    </w:rPr>
  </w:style>
  <w:style w:type="paragraph" w:styleId="Bezmezer">
    <w:name w:val="No Spacing"/>
    <w:uiPriority w:val="1"/>
    <w:qFormat/>
    <w:rsid w:val="00E07622"/>
    <w:pPr>
      <w:spacing w:after="0" w:line="240" w:lineRule="auto"/>
    </w:pPr>
  </w:style>
  <w:style w:type="paragraph" w:customStyle="1" w:styleId="sla">
    <w:name w:val="Čísla"/>
    <w:basedOn w:val="Normln"/>
    <w:link w:val="slaChar"/>
    <w:uiPriority w:val="99"/>
    <w:qFormat/>
    <w:rsid w:val="00080644"/>
    <w:pPr>
      <w:numPr>
        <w:numId w:val="9"/>
      </w:numPr>
      <w:spacing w:line="276" w:lineRule="auto"/>
      <w:ind w:left="851" w:hanging="284"/>
      <w:jc w:val="both"/>
    </w:pPr>
    <w:rPr>
      <w:rFonts w:eastAsia="Times New Roman" w:cs="Calibri"/>
      <w:lang w:eastAsia="cs-CZ"/>
    </w:rPr>
  </w:style>
  <w:style w:type="character" w:customStyle="1" w:styleId="slaChar">
    <w:name w:val="Čísla Char"/>
    <w:basedOn w:val="Standardnpsmoodstavce"/>
    <w:link w:val="sla"/>
    <w:uiPriority w:val="99"/>
    <w:rsid w:val="00080644"/>
    <w:rPr>
      <w:rFonts w:eastAsia="Times New Roman" w:cs="Calibri"/>
      <w:lang w:eastAsia="cs-CZ"/>
    </w:rPr>
  </w:style>
  <w:style w:type="character" w:customStyle="1" w:styleId="Nadpis2Char">
    <w:name w:val="Nadpis 2 Char"/>
    <w:basedOn w:val="Standardnpsmoodstavce"/>
    <w:link w:val="Nadpis2"/>
    <w:rsid w:val="004E32D1"/>
    <w:rPr>
      <w:rFonts w:asciiTheme="majorHAnsi" w:eastAsiaTheme="majorEastAsia" w:hAnsiTheme="majorHAnsi" w:cstheme="majorBidi"/>
      <w:b/>
      <w:bCs/>
      <w:color w:val="5B9BD5" w:themeColor="accent1"/>
      <w:sz w:val="26"/>
      <w:szCs w:val="26"/>
    </w:rPr>
  </w:style>
  <w:style w:type="paragraph" w:styleId="Zkladntextodsazen3">
    <w:name w:val="Body Text Indent 3"/>
    <w:basedOn w:val="Normln"/>
    <w:link w:val="Zkladntextodsazen3Char"/>
    <w:uiPriority w:val="99"/>
    <w:rsid w:val="004E32D1"/>
    <w:pPr>
      <w:spacing w:after="120"/>
      <w:ind w:left="283"/>
    </w:pPr>
    <w:rPr>
      <w:rFonts w:eastAsia="MS Mincho"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rsid w:val="004E32D1"/>
    <w:rPr>
      <w:rFonts w:ascii="Times New Roman" w:eastAsia="MS Mincho" w:hAnsi="Times New Roman" w:cs="Times New Roman"/>
      <w:sz w:val="16"/>
      <w:szCs w:val="16"/>
      <w:lang w:val="x-none" w:eastAsia="x-none"/>
    </w:rPr>
  </w:style>
  <w:style w:type="paragraph" w:customStyle="1" w:styleId="Stednmka1zvraznn21">
    <w:name w:val="Střední mřížka 1 – zvýraznění 21"/>
    <w:basedOn w:val="Normln"/>
    <w:uiPriority w:val="34"/>
    <w:qFormat/>
    <w:rsid w:val="004E32D1"/>
    <w:pPr>
      <w:suppressAutoHyphens/>
      <w:ind w:left="720"/>
      <w:contextualSpacing/>
    </w:pPr>
    <w:rPr>
      <w:rFonts w:eastAsia="Times New Roman" w:cs="Times New Roman"/>
      <w:szCs w:val="24"/>
      <w:lang w:eastAsia="ar-SA"/>
    </w:rPr>
  </w:style>
  <w:style w:type="character" w:customStyle="1" w:styleId="platne1">
    <w:name w:val="platne1"/>
    <w:rsid w:val="004E32D1"/>
  </w:style>
  <w:style w:type="paragraph" w:styleId="Normlnweb">
    <w:name w:val="Normal (Web)"/>
    <w:basedOn w:val="Normln"/>
    <w:uiPriority w:val="99"/>
    <w:semiHidden/>
    <w:unhideWhenUsed/>
    <w:rsid w:val="008F40D5"/>
    <w:pPr>
      <w:spacing w:before="100" w:beforeAutospacing="1" w:after="100" w:afterAutospacing="1"/>
    </w:pPr>
    <w:rPr>
      <w:rFonts w:eastAsia="Times New Roman" w:cs="Times New Roman"/>
      <w:szCs w:val="24"/>
      <w:lang w:eastAsia="cs-CZ"/>
    </w:rPr>
  </w:style>
  <w:style w:type="character" w:styleId="Zdraznn">
    <w:name w:val="Emphasis"/>
    <w:basedOn w:val="Standardnpsmoodstavce"/>
    <w:uiPriority w:val="20"/>
    <w:qFormat/>
    <w:rsid w:val="008F40D5"/>
    <w:rPr>
      <w:i/>
      <w:iCs/>
    </w:rPr>
  </w:style>
  <w:style w:type="table" w:styleId="Mkatabulky">
    <w:name w:val="Table Grid"/>
    <w:basedOn w:val="Normlntabulka"/>
    <w:uiPriority w:val="39"/>
    <w:rsid w:val="005757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iPriority w:val="99"/>
    <w:semiHidden/>
    <w:unhideWhenUsed/>
    <w:rsid w:val="00677A62"/>
    <w:pPr>
      <w:spacing w:after="120"/>
    </w:pPr>
  </w:style>
  <w:style w:type="character" w:customStyle="1" w:styleId="ZkladntextChar">
    <w:name w:val="Základní text Char"/>
    <w:basedOn w:val="Standardnpsmoodstavce"/>
    <w:link w:val="Zkladntext"/>
    <w:uiPriority w:val="99"/>
    <w:semiHidden/>
    <w:rsid w:val="00677A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5454595">
      <w:bodyDiv w:val="1"/>
      <w:marLeft w:val="0"/>
      <w:marRight w:val="0"/>
      <w:marTop w:val="0"/>
      <w:marBottom w:val="0"/>
      <w:divBdr>
        <w:top w:val="none" w:sz="0" w:space="0" w:color="auto"/>
        <w:left w:val="none" w:sz="0" w:space="0" w:color="auto"/>
        <w:bottom w:val="none" w:sz="0" w:space="0" w:color="auto"/>
        <w:right w:val="none" w:sz="0" w:space="0" w:color="auto"/>
      </w:divBdr>
    </w:div>
    <w:div w:id="1209414991">
      <w:bodyDiv w:val="1"/>
      <w:marLeft w:val="0"/>
      <w:marRight w:val="0"/>
      <w:marTop w:val="0"/>
      <w:marBottom w:val="0"/>
      <w:divBdr>
        <w:top w:val="none" w:sz="0" w:space="0" w:color="auto"/>
        <w:left w:val="none" w:sz="0" w:space="0" w:color="auto"/>
        <w:bottom w:val="none" w:sz="0" w:space="0" w:color="auto"/>
        <w:right w:val="none" w:sz="0" w:space="0" w:color="auto"/>
      </w:divBdr>
    </w:div>
    <w:div w:id="18761952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chynovska@hornibriza.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hornibriza@hornibriza.cz"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C3D62D-52F4-49D3-8B2A-FCC8076E28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14</Pages>
  <Words>5155</Words>
  <Characters>30418</Characters>
  <Application>Microsoft Office Word</Application>
  <DocSecurity>0</DocSecurity>
  <Lines>253</Lines>
  <Paragraphs>71</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35502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AKVT</dc:creator>
  <cp:lastModifiedBy>Michal Cvikl</cp:lastModifiedBy>
  <cp:revision>29</cp:revision>
  <cp:lastPrinted>2021-04-08T09:28:00Z</cp:lastPrinted>
  <dcterms:created xsi:type="dcterms:W3CDTF">2021-04-15T14:43:00Z</dcterms:created>
  <dcterms:modified xsi:type="dcterms:W3CDTF">2021-05-31T14:01:00Z</dcterms:modified>
</cp:coreProperties>
</file>