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DC6D6" w14:textId="77777777" w:rsidR="005F4E74" w:rsidRPr="00674313" w:rsidRDefault="005F4E74" w:rsidP="005F4E74">
      <w:pPr>
        <w:tabs>
          <w:tab w:val="center" w:pos="7371"/>
        </w:tabs>
        <w:spacing w:after="120"/>
        <w:rPr>
          <w:rFonts w:ascii="Calibri" w:hAnsi="Calibri"/>
        </w:rPr>
      </w:pPr>
      <w:r w:rsidRPr="00674313">
        <w:rPr>
          <w:rFonts w:ascii="Calibri" w:hAnsi="Calibri"/>
        </w:rPr>
        <w:t>Příloha č. 1</w:t>
      </w:r>
    </w:p>
    <w:p w14:paraId="14D22303" w14:textId="77777777" w:rsidR="00674313" w:rsidRPr="009D1389" w:rsidRDefault="00674313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5D46882E" w14:textId="77777777" w:rsidR="00802346" w:rsidRDefault="00706B20" w:rsidP="005F4E74">
      <w:pPr>
        <w:spacing w:after="40"/>
        <w:jc w:val="center"/>
        <w:rPr>
          <w:rFonts w:ascii="Calibri" w:hAnsi="Calibri"/>
        </w:rPr>
      </w:pPr>
      <w:r>
        <w:rPr>
          <w:rFonts w:ascii="Calibri" w:hAnsi="Calibri"/>
        </w:rPr>
        <w:t>na</w:t>
      </w:r>
      <w:r w:rsidR="009B117B">
        <w:rPr>
          <w:rFonts w:ascii="Calibri" w:hAnsi="Calibri"/>
        </w:rPr>
        <w:t xml:space="preserve"> veřejnou zakázku</w:t>
      </w:r>
      <w:r>
        <w:rPr>
          <w:rFonts w:ascii="Calibri" w:hAnsi="Calibri"/>
        </w:rPr>
        <w:t xml:space="preserve"> malého rozsahu</w:t>
      </w:r>
      <w:r w:rsidR="009B117B">
        <w:rPr>
          <w:rFonts w:ascii="Calibri" w:hAnsi="Calibri"/>
        </w:rPr>
        <w:t xml:space="preserve"> </w:t>
      </w:r>
      <w:r w:rsidR="005F4E74" w:rsidRPr="003F2BB6">
        <w:rPr>
          <w:rFonts w:ascii="Calibri" w:hAnsi="Calibri"/>
        </w:rPr>
        <w:t xml:space="preserve">na stavební práce zadávanou </w:t>
      </w:r>
      <w:r>
        <w:rPr>
          <w:rFonts w:ascii="Calibri" w:hAnsi="Calibri"/>
        </w:rPr>
        <w:t>mimo</w:t>
      </w:r>
      <w:r w:rsidR="009B117B">
        <w:rPr>
          <w:rFonts w:ascii="Calibri" w:hAnsi="Calibri"/>
        </w:rPr>
        <w:t> režim</w:t>
      </w:r>
      <w:r w:rsidR="005F4E74" w:rsidRPr="003F2BB6">
        <w:rPr>
          <w:rFonts w:ascii="Calibri" w:hAnsi="Calibri"/>
        </w:rPr>
        <w:t xml:space="preserve"> zákona </w:t>
      </w:r>
    </w:p>
    <w:p w14:paraId="27DED563" w14:textId="75E3384E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>č. 134/2016 Sb., o zadávání veřejných zakázek s názvem:</w:t>
      </w:r>
    </w:p>
    <w:p w14:paraId="2AAD0365" w14:textId="13685E6B" w:rsidR="005F4E74" w:rsidRPr="004F3B73" w:rsidRDefault="005F4E74" w:rsidP="005F4E74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  <w:sz w:val="32"/>
          <w:szCs w:val="32"/>
        </w:rPr>
      </w:pPr>
      <w:r w:rsidRPr="004F3B73">
        <w:rPr>
          <w:rFonts w:ascii="Calibri" w:hAnsi="Calibri"/>
          <w:b/>
          <w:sz w:val="32"/>
          <w:szCs w:val="32"/>
        </w:rPr>
        <w:t>„</w:t>
      </w:r>
      <w:r w:rsidR="00671D94" w:rsidRPr="004F3B73">
        <w:rPr>
          <w:rFonts w:ascii="Calibri" w:hAnsi="Calibri"/>
          <w:b/>
          <w:sz w:val="32"/>
          <w:szCs w:val="32"/>
        </w:rPr>
        <w:t>Výstavba</w:t>
      </w:r>
      <w:r w:rsidR="00916A29" w:rsidRPr="004F3B73">
        <w:rPr>
          <w:rFonts w:ascii="Calibri" w:hAnsi="Calibri"/>
          <w:b/>
          <w:sz w:val="32"/>
          <w:szCs w:val="32"/>
        </w:rPr>
        <w:t xml:space="preserve"> veřejného osvětlení </w:t>
      </w:r>
      <w:r w:rsidR="004F3B73" w:rsidRPr="004F3B73">
        <w:rPr>
          <w:rFonts w:ascii="Calibri" w:hAnsi="Calibri"/>
          <w:b/>
          <w:sz w:val="32"/>
          <w:szCs w:val="32"/>
        </w:rPr>
        <w:t xml:space="preserve">na </w:t>
      </w:r>
      <w:proofErr w:type="gramStart"/>
      <w:r w:rsidR="004F3B73" w:rsidRPr="004F3B73">
        <w:rPr>
          <w:rFonts w:ascii="Calibri" w:hAnsi="Calibri"/>
          <w:b/>
          <w:sz w:val="32"/>
          <w:szCs w:val="32"/>
        </w:rPr>
        <w:t>Skle</w:t>
      </w:r>
      <w:bookmarkStart w:id="0" w:name="_GoBack"/>
      <w:bookmarkEnd w:id="0"/>
      <w:r w:rsidR="004F3B73" w:rsidRPr="004F3B73">
        <w:rPr>
          <w:rFonts w:ascii="Calibri" w:hAnsi="Calibri"/>
          <w:b/>
          <w:sz w:val="32"/>
          <w:szCs w:val="32"/>
        </w:rPr>
        <w:t>nský</w:t>
      </w:r>
      <w:proofErr w:type="gramEnd"/>
      <w:r w:rsidR="004F3B73" w:rsidRPr="004F3B73">
        <w:rPr>
          <w:rFonts w:ascii="Calibri" w:hAnsi="Calibri"/>
          <w:b/>
          <w:sz w:val="32"/>
          <w:szCs w:val="32"/>
        </w:rPr>
        <w:t xml:space="preserve"> vrch</w:t>
      </w:r>
      <w:r w:rsidR="00671D94" w:rsidRPr="004F3B73">
        <w:rPr>
          <w:rFonts w:ascii="Calibri" w:hAnsi="Calibri"/>
          <w:b/>
          <w:sz w:val="32"/>
          <w:szCs w:val="32"/>
        </w:rPr>
        <w:t xml:space="preserve"> v Rotavě</w:t>
      </w:r>
      <w:r w:rsidRPr="004F3B73">
        <w:rPr>
          <w:rFonts w:ascii="Calibri" w:hAnsi="Calibri"/>
          <w:b/>
          <w:sz w:val="32"/>
          <w:szCs w:val="32"/>
        </w:rPr>
        <w:t>“</w:t>
      </w:r>
    </w:p>
    <w:p w14:paraId="4A67F7A8" w14:textId="1CD136A7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9B117B">
        <w:rPr>
          <w:rFonts w:ascii="Calibri" w:hAnsi="Calibri" w:cs="Times New Roman"/>
          <w:color w:val="000000"/>
          <w:sz w:val="24"/>
          <w:szCs w:val="24"/>
        </w:rPr>
        <w:t xml:space="preserve">Město </w:t>
      </w:r>
      <w:r w:rsidR="00706B20">
        <w:rPr>
          <w:rFonts w:ascii="Calibri" w:hAnsi="Calibri" w:cs="Times New Roman"/>
          <w:color w:val="000000"/>
          <w:sz w:val="24"/>
          <w:szCs w:val="24"/>
        </w:rPr>
        <w:t xml:space="preserve">Rotava, </w:t>
      </w:r>
      <w:r w:rsidR="00706B20" w:rsidRPr="00706B20">
        <w:rPr>
          <w:rFonts w:ascii="Calibri" w:hAnsi="Calibri" w:cs="Times New Roman"/>
          <w:color w:val="000000"/>
          <w:sz w:val="24"/>
          <w:szCs w:val="24"/>
        </w:rPr>
        <w:t>Sídliště 721, Rotava 357 01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4C7A80BE" w:rsidR="005F4E74" w:rsidRPr="00706B20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</w:t>
      </w:r>
      <w:r w:rsidR="00706B20">
        <w:rPr>
          <w:rFonts w:ascii="Calibri" w:hAnsi="Calibri"/>
          <w:b w:val="0"/>
          <w:sz w:val="24"/>
          <w:szCs w:val="24"/>
          <w:lang w:val="cs-CZ"/>
        </w:rPr>
        <w:t xml:space="preserve">, </w:t>
      </w:r>
      <w:r w:rsidR="00706B20" w:rsidRPr="00706B20">
        <w:rPr>
          <w:rFonts w:ascii="Calibri" w:hAnsi="Calibri"/>
          <w:sz w:val="24"/>
          <w:szCs w:val="24"/>
          <w:lang w:val="cs-CZ"/>
        </w:rPr>
        <w:t xml:space="preserve">a že </w:t>
      </w:r>
      <w:r w:rsidR="00674313">
        <w:rPr>
          <w:rFonts w:ascii="Calibri" w:hAnsi="Calibri"/>
          <w:sz w:val="24"/>
          <w:szCs w:val="24"/>
          <w:lang w:val="cs-CZ"/>
        </w:rPr>
        <w:t xml:space="preserve">v nabídce řádně uvedu všechny </w:t>
      </w:r>
      <w:r w:rsidR="00674313" w:rsidRPr="00706B20">
        <w:rPr>
          <w:rFonts w:ascii="Calibri" w:hAnsi="Calibri"/>
          <w:sz w:val="24"/>
          <w:szCs w:val="24"/>
          <w:lang w:val="cs-CZ"/>
        </w:rPr>
        <w:t>poddodavatele</w:t>
      </w:r>
      <w:r w:rsidR="00674313">
        <w:rPr>
          <w:rFonts w:ascii="Calibri" w:hAnsi="Calibri"/>
          <w:sz w:val="24"/>
          <w:szCs w:val="24"/>
          <w:lang w:val="cs-CZ"/>
        </w:rPr>
        <w:t>, kteří se budou na realizaci této zakázky podílet</w:t>
      </w:r>
      <w:r w:rsidR="00706B20" w:rsidRPr="00706B20">
        <w:rPr>
          <w:rFonts w:ascii="Calibri" w:hAnsi="Calibri"/>
          <w:sz w:val="24"/>
          <w:szCs w:val="24"/>
          <w:lang w:val="cs-CZ"/>
        </w:rPr>
        <w:t xml:space="preserve">. </w:t>
      </w:r>
    </w:p>
    <w:p w14:paraId="1D63ED0C" w14:textId="7C73C0CD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>, nabízíme bez výhrad realizaci uvedené zakázky</w:t>
      </w:r>
      <w:r w:rsidR="00316BF6">
        <w:rPr>
          <w:rFonts w:ascii="Calibri" w:hAnsi="Calibri"/>
          <w:bCs/>
          <w:color w:val="000000"/>
        </w:rPr>
        <w:t>.</w:t>
      </w:r>
    </w:p>
    <w:p w14:paraId="43E40DF7" w14:textId="3428E17A" w:rsidR="005F4E74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1F5ED9B1" w14:textId="77777777" w:rsidR="00674313" w:rsidRPr="00674313" w:rsidRDefault="00674313" w:rsidP="00674313">
      <w:pPr>
        <w:pStyle w:val="Nzev"/>
        <w:spacing w:before="120" w:after="120"/>
        <w:ind w:left="360"/>
        <w:jc w:val="both"/>
        <w:rPr>
          <w:rFonts w:ascii="Calibri" w:hAnsi="Calibri"/>
          <w:b w:val="0"/>
          <w:sz w:val="24"/>
          <w:szCs w:val="24"/>
          <w:lang w:val="cs-CZ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</w:t>
      </w:r>
      <w:proofErr w:type="gramStart"/>
      <w:r w:rsidRPr="003F2BB6">
        <w:rPr>
          <w:rFonts w:ascii="Calibri" w:hAnsi="Calibri"/>
          <w:highlight w:val="yellow"/>
        </w:rPr>
        <w:t>…...…</w:t>
      </w:r>
      <w:proofErr w:type="gramEnd"/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64B8A9E6" w:rsidR="0081356B" w:rsidRDefault="0081356B">
      <w:pPr>
        <w:spacing w:after="200" w:line="276" w:lineRule="auto"/>
      </w:pPr>
    </w:p>
    <w:sectPr w:rsidR="00813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13E94"/>
    <w:multiLevelType w:val="hybridMultilevel"/>
    <w:tmpl w:val="255233B8"/>
    <w:lvl w:ilvl="0" w:tplc="94923D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74"/>
    <w:rsid w:val="00024238"/>
    <w:rsid w:val="00081E10"/>
    <w:rsid w:val="00091A5D"/>
    <w:rsid w:val="000B51B2"/>
    <w:rsid w:val="00114FF2"/>
    <w:rsid w:val="001241E7"/>
    <w:rsid w:val="001261E1"/>
    <w:rsid w:val="00145BF4"/>
    <w:rsid w:val="0015353C"/>
    <w:rsid w:val="001950A6"/>
    <w:rsid w:val="001D329C"/>
    <w:rsid w:val="001F24BF"/>
    <w:rsid w:val="002C4080"/>
    <w:rsid w:val="00304844"/>
    <w:rsid w:val="00316BF6"/>
    <w:rsid w:val="00347D26"/>
    <w:rsid w:val="003818FC"/>
    <w:rsid w:val="003B70EA"/>
    <w:rsid w:val="00472C08"/>
    <w:rsid w:val="00475ED6"/>
    <w:rsid w:val="00486EBC"/>
    <w:rsid w:val="004D4800"/>
    <w:rsid w:val="004F14C1"/>
    <w:rsid w:val="004F3B73"/>
    <w:rsid w:val="00505F71"/>
    <w:rsid w:val="00530FD2"/>
    <w:rsid w:val="00580A38"/>
    <w:rsid w:val="005C62B8"/>
    <w:rsid w:val="005D157F"/>
    <w:rsid w:val="005F4613"/>
    <w:rsid w:val="005F4E74"/>
    <w:rsid w:val="00671D94"/>
    <w:rsid w:val="00674313"/>
    <w:rsid w:val="006E2398"/>
    <w:rsid w:val="0070398B"/>
    <w:rsid w:val="00706B20"/>
    <w:rsid w:val="00732FB1"/>
    <w:rsid w:val="007909A7"/>
    <w:rsid w:val="007933AA"/>
    <w:rsid w:val="00802346"/>
    <w:rsid w:val="0081356B"/>
    <w:rsid w:val="00842C7B"/>
    <w:rsid w:val="00855573"/>
    <w:rsid w:val="008E30A0"/>
    <w:rsid w:val="00916A29"/>
    <w:rsid w:val="009B117B"/>
    <w:rsid w:val="00A136D6"/>
    <w:rsid w:val="00A638BF"/>
    <w:rsid w:val="00A75B4D"/>
    <w:rsid w:val="00A80B86"/>
    <w:rsid w:val="00AC6B6F"/>
    <w:rsid w:val="00B06917"/>
    <w:rsid w:val="00B20196"/>
    <w:rsid w:val="00B501BC"/>
    <w:rsid w:val="00B63ED3"/>
    <w:rsid w:val="00BB3A6B"/>
    <w:rsid w:val="00BF4E46"/>
    <w:rsid w:val="00C25767"/>
    <w:rsid w:val="00C33D87"/>
    <w:rsid w:val="00C56B40"/>
    <w:rsid w:val="00C72C5B"/>
    <w:rsid w:val="00CF15DB"/>
    <w:rsid w:val="00D233B0"/>
    <w:rsid w:val="00DC0E77"/>
    <w:rsid w:val="00E410F3"/>
    <w:rsid w:val="00E4654C"/>
    <w:rsid w:val="00E47BB9"/>
    <w:rsid w:val="00E47CAF"/>
    <w:rsid w:val="00E61D95"/>
    <w:rsid w:val="00E93FA2"/>
    <w:rsid w:val="00ED77E9"/>
    <w:rsid w:val="00F51239"/>
    <w:rsid w:val="00F62AEC"/>
    <w:rsid w:val="00F7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CF15DB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CF15DB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Pavel Troják</cp:lastModifiedBy>
  <cp:revision>51</cp:revision>
  <dcterms:created xsi:type="dcterms:W3CDTF">2017-03-20T15:14:00Z</dcterms:created>
  <dcterms:modified xsi:type="dcterms:W3CDTF">2023-01-26T12:59:00Z</dcterms:modified>
</cp:coreProperties>
</file>