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E251D4D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B75274">
        <w:rPr>
          <w:rFonts w:asciiTheme="minorHAnsi" w:hAnsiTheme="minorHAnsi" w:cstheme="minorHAnsi"/>
          <w:b/>
          <w:sz w:val="22"/>
          <w:szCs w:val="22"/>
        </w:rPr>
        <w:t>služeb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FF76A0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>poslední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ch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5</w:t>
      </w:r>
      <w:r w:rsidR="005E2F2A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let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FF76A0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7314CC4B" w:rsidR="0041587A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1B1744"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87720E"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831563" w:rsidRPr="00836A82">
        <w:rPr>
          <w:rFonts w:ascii="Calibri" w:hAnsi="Calibri" w:cs="Calibri"/>
          <w:sz w:val="20"/>
          <w:szCs w:val="20"/>
        </w:rPr>
        <w:t>26348349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1A80B35D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E6005C" w:rsidRPr="00E6005C">
        <w:rPr>
          <w:rFonts w:ascii="Calibri" w:hAnsi="Calibri" w:cs="Calibri"/>
          <w:sz w:val="20"/>
          <w:szCs w:val="20"/>
        </w:rPr>
        <w:t>Udržitelná revitalizace a resocializace lokality Medard – projekční a související práce</w:t>
      </w:r>
      <w:r w:rsidR="00E6005C">
        <w:rPr>
          <w:rFonts w:ascii="Calibri" w:hAnsi="Calibri" w:cs="Calibri"/>
          <w:sz w:val="20"/>
          <w:szCs w:val="20"/>
        </w:rPr>
        <w:t>“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 xml:space="preserve">prokáže účastník zadávacího řízení, který </w:t>
      </w:r>
      <w:proofErr w:type="gramStart"/>
      <w:r w:rsidRPr="000732FF">
        <w:rPr>
          <w:rFonts w:asciiTheme="minorHAnsi" w:hAnsiTheme="minorHAnsi" w:cstheme="minorHAnsi"/>
          <w:sz w:val="20"/>
          <w:szCs w:val="20"/>
        </w:rPr>
        <w:t>předloží</w:t>
      </w:r>
      <w:proofErr w:type="gramEnd"/>
      <w:r w:rsidRPr="000732FF">
        <w:rPr>
          <w:rFonts w:asciiTheme="minorHAnsi" w:hAnsiTheme="minorHAnsi" w:cstheme="minorHAnsi"/>
          <w:sz w:val="20"/>
          <w:szCs w:val="20"/>
        </w:rPr>
        <w:t>:</w:t>
      </w:r>
    </w:p>
    <w:p w14:paraId="79B62455" w14:textId="77777777" w:rsidR="001522A5" w:rsidRPr="009C46DF" w:rsidRDefault="001522A5" w:rsidP="001522A5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bookmarkStart w:id="0" w:name="_Hlk119484119"/>
      <w:bookmarkStart w:id="1" w:name="_Hlk8280011"/>
      <w:bookmarkStart w:id="2" w:name="_Hlk8281977"/>
      <w:r w:rsidRPr="001F7710">
        <w:rPr>
          <w:rFonts w:ascii="Calibri" w:hAnsi="Calibri" w:cs="Calibri"/>
          <w:b/>
          <w:sz w:val="20"/>
          <w:szCs w:val="20"/>
        </w:rPr>
        <w:t xml:space="preserve">seznam </w:t>
      </w:r>
      <w:r w:rsidRPr="005C7058">
        <w:rPr>
          <w:rFonts w:ascii="Calibri" w:hAnsi="Calibri" w:cs="Calibri"/>
          <w:b/>
          <w:sz w:val="20"/>
          <w:szCs w:val="20"/>
        </w:rPr>
        <w:t xml:space="preserve">významných služeb </w:t>
      </w:r>
      <w:r w:rsidRPr="005C7058">
        <w:rPr>
          <w:rFonts w:ascii="Calibri" w:hAnsi="Calibri" w:cs="Calibri"/>
          <w:sz w:val="20"/>
          <w:szCs w:val="20"/>
        </w:rPr>
        <w:t>(formou čestného prohlášení)</w:t>
      </w:r>
      <w:r w:rsidRPr="005C7058">
        <w:rPr>
          <w:rFonts w:ascii="Calibri" w:hAnsi="Calibri" w:cs="Calibri"/>
          <w:b/>
          <w:sz w:val="20"/>
          <w:szCs w:val="20"/>
        </w:rPr>
        <w:t xml:space="preserve"> </w:t>
      </w:r>
      <w:r w:rsidRPr="005C7058">
        <w:rPr>
          <w:rFonts w:ascii="Calibri" w:hAnsi="Calibri" w:cs="Calibri"/>
          <w:sz w:val="20"/>
          <w:szCs w:val="20"/>
        </w:rPr>
        <w:t xml:space="preserve">poskytnutých dodavatelem za posledních 5 let před zahájením zadávacího řízení (§ 79 odst. 2 písm. b) zákona) včetně uvedení ceny a doby jejich poskytnutí a identifikace objednatele.  Zadavatel stanovil v souladu s </w:t>
      </w:r>
      <w:proofErr w:type="spellStart"/>
      <w:r w:rsidRPr="005C7058">
        <w:rPr>
          <w:rFonts w:ascii="Calibri" w:hAnsi="Calibri" w:cs="Calibri"/>
          <w:sz w:val="20"/>
          <w:szCs w:val="20"/>
        </w:rPr>
        <w:t>ust</w:t>
      </w:r>
      <w:proofErr w:type="spellEnd"/>
      <w:r w:rsidRPr="005C7058">
        <w:rPr>
          <w:rFonts w:ascii="Calibri" w:hAnsi="Calibri" w:cs="Calibri"/>
          <w:sz w:val="20"/>
          <w:szCs w:val="20"/>
        </w:rPr>
        <w:t>. § 79 odst. 2 písm. b) zákona delší lhůtu s ohledem na zajištění přiměřené úrovně hospodářské soutěže a možnosti účasti co nejširšího počtu dodavatelů.</w:t>
      </w:r>
    </w:p>
    <w:p w14:paraId="5B9CCF95" w14:textId="77777777" w:rsidR="001522A5" w:rsidRPr="009C46DF" w:rsidRDefault="001522A5" w:rsidP="001522A5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</w:rPr>
      </w:pPr>
      <w:r w:rsidRPr="009C46DF">
        <w:rPr>
          <w:rFonts w:ascii="Calibri" w:hAnsi="Calibri" w:cs="Calibri"/>
          <w:sz w:val="20"/>
          <w:szCs w:val="20"/>
        </w:rPr>
        <w:t xml:space="preserve">Součástí takového seznamu musí být minimálně:  </w:t>
      </w:r>
    </w:p>
    <w:p w14:paraId="29D466F7" w14:textId="77777777" w:rsidR="001522A5" w:rsidRPr="00ED01E9" w:rsidRDefault="001522A5" w:rsidP="001522A5">
      <w:pPr>
        <w:numPr>
          <w:ilvl w:val="0"/>
          <w:numId w:val="33"/>
        </w:numPr>
        <w:spacing w:before="60"/>
        <w:ind w:left="113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322034">
        <w:rPr>
          <w:rFonts w:ascii="Calibri" w:hAnsi="Calibri" w:cs="Calibri"/>
          <w:b/>
          <w:bCs/>
          <w:sz w:val="20"/>
          <w:szCs w:val="20"/>
        </w:rPr>
        <w:t>2 služby, ve které plnil dodavatel roli generálního projektanta</w:t>
      </w:r>
      <w:r w:rsidRPr="00322034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00322034">
        <w:rPr>
          <w:rFonts w:ascii="Calibri" w:hAnsi="Calibri" w:cs="Calibri"/>
          <w:b/>
          <w:bCs/>
          <w:sz w:val="20"/>
          <w:szCs w:val="20"/>
        </w:rPr>
        <w:t xml:space="preserve">, spočívající ve zhotovení dokumentace pro provádění stavby u stavby, u níž náklady na realizaci činily alespoň 300 mil. Kč bez DPH (jedná se o náklady na stavbu v projektové přípravě nebo skutečně vynaložené náklady </w:t>
      </w:r>
      <w:r w:rsidRPr="00ED01E9">
        <w:rPr>
          <w:rFonts w:ascii="Calibri" w:hAnsi="Calibri" w:cs="Calibri"/>
          <w:b/>
          <w:bCs/>
          <w:sz w:val="20"/>
          <w:szCs w:val="20"/>
        </w:rPr>
        <w:t>na stavbu),</w:t>
      </w:r>
    </w:p>
    <w:p w14:paraId="5E86C0C5" w14:textId="21E6DDF9" w:rsidR="00F84835" w:rsidRPr="00667278" w:rsidRDefault="00F84835" w:rsidP="00F84835">
      <w:pPr>
        <w:numPr>
          <w:ilvl w:val="0"/>
          <w:numId w:val="33"/>
        </w:numPr>
        <w:spacing w:before="60"/>
        <w:ind w:left="113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00667278">
        <w:rPr>
          <w:rFonts w:ascii="Calibri" w:hAnsi="Calibri" w:cs="Calibri"/>
          <w:b/>
          <w:bCs/>
          <w:sz w:val="20"/>
          <w:szCs w:val="20"/>
        </w:rPr>
        <w:t>1 služba,</w:t>
      </w:r>
      <w:r w:rsidRPr="00667278">
        <w:t xml:space="preserve"> </w:t>
      </w:r>
      <w:r w:rsidRPr="00667278">
        <w:rPr>
          <w:rFonts w:ascii="Calibri" w:hAnsi="Calibri" w:cs="Calibri"/>
          <w:b/>
          <w:bCs/>
          <w:sz w:val="20"/>
          <w:szCs w:val="20"/>
        </w:rPr>
        <w:t>ve které plnil dodavatel roli generálního projektanta, spočívající ve zhotovení dokumentace pro územní řízení, případně vyššího stupně projektové dokumentace</w:t>
      </w:r>
      <w:r w:rsidRPr="00667278">
        <w:rPr>
          <w:rStyle w:val="Znakapoznpodarou"/>
          <w:rFonts w:ascii="Calibri" w:hAnsi="Calibri" w:cs="Calibri"/>
          <w:b/>
          <w:bCs/>
          <w:sz w:val="20"/>
          <w:szCs w:val="20"/>
        </w:rPr>
        <w:footnoteReference w:id="2"/>
      </w:r>
      <w:r w:rsidRPr="00667278">
        <w:rPr>
          <w:rFonts w:ascii="Calibri" w:hAnsi="Calibri" w:cs="Calibri"/>
          <w:b/>
          <w:bCs/>
          <w:sz w:val="20"/>
          <w:szCs w:val="20"/>
        </w:rPr>
        <w:t xml:space="preserve"> u záměru širšího urbanistického celku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E3423A">
        <w:rPr>
          <w:rFonts w:ascii="Calibri" w:hAnsi="Calibri" w:cs="Calibri"/>
          <w:b/>
          <w:bCs/>
          <w:sz w:val="20"/>
          <w:szCs w:val="20"/>
        </w:rPr>
        <w:t xml:space="preserve">o min. ploše řešeného území 5 ha, </w:t>
      </w:r>
      <w:r w:rsidRPr="00667278">
        <w:rPr>
          <w:rFonts w:ascii="Calibri" w:hAnsi="Calibri" w:cs="Calibri"/>
          <w:b/>
          <w:bCs/>
          <w:sz w:val="20"/>
          <w:szCs w:val="20"/>
        </w:rPr>
        <w:t xml:space="preserve">který obsahoval jak stavební objekty, tak dopravní a technickou infrastrukturu a krajinné prvky v souvislosti se sportem nebo rekreací či jinými volnočasovými aktivitami. </w:t>
      </w:r>
      <w:r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200DA2ED" w14:textId="6A787544" w:rsidR="00F06757" w:rsidRPr="004F7CF5" w:rsidRDefault="00F06757" w:rsidP="001522A5">
      <w:pPr>
        <w:keepNext/>
        <w:spacing w:before="120"/>
        <w:jc w:val="both"/>
        <w:rPr>
          <w:rFonts w:ascii="Calibri" w:hAnsi="Calibri" w:cs="Calibri"/>
          <w:b/>
          <w:bCs/>
          <w:sz w:val="20"/>
          <w:szCs w:val="20"/>
        </w:rPr>
      </w:pPr>
      <w:r w:rsidRPr="004F7CF5">
        <w:rPr>
          <w:rFonts w:ascii="Calibri" w:hAnsi="Calibri" w:cs="Calibri"/>
          <w:b/>
          <w:bCs/>
          <w:sz w:val="20"/>
          <w:szCs w:val="20"/>
        </w:rPr>
        <w:t>Služba se považuje za splněnou, pokud byla dokumentace v průběhu uvedené doby dokončena (předána).</w:t>
      </w:r>
    </w:p>
    <w:p w14:paraId="7ACBE7A3" w14:textId="77777777" w:rsidR="00D52114" w:rsidRPr="00596AE2" w:rsidRDefault="00D52114" w:rsidP="00D52114">
      <w:pPr>
        <w:spacing w:before="120"/>
        <w:jc w:val="both"/>
        <w:rPr>
          <w:rFonts w:ascii="Calibri" w:hAnsi="Calibri" w:cs="Calibri"/>
          <w:sz w:val="20"/>
          <w:szCs w:val="20"/>
        </w:rPr>
      </w:pPr>
      <w:bookmarkStart w:id="3" w:name="_Hlk122590972"/>
      <w:bookmarkEnd w:id="0"/>
      <w:bookmarkEnd w:id="1"/>
      <w:bookmarkEnd w:id="2"/>
      <w:r w:rsidRPr="2EE052FB">
        <w:rPr>
          <w:rFonts w:ascii="Calibri" w:hAnsi="Calibri" w:cs="Calibri"/>
          <w:sz w:val="20"/>
          <w:szCs w:val="20"/>
        </w:rPr>
        <w:t xml:space="preserve">Jestli-že jedna reference splňuje více požadavků zadavatele na referenční služby, lze tuto referenci použít pro prokázání více bodů specifikovaných výše. V tomto případě je však nutné ze strany účastníka dostatečně specifikovat, které požadavky danou referencí </w:t>
      </w:r>
      <w:r w:rsidRPr="0061180E">
        <w:rPr>
          <w:rFonts w:ascii="Calibri" w:hAnsi="Calibri" w:cs="Calibri"/>
          <w:sz w:val="20"/>
          <w:szCs w:val="20"/>
        </w:rPr>
        <w:t xml:space="preserve">prokazuje a v jakém rozsahu. Dodavatel tedy prokáže všechny výše uvedené požadavky </w:t>
      </w:r>
      <w:r w:rsidRPr="0061180E">
        <w:rPr>
          <w:rFonts w:ascii="Calibri" w:hAnsi="Calibri" w:cs="Calibri"/>
          <w:b/>
          <w:bCs/>
          <w:sz w:val="20"/>
          <w:szCs w:val="20"/>
        </w:rPr>
        <w:t>minimálně 2 referenčními službami.</w:t>
      </w:r>
    </w:p>
    <w:bookmarkEnd w:id="3"/>
    <w:p w14:paraId="7DDD9575" w14:textId="77777777" w:rsidR="00BC106A" w:rsidRDefault="00BC106A" w:rsidP="008720EC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Calibri"/>
          <w:sz w:val="20"/>
          <w:szCs w:val="20"/>
        </w:rPr>
      </w:pPr>
    </w:p>
    <w:p w14:paraId="2DC50F6D" w14:textId="58FCDF6E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D52114" w:rsidRPr="00E6005C">
        <w:rPr>
          <w:rFonts w:ascii="Calibri" w:hAnsi="Calibri" w:cs="Calibri"/>
          <w:sz w:val="20"/>
          <w:szCs w:val="20"/>
        </w:rPr>
        <w:t>Udržitelná revitalizace a resocializace lokality Medard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6656DC">
        <w:trPr>
          <w:cantSplit/>
        </w:trPr>
        <w:tc>
          <w:tcPr>
            <w:tcW w:w="3307" w:type="dxa"/>
          </w:tcPr>
          <w:p w14:paraId="744C6BFD" w14:textId="036E8ACF" w:rsidR="00B75274" w:rsidRPr="00716BBC" w:rsidRDefault="00B75274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 w:rsidR="001B3E5C">
              <w:rPr>
                <w:rFonts w:asciiTheme="minorHAnsi" w:hAnsiTheme="minorHAnsi" w:cstheme="minorHAnsi"/>
                <w:sz w:val="20"/>
                <w:szCs w:val="20"/>
              </w:rPr>
              <w:t xml:space="preserve"> + </w:t>
            </w:r>
            <w:r w:rsidR="00111EFE">
              <w:rPr>
                <w:rFonts w:asciiTheme="minorHAnsi" w:hAnsiTheme="minorHAnsi" w:cstheme="minorHAnsi"/>
                <w:sz w:val="20"/>
                <w:szCs w:val="20"/>
              </w:rPr>
              <w:t>uvedení stupně projektové dokumentace</w:t>
            </w:r>
            <w:r w:rsidR="00B50E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1625">
              <w:rPr>
                <w:rFonts w:asciiTheme="minorHAnsi" w:hAnsiTheme="minorHAnsi" w:cstheme="minorHAnsi"/>
                <w:sz w:val="20"/>
                <w:szCs w:val="20"/>
              </w:rPr>
              <w:t>realizované dodavatelem</w:t>
            </w:r>
          </w:p>
        </w:tc>
        <w:tc>
          <w:tcPr>
            <w:tcW w:w="5755" w:type="dxa"/>
            <w:vAlign w:val="center"/>
          </w:tcPr>
          <w:p w14:paraId="32D7BF60" w14:textId="5455F010" w:rsidR="00B75274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523E13BE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3CDF0F2C" w:rsidR="00B75274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585B2D20" w:rsidR="00B75274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66A67016" w14:textId="400085DF" w:rsidR="00B75274" w:rsidRPr="00716BBC" w:rsidRDefault="00642C2E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Zahájení a dokončení (předání) </w:t>
            </w:r>
            <w:r w:rsidR="00A456C5"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755" w:type="dxa"/>
            <w:vAlign w:val="center"/>
          </w:tcPr>
          <w:p w14:paraId="1A26F527" w14:textId="42692FCA" w:rsidR="00B75274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4D27C584" w14:textId="133DF2C6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 Kč bez DPH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9D13CD6" w14:textId="52CAA001" w:rsidR="00B75274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642C2E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20D5667D" w:rsidR="00642C2E" w:rsidRPr="00112C02" w:rsidRDefault="00642C2E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  <w:vAlign w:val="center"/>
          </w:tcPr>
          <w:p w14:paraId="19264921" w14:textId="008A401F" w:rsidR="00642C2E" w:rsidRPr="00716BBC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154A5" w:rsidRPr="00716BBC" w14:paraId="21CF4485" w14:textId="77777777" w:rsidTr="006656DC">
        <w:trPr>
          <w:cantSplit/>
        </w:trPr>
        <w:tc>
          <w:tcPr>
            <w:tcW w:w="3307" w:type="dxa"/>
          </w:tcPr>
          <w:p w14:paraId="1C48E6A4" w14:textId="1181AAEE" w:rsidR="005154A5" w:rsidRDefault="005154A5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33C4D940" w14:textId="5D083081" w:rsidR="005154A5" w:rsidRPr="00716BBC" w:rsidRDefault="005154A5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B50EFA" w:rsidRPr="00716BBC" w14:paraId="69054E89" w14:textId="77777777" w:rsidTr="006656DC">
        <w:trPr>
          <w:cantSplit/>
        </w:trPr>
        <w:tc>
          <w:tcPr>
            <w:tcW w:w="3307" w:type="dxa"/>
          </w:tcPr>
          <w:p w14:paraId="5CE61E3C" w14:textId="7F2A1D0D" w:rsidR="00B50EFA" w:rsidRDefault="000517CD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D01E9"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ED01E9">
              <w:rPr>
                <w:rFonts w:ascii="Calibri" w:hAnsi="Calibri" w:cs="Calibri"/>
                <w:sz w:val="20"/>
                <w:szCs w:val="20"/>
              </w:rPr>
              <w:t>záměr širšího urbanistického celku, který obsahoval jak stavební objekty, tak dopravní a technickou infrastrukturu a krajinné prvky v souvislosti se sportem nebo rekreací či jinými volnočasovými aktivitami</w:t>
            </w:r>
          </w:p>
        </w:tc>
        <w:tc>
          <w:tcPr>
            <w:tcW w:w="5755" w:type="dxa"/>
            <w:vAlign w:val="center"/>
          </w:tcPr>
          <w:p w14:paraId="0322CC53" w14:textId="661C5229" w:rsidR="00B50EFA" w:rsidRPr="00716BBC" w:rsidRDefault="00CC1048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 w:rsidR="00893987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  <w:tr w:rsidR="00893987" w:rsidRPr="00716BBC" w14:paraId="2E93A84E" w14:textId="77777777" w:rsidTr="00893987">
        <w:trPr>
          <w:cantSplit/>
          <w:trHeight w:val="283"/>
        </w:trPr>
        <w:tc>
          <w:tcPr>
            <w:tcW w:w="3307" w:type="dxa"/>
          </w:tcPr>
          <w:p w14:paraId="142D67A3" w14:textId="343E3A13" w:rsidR="00893987" w:rsidRPr="00ED01E9" w:rsidRDefault="00893987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Plocha řešeného území v ha</w:t>
            </w:r>
          </w:p>
        </w:tc>
        <w:tc>
          <w:tcPr>
            <w:tcW w:w="5755" w:type="dxa"/>
            <w:vAlign w:val="center"/>
          </w:tcPr>
          <w:p w14:paraId="2CED81A7" w14:textId="27E0CDB4" w:rsidR="00893987" w:rsidRPr="003F0F96" w:rsidRDefault="00893987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E96E06" w:rsidRPr="00716BBC" w14:paraId="3414749B" w14:textId="77777777" w:rsidTr="00BA34F5">
        <w:trPr>
          <w:cantSplit/>
        </w:trPr>
        <w:tc>
          <w:tcPr>
            <w:tcW w:w="9062" w:type="dxa"/>
            <w:gridSpan w:val="2"/>
          </w:tcPr>
          <w:p w14:paraId="4996AA6A" w14:textId="41EEECCE" w:rsidR="00E96E06" w:rsidRPr="00716BBC" w:rsidRDefault="00E96E06" w:rsidP="00BA34F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E96E06" w:rsidRPr="00716BBC" w14:paraId="7FE380FA" w14:textId="77777777" w:rsidTr="00BA34F5">
        <w:trPr>
          <w:cantSplit/>
        </w:trPr>
        <w:tc>
          <w:tcPr>
            <w:tcW w:w="3307" w:type="dxa"/>
          </w:tcPr>
          <w:p w14:paraId="0FCA3ED2" w14:textId="77777777" w:rsidR="00E96E06" w:rsidRPr="00716BBC" w:rsidRDefault="00E96E06" w:rsidP="00BA34F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5CD8AFF7" w14:textId="77777777" w:rsidR="00E96E06" w:rsidRPr="00716BBC" w:rsidRDefault="00E96E06" w:rsidP="00BA34F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93987" w:rsidRPr="00716BBC" w14:paraId="7831FABA" w14:textId="77777777" w:rsidTr="00BA34F5">
        <w:trPr>
          <w:cantSplit/>
        </w:trPr>
        <w:tc>
          <w:tcPr>
            <w:tcW w:w="3307" w:type="dxa"/>
          </w:tcPr>
          <w:p w14:paraId="55D7E663" w14:textId="77777777" w:rsidR="00893987" w:rsidRPr="00716BBC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+ uvedení stupně projektové dokumentace realizované dodavatelem</w:t>
            </w:r>
          </w:p>
        </w:tc>
        <w:tc>
          <w:tcPr>
            <w:tcW w:w="5755" w:type="dxa"/>
            <w:vAlign w:val="center"/>
          </w:tcPr>
          <w:p w14:paraId="56AE4FA3" w14:textId="62B83805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93987" w:rsidRPr="00716BBC" w14:paraId="1F6B1257" w14:textId="77777777" w:rsidTr="00BA34F5">
        <w:trPr>
          <w:cantSplit/>
        </w:trPr>
        <w:tc>
          <w:tcPr>
            <w:tcW w:w="3307" w:type="dxa"/>
          </w:tcPr>
          <w:p w14:paraId="306C9B98" w14:textId="77777777" w:rsidR="00893987" w:rsidRPr="00112C02" w:rsidRDefault="00893987" w:rsidP="008939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5199F0F5" w14:textId="77777777" w:rsidR="00893987" w:rsidRPr="00716BBC" w:rsidRDefault="00893987" w:rsidP="0089398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9BDBF92" w14:textId="504A0536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93987" w:rsidRPr="00716BBC" w14:paraId="27ABABB7" w14:textId="77777777" w:rsidTr="00BA34F5">
        <w:trPr>
          <w:cantSplit/>
        </w:trPr>
        <w:tc>
          <w:tcPr>
            <w:tcW w:w="3307" w:type="dxa"/>
          </w:tcPr>
          <w:p w14:paraId="69AB6653" w14:textId="77777777" w:rsidR="00893987" w:rsidRPr="00112C02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F816C5F" w14:textId="77777777" w:rsidR="00893987" w:rsidRPr="00716BBC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32759C5" w14:textId="42B6C9F3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93987" w:rsidRPr="00716BBC" w14:paraId="549CAA2F" w14:textId="77777777" w:rsidTr="00BA34F5">
        <w:trPr>
          <w:cantSplit/>
          <w:trHeight w:val="404"/>
        </w:trPr>
        <w:tc>
          <w:tcPr>
            <w:tcW w:w="3307" w:type="dxa"/>
          </w:tcPr>
          <w:p w14:paraId="7FE75A74" w14:textId="77777777" w:rsidR="00893987" w:rsidRPr="00716BBC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Zahájení a dokončení (předání)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projektové dokumentace</w:t>
            </w:r>
          </w:p>
        </w:tc>
        <w:tc>
          <w:tcPr>
            <w:tcW w:w="5755" w:type="dxa"/>
            <w:vAlign w:val="center"/>
          </w:tcPr>
          <w:p w14:paraId="6985FF36" w14:textId="796E473D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93987" w:rsidRPr="00716BBC" w14:paraId="661964B0" w14:textId="77777777" w:rsidTr="00BA34F5">
        <w:trPr>
          <w:cantSplit/>
          <w:trHeight w:val="378"/>
        </w:trPr>
        <w:tc>
          <w:tcPr>
            <w:tcW w:w="3307" w:type="dxa"/>
          </w:tcPr>
          <w:p w14:paraId="1939B8AD" w14:textId="77777777" w:rsidR="00893987" w:rsidRPr="00716BBC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(v Kč bez DPH)</w:t>
            </w:r>
          </w:p>
        </w:tc>
        <w:tc>
          <w:tcPr>
            <w:tcW w:w="5755" w:type="dxa"/>
            <w:vAlign w:val="center"/>
          </w:tcPr>
          <w:p w14:paraId="566E7207" w14:textId="16AFF8CE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893987" w:rsidRPr="00716BBC" w14:paraId="72074476" w14:textId="77777777" w:rsidTr="00BA34F5">
        <w:trPr>
          <w:cantSplit/>
        </w:trPr>
        <w:tc>
          <w:tcPr>
            <w:tcW w:w="3307" w:type="dxa"/>
          </w:tcPr>
          <w:p w14:paraId="77388E39" w14:textId="77777777" w:rsidR="00893987" w:rsidRPr="00112C02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  <w:vAlign w:val="center"/>
          </w:tcPr>
          <w:p w14:paraId="4FB51C30" w14:textId="77E8C43C" w:rsidR="00893987" w:rsidRPr="00716BBC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E96E06" w:rsidRPr="00716BBC" w14:paraId="5B82AB6A" w14:textId="77777777" w:rsidTr="00BA34F5">
        <w:trPr>
          <w:cantSplit/>
        </w:trPr>
        <w:tc>
          <w:tcPr>
            <w:tcW w:w="3307" w:type="dxa"/>
          </w:tcPr>
          <w:p w14:paraId="1BDA59B5" w14:textId="77777777" w:rsidR="00E96E06" w:rsidRDefault="00E96E06" w:rsidP="00BA34F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22B02B87" w14:textId="77777777" w:rsidR="00E96E06" w:rsidRPr="00716BBC" w:rsidRDefault="00E96E06" w:rsidP="00BA34F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E96E06" w:rsidRPr="00716BBC" w14:paraId="22D9E81B" w14:textId="77777777" w:rsidTr="00BA34F5">
        <w:trPr>
          <w:cantSplit/>
        </w:trPr>
        <w:tc>
          <w:tcPr>
            <w:tcW w:w="3307" w:type="dxa"/>
          </w:tcPr>
          <w:p w14:paraId="3EF6E563" w14:textId="77777777" w:rsidR="00E96E06" w:rsidRDefault="00E96E06" w:rsidP="00BA34F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ED01E9">
              <w:rPr>
                <w:rFonts w:asciiTheme="minorHAnsi" w:hAnsiTheme="minorHAnsi" w:cstheme="minorHAnsi"/>
                <w:sz w:val="20"/>
                <w:szCs w:val="20"/>
              </w:rPr>
              <w:t xml:space="preserve">Jednalo se o </w:t>
            </w:r>
            <w:r w:rsidRPr="00ED01E9">
              <w:rPr>
                <w:rFonts w:ascii="Calibri" w:hAnsi="Calibri" w:cs="Calibri"/>
                <w:sz w:val="20"/>
                <w:szCs w:val="20"/>
              </w:rPr>
              <w:t>záměr širšího urbanistického celku, který obsahoval jak stavební objekty, tak dopravní a technickou infrastrukturu a krajinné prvky v souvislosti se sportem nebo rekreací či jinými volnočasovými aktivitami</w:t>
            </w:r>
          </w:p>
        </w:tc>
        <w:tc>
          <w:tcPr>
            <w:tcW w:w="5755" w:type="dxa"/>
            <w:vAlign w:val="center"/>
          </w:tcPr>
          <w:p w14:paraId="20CAE5AD" w14:textId="2DC325CB" w:rsidR="00E96E06" w:rsidRPr="00716BBC" w:rsidRDefault="00893987" w:rsidP="00BA34F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 xml:space="preserve"> + popis</w:t>
            </w:r>
          </w:p>
        </w:tc>
      </w:tr>
      <w:tr w:rsidR="00893987" w:rsidRPr="00716BBC" w14:paraId="5F2CB392" w14:textId="77777777" w:rsidTr="00BA34F5">
        <w:trPr>
          <w:cantSplit/>
        </w:trPr>
        <w:tc>
          <w:tcPr>
            <w:tcW w:w="3307" w:type="dxa"/>
          </w:tcPr>
          <w:p w14:paraId="5F7748A9" w14:textId="7C67D25B" w:rsidR="00893987" w:rsidRPr="00ED01E9" w:rsidRDefault="00893987" w:rsidP="00893987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Plocha řešeného území v ha</w:t>
            </w:r>
          </w:p>
        </w:tc>
        <w:tc>
          <w:tcPr>
            <w:tcW w:w="5755" w:type="dxa"/>
            <w:vAlign w:val="center"/>
          </w:tcPr>
          <w:p w14:paraId="7E2B536F" w14:textId="35FDE8EA" w:rsidR="00893987" w:rsidRPr="003F0F96" w:rsidRDefault="00893987" w:rsidP="0089398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</w:tbl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  Dne: 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FE445" w14:textId="77777777" w:rsidR="0070343C" w:rsidRDefault="0070343C" w:rsidP="00D00287">
      <w:r>
        <w:separator/>
      </w:r>
    </w:p>
  </w:endnote>
  <w:endnote w:type="continuationSeparator" w:id="0">
    <w:p w14:paraId="61BE18A4" w14:textId="77777777" w:rsidR="0070343C" w:rsidRDefault="0070343C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DA9E2" w14:textId="77777777" w:rsidR="0070343C" w:rsidRDefault="0070343C" w:rsidP="00D00287">
      <w:r>
        <w:separator/>
      </w:r>
    </w:p>
  </w:footnote>
  <w:footnote w:type="continuationSeparator" w:id="0">
    <w:p w14:paraId="752BB9BE" w14:textId="77777777" w:rsidR="0070343C" w:rsidRDefault="0070343C" w:rsidP="00D00287">
      <w:r>
        <w:continuationSeparator/>
      </w:r>
    </w:p>
  </w:footnote>
  <w:footnote w:id="1">
    <w:p w14:paraId="2034DED9" w14:textId="77777777" w:rsidR="001522A5" w:rsidRPr="00976940" w:rsidRDefault="001522A5" w:rsidP="001522A5">
      <w:pPr>
        <w:pStyle w:val="Textpoznpodarou"/>
        <w:rPr>
          <w:rFonts w:ascii="Arial" w:hAnsi="Arial" w:cs="Arial"/>
          <w:sz w:val="16"/>
          <w:szCs w:val="16"/>
        </w:rPr>
      </w:pPr>
      <w:r w:rsidRPr="00976940">
        <w:rPr>
          <w:rStyle w:val="Znakapoznpodarou"/>
          <w:rFonts w:ascii="Arial" w:hAnsi="Arial" w:cs="Arial"/>
          <w:sz w:val="16"/>
          <w:szCs w:val="16"/>
        </w:rPr>
        <w:footnoteRef/>
      </w:r>
      <w:r w:rsidRPr="00976940">
        <w:rPr>
          <w:rFonts w:ascii="Arial" w:hAnsi="Arial" w:cs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Generálním projektantem se rozumí dodavatel (právnická osoba/fyzická osoba podnikající), která má smluvní vztah s objednatelem dané referenční zakázky</w:t>
      </w:r>
      <w:r w:rsidRPr="00D96E27">
        <w:rPr>
          <w:rFonts w:ascii="Calibri" w:hAnsi="Calibri" w:cs="Calibri"/>
          <w:sz w:val="16"/>
          <w:szCs w:val="16"/>
        </w:rPr>
        <w:t>.</w:t>
      </w:r>
    </w:p>
  </w:footnote>
  <w:footnote w:id="2">
    <w:p w14:paraId="729E253F" w14:textId="77777777" w:rsidR="00F84835" w:rsidRPr="0025074C" w:rsidRDefault="00F84835" w:rsidP="00F84835">
      <w:pPr>
        <w:pStyle w:val="Textpoznpodarou"/>
        <w:jc w:val="both"/>
        <w:rPr>
          <w:rFonts w:ascii="Calibri" w:hAnsi="Calibri" w:cs="Calibri"/>
          <w:sz w:val="16"/>
          <w:szCs w:val="16"/>
        </w:rPr>
      </w:pPr>
      <w:r w:rsidRPr="0025074C">
        <w:rPr>
          <w:rStyle w:val="Znakapoznpodarou"/>
          <w:rFonts w:ascii="Calibri" w:hAnsi="Calibri" w:cs="Calibri"/>
          <w:sz w:val="16"/>
          <w:szCs w:val="16"/>
        </w:rPr>
        <w:footnoteRef/>
      </w:r>
      <w:r w:rsidRPr="0025074C">
        <w:rPr>
          <w:rFonts w:ascii="Calibri" w:hAnsi="Calibri" w:cs="Calibri"/>
          <w:sz w:val="16"/>
          <w:szCs w:val="16"/>
        </w:rPr>
        <w:t xml:space="preserve"> Vyšším stupněm projektové dokumentace se rozumí např. </w:t>
      </w:r>
      <w:r w:rsidRPr="00E24A29">
        <w:rPr>
          <w:rFonts w:ascii="Calibri" w:hAnsi="Calibri" w:cs="Calibri"/>
          <w:sz w:val="16"/>
          <w:szCs w:val="16"/>
        </w:rPr>
        <w:t xml:space="preserve">Dokumentace pro vydání společného územního rozhodnutí a stavebního </w:t>
      </w:r>
      <w:r>
        <w:rPr>
          <w:rFonts w:ascii="Calibri" w:hAnsi="Calibri" w:cs="Calibri"/>
          <w:sz w:val="16"/>
          <w:szCs w:val="16"/>
        </w:rPr>
        <w:t>p</w:t>
      </w:r>
      <w:r w:rsidRPr="00E24A29">
        <w:rPr>
          <w:rFonts w:ascii="Calibri" w:hAnsi="Calibri" w:cs="Calibri"/>
          <w:sz w:val="16"/>
          <w:szCs w:val="16"/>
        </w:rPr>
        <w:t>ovolení</w:t>
      </w:r>
      <w:r>
        <w:rPr>
          <w:rFonts w:ascii="Calibri" w:hAnsi="Calibri" w:cs="Calibri"/>
          <w:sz w:val="16"/>
          <w:szCs w:val="16"/>
        </w:rPr>
        <w:t>, Dokumentace pro vydání stavebního povolení nebo Dokumentace pro provádění stavby.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60FD" w14:textId="5C187EF0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E6005C">
      <w:rPr>
        <w:rFonts w:ascii="Calibri" w:hAnsi="Calibri" w:cs="Calibri"/>
        <w:sz w:val="16"/>
        <w:szCs w:val="16"/>
      </w:rPr>
      <w:t>5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 xml:space="preserve">významných </w:t>
    </w:r>
    <w:r w:rsidR="00B75274">
      <w:rPr>
        <w:rFonts w:ascii="Calibri" w:hAnsi="Calibri" w:cs="Calibri"/>
        <w:sz w:val="16"/>
        <w:szCs w:val="16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5"/>
  </w:num>
  <w:num w:numId="2" w16cid:durableId="1183937747">
    <w:abstractNumId w:val="12"/>
  </w:num>
  <w:num w:numId="3" w16cid:durableId="2071032688">
    <w:abstractNumId w:val="0"/>
  </w:num>
  <w:num w:numId="4" w16cid:durableId="1841774987">
    <w:abstractNumId w:val="6"/>
  </w:num>
  <w:num w:numId="5" w16cid:durableId="2021656961">
    <w:abstractNumId w:val="5"/>
  </w:num>
  <w:num w:numId="6" w16cid:durableId="364410128">
    <w:abstractNumId w:val="8"/>
  </w:num>
  <w:num w:numId="7" w16cid:durableId="2061049114">
    <w:abstractNumId w:val="2"/>
  </w:num>
  <w:num w:numId="8" w16cid:durableId="582761139">
    <w:abstractNumId w:val="14"/>
  </w:num>
  <w:num w:numId="9" w16cid:durableId="1560478683">
    <w:abstractNumId w:val="10"/>
  </w:num>
  <w:num w:numId="10" w16cid:durableId="1401827680">
    <w:abstractNumId w:val="13"/>
  </w:num>
  <w:num w:numId="11" w16cid:durableId="951669256">
    <w:abstractNumId w:val="7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1"/>
  </w:num>
  <w:num w:numId="15" w16cid:durableId="857962759">
    <w:abstractNumId w:val="3"/>
  </w:num>
  <w:num w:numId="16" w16cid:durableId="2097482461">
    <w:abstractNumId w:val="16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4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26A59"/>
    <w:rsid w:val="000345E9"/>
    <w:rsid w:val="00045668"/>
    <w:rsid w:val="00045E85"/>
    <w:rsid w:val="000511F3"/>
    <w:rsid w:val="000517CD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1EFE"/>
    <w:rsid w:val="00112C02"/>
    <w:rsid w:val="00121ED6"/>
    <w:rsid w:val="00131C86"/>
    <w:rsid w:val="00150E63"/>
    <w:rsid w:val="001522A5"/>
    <w:rsid w:val="0015648B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1744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56AB"/>
    <w:rsid w:val="00277253"/>
    <w:rsid w:val="00277590"/>
    <w:rsid w:val="002900DC"/>
    <w:rsid w:val="002920F3"/>
    <w:rsid w:val="00295F76"/>
    <w:rsid w:val="002B4EBD"/>
    <w:rsid w:val="002D3E74"/>
    <w:rsid w:val="002D4AA6"/>
    <w:rsid w:val="002E49ED"/>
    <w:rsid w:val="002F2076"/>
    <w:rsid w:val="002F207C"/>
    <w:rsid w:val="002F4765"/>
    <w:rsid w:val="002F4805"/>
    <w:rsid w:val="003052F5"/>
    <w:rsid w:val="00324F5F"/>
    <w:rsid w:val="00335224"/>
    <w:rsid w:val="00341BC6"/>
    <w:rsid w:val="00362B40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7A88"/>
    <w:rsid w:val="00435C60"/>
    <w:rsid w:val="00456BAA"/>
    <w:rsid w:val="00457E01"/>
    <w:rsid w:val="004702F7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1906"/>
    <w:rsid w:val="0053501C"/>
    <w:rsid w:val="005357E3"/>
    <w:rsid w:val="00541A29"/>
    <w:rsid w:val="00543525"/>
    <w:rsid w:val="0054486C"/>
    <w:rsid w:val="00545E5F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749"/>
    <w:rsid w:val="00652B55"/>
    <w:rsid w:val="00660B4D"/>
    <w:rsid w:val="00672944"/>
    <w:rsid w:val="00680565"/>
    <w:rsid w:val="006834DD"/>
    <w:rsid w:val="006866B7"/>
    <w:rsid w:val="006A7074"/>
    <w:rsid w:val="006B7B8C"/>
    <w:rsid w:val="006C1864"/>
    <w:rsid w:val="006C307A"/>
    <w:rsid w:val="006D3CED"/>
    <w:rsid w:val="006D5CF9"/>
    <w:rsid w:val="0070343C"/>
    <w:rsid w:val="00716BBC"/>
    <w:rsid w:val="007178E1"/>
    <w:rsid w:val="00721720"/>
    <w:rsid w:val="00727FB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1563"/>
    <w:rsid w:val="00834900"/>
    <w:rsid w:val="00853CFF"/>
    <w:rsid w:val="00853FD3"/>
    <w:rsid w:val="008610FB"/>
    <w:rsid w:val="00863928"/>
    <w:rsid w:val="00864EF0"/>
    <w:rsid w:val="00870811"/>
    <w:rsid w:val="008720EC"/>
    <w:rsid w:val="0087720E"/>
    <w:rsid w:val="008823F8"/>
    <w:rsid w:val="00884554"/>
    <w:rsid w:val="00893987"/>
    <w:rsid w:val="00897AC3"/>
    <w:rsid w:val="008B4888"/>
    <w:rsid w:val="008C7AD7"/>
    <w:rsid w:val="008E0E51"/>
    <w:rsid w:val="008E1F58"/>
    <w:rsid w:val="008E47DF"/>
    <w:rsid w:val="008F33DB"/>
    <w:rsid w:val="008F3F40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3AB3"/>
    <w:rsid w:val="009B5F5B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B4BC3"/>
    <w:rsid w:val="00AD1F7B"/>
    <w:rsid w:val="00AD7B2A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106A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52114"/>
    <w:rsid w:val="00D63E69"/>
    <w:rsid w:val="00D668BB"/>
    <w:rsid w:val="00D72EA5"/>
    <w:rsid w:val="00D7646D"/>
    <w:rsid w:val="00D76827"/>
    <w:rsid w:val="00D92040"/>
    <w:rsid w:val="00DA1048"/>
    <w:rsid w:val="00DB40B2"/>
    <w:rsid w:val="00DB7C84"/>
    <w:rsid w:val="00DC4721"/>
    <w:rsid w:val="00DD1D1D"/>
    <w:rsid w:val="00DD61AC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534A8"/>
    <w:rsid w:val="00E6005C"/>
    <w:rsid w:val="00E70B15"/>
    <w:rsid w:val="00E82B83"/>
    <w:rsid w:val="00E96E06"/>
    <w:rsid w:val="00EA4659"/>
    <w:rsid w:val="00ED01E9"/>
    <w:rsid w:val="00ED1625"/>
    <w:rsid w:val="00ED764D"/>
    <w:rsid w:val="00EE15CC"/>
    <w:rsid w:val="00EE46F9"/>
    <w:rsid w:val="00F06757"/>
    <w:rsid w:val="00F169DC"/>
    <w:rsid w:val="00F32D7E"/>
    <w:rsid w:val="00F742EA"/>
    <w:rsid w:val="00F84835"/>
    <w:rsid w:val="00F928C4"/>
    <w:rsid w:val="00FA0035"/>
    <w:rsid w:val="00FB3604"/>
    <w:rsid w:val="00FB3D47"/>
    <w:rsid w:val="00FB7EB9"/>
    <w:rsid w:val="00FD2889"/>
    <w:rsid w:val="00FE24C3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621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80</cp:revision>
  <cp:lastPrinted>2018-11-20T12:37:00Z</cp:lastPrinted>
  <dcterms:created xsi:type="dcterms:W3CDTF">2021-07-28T11:46:00Z</dcterms:created>
  <dcterms:modified xsi:type="dcterms:W3CDTF">2023-10-19T07:52:00Z</dcterms:modified>
</cp:coreProperties>
</file>