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88C90" w14:textId="7D2DBD7D" w:rsidR="005F24A4" w:rsidRPr="00ED00E8" w:rsidRDefault="00CA0421" w:rsidP="005F24A4">
      <w:pPr>
        <w:pStyle w:val="Titnzev"/>
      </w:pPr>
      <w:r>
        <w:t>ČESTNÉ PROHLÁŠENÍ</w:t>
      </w:r>
      <w:r w:rsidR="005F24A4" w:rsidRPr="00224A4E">
        <w:rPr>
          <w:color w:val="FF0000"/>
          <w:sz w:val="28"/>
          <w:vertAlign w:val="superscript"/>
        </w:rPr>
        <w:footnoteReference w:id="1"/>
      </w:r>
    </w:p>
    <w:p w14:paraId="65351699" w14:textId="77777777" w:rsidR="005F24A4" w:rsidRPr="00F01509" w:rsidRDefault="005F24A4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14:paraId="07339ADD" w14:textId="77777777" w:rsidTr="008F713B">
        <w:trPr>
          <w:cantSplit/>
          <w:trHeight w:val="283"/>
        </w:trPr>
        <w:tc>
          <w:tcPr>
            <w:tcW w:w="4535" w:type="dxa"/>
          </w:tcPr>
          <w:p w14:paraId="40B0E4D1" w14:textId="77777777" w:rsidR="005F24A4" w:rsidRPr="00C37916" w:rsidRDefault="005F24A4" w:rsidP="008F713B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5D46FBB8" w14:textId="0C0CE363" w:rsidR="005F24A4" w:rsidRPr="00D75F3F" w:rsidRDefault="00784BF2" w:rsidP="00DF2E05">
            <w:pPr>
              <w:pStyle w:val="Tab"/>
              <w:jc w:val="both"/>
              <w:rPr>
                <w:b/>
                <w:bCs/>
              </w:rPr>
            </w:pPr>
            <w:bookmarkStart w:id="9" w:name="_Hlk192865244"/>
            <w:r w:rsidRPr="00784BF2">
              <w:rPr>
                <w:b/>
                <w:bCs/>
              </w:rPr>
              <w:t>Novostavba autobusových zálivů v obci Dolní Nivy</w:t>
            </w:r>
            <w:bookmarkEnd w:id="9"/>
          </w:p>
        </w:tc>
      </w:tr>
    </w:tbl>
    <w:p w14:paraId="61C8BBAB" w14:textId="77777777"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224A4E">
        <w:rPr>
          <w:rStyle w:val="Znakapoznpodarou"/>
          <w:color w:val="FF0000"/>
        </w:rPr>
        <w:foot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F24A4" w:rsidRPr="00C37916" w14:paraId="31909096" w14:textId="77777777" w:rsidTr="006356F8">
        <w:trPr>
          <w:cantSplit/>
          <w:trHeight w:val="283"/>
        </w:trPr>
        <w:tc>
          <w:tcPr>
            <w:tcW w:w="4535" w:type="dxa"/>
          </w:tcPr>
          <w:p w14:paraId="6CD46F7A" w14:textId="77777777" w:rsidR="005F24A4" w:rsidRPr="00C37916" w:rsidRDefault="005F24A4" w:rsidP="008F713B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6F4E42EE76B545BC8EFE32AC99FE27C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CC58BCA" w14:textId="77777777" w:rsidR="005F24A4" w:rsidRPr="00BB5B4F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5F24A4" w:rsidRPr="00BB5B4F" w14:paraId="0656D5D0" w14:textId="77777777" w:rsidTr="006356F8">
        <w:trPr>
          <w:cantSplit/>
          <w:trHeight w:val="283"/>
        </w:trPr>
        <w:tc>
          <w:tcPr>
            <w:tcW w:w="4535" w:type="dxa"/>
          </w:tcPr>
          <w:p w14:paraId="120799EB" w14:textId="77777777" w:rsidR="005F24A4" w:rsidRPr="00C37916" w:rsidRDefault="005F24A4" w:rsidP="008F713B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5076E136F5D4EF8840F888C85D67F0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8A89487" w14:textId="77777777" w:rsidR="005F24A4" w:rsidRPr="00BB5B4F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5F24A4" w:rsidRPr="00C37916" w14:paraId="225D2FB4" w14:textId="77777777" w:rsidTr="006356F8">
        <w:trPr>
          <w:cantSplit/>
          <w:trHeight w:val="283"/>
        </w:trPr>
        <w:tc>
          <w:tcPr>
            <w:tcW w:w="4535" w:type="dxa"/>
          </w:tcPr>
          <w:p w14:paraId="4C554D13" w14:textId="77777777" w:rsidR="005F24A4" w:rsidRPr="00C37916" w:rsidRDefault="005F24A4" w:rsidP="008F713B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A0DD45161F6E4FB9BE84E24739F0291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F7ABACC" w14:textId="77777777" w:rsidR="005F24A4" w:rsidRPr="006356F8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číslo</w:t>
                </w:r>
              </w:p>
            </w:sdtContent>
          </w:sdt>
        </w:tc>
      </w:tr>
    </w:tbl>
    <w:p w14:paraId="6BFBCF26" w14:textId="77777777" w:rsidR="005F24A4" w:rsidRPr="00F01509" w:rsidRDefault="005F24A4" w:rsidP="005F24A4">
      <w:pPr>
        <w:pStyle w:val="Nadpis1"/>
        <w:rPr>
          <w:color w:val="auto"/>
        </w:rPr>
      </w:pPr>
      <w:bookmarkStart w:id="10" w:name="_Ref514238220"/>
      <w:bookmarkStart w:id="11" w:name="_Toc519068587"/>
      <w:bookmarkStart w:id="12" w:name="_Toc504397894"/>
      <w:bookmarkStart w:id="13" w:name="_Toc503188915"/>
      <w:bookmarkStart w:id="14" w:name="_Toc506893654"/>
      <w:bookmarkStart w:id="15" w:name="_Toc492370935"/>
      <w:bookmarkStart w:id="16" w:name="_Toc492371362"/>
      <w:bookmarkStart w:id="17" w:name="_Toc492376109"/>
      <w:bookmarkStart w:id="18" w:name="_Ref497827284"/>
      <w:bookmarkStart w:id="19" w:name="_Ref497828327"/>
      <w:r w:rsidRPr="00F01509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F24A4" w:rsidRPr="00C37916" w14:paraId="4CCD140B" w14:textId="77777777" w:rsidTr="008F713B">
        <w:trPr>
          <w:cantSplit/>
          <w:trHeight w:val="283"/>
        </w:trPr>
        <w:tc>
          <w:tcPr>
            <w:tcW w:w="4536" w:type="dxa"/>
          </w:tcPr>
          <w:p w14:paraId="3646DEF0" w14:textId="77777777" w:rsidR="005F24A4" w:rsidRPr="00C37916" w:rsidRDefault="005F24A4" w:rsidP="008F713B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10E6F8AABFD344BDB6BEEC9F4BFAF40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7E37A06" w14:textId="77777777" w:rsidR="005F24A4" w:rsidRPr="00C37916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5F24A4" w:rsidRPr="00C37916" w14:paraId="7B6DF32B" w14:textId="77777777" w:rsidTr="008F713B">
        <w:trPr>
          <w:cantSplit/>
          <w:trHeight w:val="283"/>
        </w:trPr>
        <w:tc>
          <w:tcPr>
            <w:tcW w:w="4536" w:type="dxa"/>
          </w:tcPr>
          <w:p w14:paraId="7286B7FE" w14:textId="77777777" w:rsidR="005F24A4" w:rsidRPr="00C37916" w:rsidRDefault="005F24A4" w:rsidP="008F713B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0398E33358E04DE586386A607620C252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54D8ED9" w14:textId="77777777" w:rsidR="005F24A4" w:rsidRPr="00C37916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  <w:tr w:rsidR="005F24A4" w:rsidRPr="00C37916" w14:paraId="1E4CDEA6" w14:textId="77777777" w:rsidTr="008F713B">
        <w:trPr>
          <w:cantSplit/>
          <w:trHeight w:val="283"/>
        </w:trPr>
        <w:tc>
          <w:tcPr>
            <w:tcW w:w="4536" w:type="dxa"/>
          </w:tcPr>
          <w:p w14:paraId="4416BEBE" w14:textId="77777777" w:rsidR="005F24A4" w:rsidRPr="00C37916" w:rsidRDefault="005F24A4" w:rsidP="008F713B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FF7EA68CEE0D459ABAF25B70726E171D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7A05E42" w14:textId="77777777" w:rsidR="005F24A4" w:rsidRPr="00C37916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číslo</w:t>
                </w:r>
              </w:p>
            </w:sdtContent>
          </w:sdt>
        </w:tc>
      </w:tr>
      <w:tr w:rsidR="005F24A4" w:rsidRPr="00C37916" w14:paraId="2D5A58B1" w14:textId="77777777" w:rsidTr="008F713B">
        <w:trPr>
          <w:cantSplit/>
          <w:trHeight w:val="283"/>
        </w:trPr>
        <w:tc>
          <w:tcPr>
            <w:tcW w:w="4536" w:type="dxa"/>
          </w:tcPr>
          <w:p w14:paraId="06064386" w14:textId="77777777" w:rsidR="005F24A4" w:rsidRPr="00C37916" w:rsidRDefault="005F24A4" w:rsidP="008F713B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FA0FA10D94549CA83B4A2C3580AD94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9592E84" w14:textId="77777777" w:rsidR="005F24A4" w:rsidRPr="00C37916" w:rsidRDefault="005F24A4" w:rsidP="008F713B">
                <w:pPr>
                  <w:pStyle w:val="Tab"/>
                </w:pPr>
                <w:r w:rsidRPr="006356F8">
                  <w:rPr>
                    <w:rStyle w:val="Zstupntext"/>
                    <w:shd w:val="clear" w:color="auto" w:fill="FFF2CC" w:themeFill="accent4" w:themeFillTint="33"/>
                  </w:rPr>
                  <w:t>zadejte text</w:t>
                </w:r>
              </w:p>
            </w:sdtContent>
          </w:sdt>
        </w:tc>
      </w:tr>
    </w:tbl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475650F3" w14:textId="77777777" w:rsidR="00F36525" w:rsidRDefault="00F36525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14:paraId="556C4D12" w14:textId="77777777" w:rsidR="005F24A4" w:rsidRPr="00F01509" w:rsidRDefault="005F24A4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</w:p>
    <w:p w14:paraId="36D5A0BA" w14:textId="37B84684" w:rsidR="00187809" w:rsidRPr="00187809" w:rsidRDefault="00187809" w:rsidP="00EF541C">
      <w:pPr>
        <w:widowControl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není nezpůsobilým dodavatelem ve smyslu § 74 </w:t>
      </w:r>
      <w:r w:rsidR="00EF541C" w:rsidRPr="00EF541C">
        <w:rPr>
          <w:rFonts w:eastAsia="Times New Roman"/>
          <w:szCs w:val="20"/>
          <w:lang w:eastAsia="cs-CZ"/>
        </w:rPr>
        <w:t>zákona č. 134/2016 Sb., o zadávání veřejných zakázek, ve znění pozdějších předpisů</w:t>
      </w:r>
      <w:r w:rsidR="00EF541C" w:rsidRPr="00187809">
        <w:rPr>
          <w:rFonts w:eastAsia="Times New Roman" w:cs="Arial"/>
          <w:szCs w:val="20"/>
          <w:lang w:eastAsia="cs-CZ"/>
        </w:rPr>
        <w:t xml:space="preserve"> </w:t>
      </w:r>
      <w:r w:rsidR="00EF541C">
        <w:rPr>
          <w:rFonts w:eastAsia="Times New Roman" w:cs="Arial"/>
          <w:szCs w:val="20"/>
          <w:lang w:eastAsia="cs-CZ"/>
        </w:rPr>
        <w:t>(dále jen „</w:t>
      </w:r>
      <w:r w:rsidRPr="00187809">
        <w:rPr>
          <w:rFonts w:eastAsia="Times New Roman" w:cs="Arial"/>
          <w:szCs w:val="20"/>
          <w:lang w:eastAsia="cs-CZ"/>
        </w:rPr>
        <w:t>Z</w:t>
      </w:r>
      <w:r w:rsidR="00EF541C">
        <w:rPr>
          <w:rFonts w:eastAsia="Times New Roman" w:cs="Arial"/>
          <w:szCs w:val="20"/>
          <w:lang w:eastAsia="cs-CZ"/>
        </w:rPr>
        <w:t>Z</w:t>
      </w:r>
      <w:r w:rsidRPr="00187809">
        <w:rPr>
          <w:rFonts w:eastAsia="Times New Roman" w:cs="Arial"/>
          <w:szCs w:val="20"/>
          <w:lang w:eastAsia="cs-CZ"/>
        </w:rPr>
        <w:t>VZ</w:t>
      </w:r>
      <w:r w:rsidR="00EF541C">
        <w:rPr>
          <w:rFonts w:eastAsia="Times New Roman" w:cs="Arial"/>
          <w:szCs w:val="20"/>
          <w:lang w:eastAsia="cs-CZ"/>
        </w:rPr>
        <w:t>“)</w:t>
      </w:r>
      <w:r w:rsidRPr="00187809">
        <w:rPr>
          <w:rFonts w:eastAsia="Times New Roman" w:cs="Arial"/>
          <w:szCs w:val="20"/>
          <w:lang w:eastAsia="cs-CZ"/>
        </w:rPr>
        <w:t>, tedy dodavatelem, který:</w:t>
      </w:r>
    </w:p>
    <w:p w14:paraId="3C83DCB5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byl v zemi svého sídla v posledních 5 letech před zahájením výběrového řízení pravomocně odsouzen pro </w:t>
      </w:r>
    </w:p>
    <w:p w14:paraId="29B6DD21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14:paraId="674DF881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trestný čin obchodování s lidmi,</w:t>
      </w:r>
    </w:p>
    <w:p w14:paraId="35434B93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majetku</w:t>
      </w:r>
    </w:p>
    <w:p w14:paraId="71B710A7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podvod,</w:t>
      </w:r>
    </w:p>
    <w:p w14:paraId="1706D719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úvěrový podvod,</w:t>
      </w:r>
    </w:p>
    <w:p w14:paraId="7C769A71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dotační podvod,</w:t>
      </w:r>
    </w:p>
    <w:p w14:paraId="6D0FE260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</w:t>
      </w:r>
    </w:p>
    <w:p w14:paraId="156C6A7F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legalizace výnosů z trestné činnosti z nedbalosti,</w:t>
      </w:r>
    </w:p>
    <w:p w14:paraId="7B3E5A15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hospodářské</w:t>
      </w:r>
    </w:p>
    <w:p w14:paraId="2212D091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zneužití informace a postavení v obchodním styku,</w:t>
      </w:r>
    </w:p>
    <w:p w14:paraId="46D804BF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sjednání výhody při zadání veřejné zakázky, při veřejné soutěži a veřejné dražbě,</w:t>
      </w:r>
    </w:p>
    <w:p w14:paraId="683AE475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zadání veřejné zakázky a při veřejné soutěži,</w:t>
      </w:r>
    </w:p>
    <w:p w14:paraId="365B4AE0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pletichy při veřejné dražbě,</w:t>
      </w:r>
    </w:p>
    <w:p w14:paraId="67543C34" w14:textId="77777777" w:rsidR="00187809" w:rsidRPr="00187809" w:rsidRDefault="00187809" w:rsidP="00187809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poškození finančních zájmů Evropské unie,</w:t>
      </w:r>
    </w:p>
    <w:p w14:paraId="25968603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obecně nebezpečné,</w:t>
      </w:r>
    </w:p>
    <w:p w14:paraId="1A9FE2E1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České republice, cizímu státu a mezinárodní organizaci,</w:t>
      </w:r>
    </w:p>
    <w:p w14:paraId="02CF97A7" w14:textId="77777777" w:rsidR="00187809" w:rsidRPr="00187809" w:rsidRDefault="00187809" w:rsidP="001878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tyto trestné činy proti pořádku ve věcech veřejných</w:t>
      </w:r>
    </w:p>
    <w:p w14:paraId="70F980D6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proti výkonu pravomoci orgánu veřejné moci a úřední osoby,</w:t>
      </w:r>
    </w:p>
    <w:p w14:paraId="2ED0812A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trestné činy úředních osob,</w:t>
      </w:r>
    </w:p>
    <w:p w14:paraId="0FF7F690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úplatkářství,</w:t>
      </w:r>
    </w:p>
    <w:p w14:paraId="36BA9EAC" w14:textId="77777777" w:rsidR="00187809" w:rsidRPr="00187809" w:rsidRDefault="00187809" w:rsidP="0018780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jiná rušení činnosti orgánu veřejné moci.</w:t>
      </w:r>
    </w:p>
    <w:p w14:paraId="3065F458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nebo obdobný trestný čin podle právního řádu země sídla dodavatele; k zahlazeným odsouzením se nepřihlíží,</w:t>
      </w:r>
    </w:p>
    <w:p w14:paraId="525B8EDD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v evidenci daní zachycen splatný daňový nedoplatek,</w:t>
      </w:r>
    </w:p>
    <w:p w14:paraId="1D848549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má v České republice nebo v zemi svého sídla splatný nedoplatek na pojistném nebo na penále na</w:t>
      </w:r>
      <w:r w:rsidRPr="00187809">
        <w:rPr>
          <w:rFonts w:ascii="Times New Roman" w:eastAsia="Times New Roman" w:hAnsi="Times New Roman" w:cs="Times New Roman"/>
          <w:sz w:val="22"/>
          <w:lang w:eastAsia="cs-CZ"/>
        </w:rPr>
        <w:t xml:space="preserve"> </w:t>
      </w:r>
      <w:r w:rsidRPr="00187809">
        <w:rPr>
          <w:rFonts w:eastAsia="Times New Roman" w:cs="Arial"/>
          <w:szCs w:val="20"/>
          <w:lang w:eastAsia="cs-CZ"/>
        </w:rPr>
        <w:t>veřejné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zdravotní pojištění,</w:t>
      </w:r>
    </w:p>
    <w:p w14:paraId="7FFA028E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má v České republice nebo v zemi svého sídla splatný nedoplatek na pojistném nebo na penále na </w:t>
      </w:r>
      <w:r w:rsidRPr="00187809">
        <w:rPr>
          <w:rFonts w:eastAsia="Times New Roman" w:cs="Arial"/>
          <w:szCs w:val="20"/>
          <w:lang w:eastAsia="cs-CZ"/>
        </w:rPr>
        <w:lastRenderedPageBreak/>
        <w:t>sociální</w:t>
      </w:r>
      <w:r>
        <w:rPr>
          <w:rFonts w:eastAsia="Times New Roman" w:cs="Arial"/>
          <w:szCs w:val="20"/>
          <w:lang w:eastAsia="cs-CZ"/>
        </w:rPr>
        <w:t>m</w:t>
      </w:r>
      <w:r w:rsidRPr="00187809">
        <w:rPr>
          <w:rFonts w:eastAsia="Times New Roman" w:cs="Arial"/>
          <w:szCs w:val="20"/>
          <w:lang w:eastAsia="cs-CZ"/>
        </w:rPr>
        <w:t xml:space="preserve"> zabezpečení a příspěvku na státní politiku zaměstnanosti,</w:t>
      </w:r>
    </w:p>
    <w:p w14:paraId="3540F4E7" w14:textId="77777777" w:rsidR="00187809" w:rsidRPr="00187809" w:rsidRDefault="00187809" w:rsidP="001878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18000A60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709" w:hanging="425"/>
        <w:rPr>
          <w:rFonts w:eastAsia="Times New Roman" w:cs="Arial"/>
          <w:szCs w:val="20"/>
          <w:lang w:eastAsia="cs-CZ"/>
        </w:rPr>
      </w:pPr>
    </w:p>
    <w:p w14:paraId="549AD127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Je-li dodavatelem právnická osoba, musí podmínku podle bodu a) splňovat tato právnická osoba a zároveň každý člen statutárního orgánu. </w:t>
      </w:r>
    </w:p>
    <w:p w14:paraId="52569B8F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Je-li členem statutárního orgánu dodavatele právnická osoba, musí podmínku podle bodu a) splňovat</w:t>
      </w:r>
    </w:p>
    <w:p w14:paraId="5F9AA759" w14:textId="77777777"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tato právnická osoba,</w:t>
      </w:r>
    </w:p>
    <w:p w14:paraId="4B12D879" w14:textId="77777777"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každý člen statutárního orgánu této právnické osoby a</w:t>
      </w:r>
    </w:p>
    <w:p w14:paraId="2D077D50" w14:textId="77777777" w:rsidR="00187809" w:rsidRPr="00187809" w:rsidRDefault="00187809" w:rsidP="001878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>osoba zastupující tuto právnickou osobu v statutárním orgánu dodavatele.</w:t>
      </w:r>
    </w:p>
    <w:p w14:paraId="135F3A5C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left="644"/>
        <w:rPr>
          <w:rFonts w:eastAsia="Times New Roman" w:cs="Arial"/>
          <w:szCs w:val="20"/>
          <w:lang w:eastAsia="cs-CZ"/>
        </w:rPr>
      </w:pPr>
    </w:p>
    <w:p w14:paraId="474E9C29" w14:textId="77777777" w:rsidR="00187809" w:rsidRPr="00187809" w:rsidRDefault="00187809" w:rsidP="00187809">
      <w:pPr>
        <w:spacing w:after="0"/>
        <w:rPr>
          <w:rFonts w:eastAsia="Times New Roman" w:cs="Arial"/>
          <w:bCs/>
          <w:iCs/>
          <w:szCs w:val="20"/>
          <w:lang w:eastAsia="cs-CZ"/>
        </w:rPr>
      </w:pPr>
      <w:r w:rsidRPr="00187809">
        <w:rPr>
          <w:rFonts w:eastAsia="Times New Roman" w:cs="Arial"/>
          <w:bCs/>
          <w:iCs/>
          <w:szCs w:val="20"/>
          <w:lang w:eastAsia="cs-CZ"/>
        </w:rPr>
        <w:t xml:space="preserve">Účastní-li se výběrového řízení pobočka závodu </w:t>
      </w:r>
    </w:p>
    <w:p w14:paraId="2DC9A856" w14:textId="77777777" w:rsidR="00187809" w:rsidRP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a) zahraniční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 xml:space="preserve">splňovat tato právnická osoba a vedoucí pobočky závodu, </w:t>
      </w:r>
    </w:p>
    <w:p w14:paraId="2C4BC41C" w14:textId="77777777" w:rsidR="00187809" w:rsidRDefault="00187809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  <w:r w:rsidRPr="00187809">
        <w:rPr>
          <w:rFonts w:eastAsia="Times New Roman" w:cs="Arial"/>
          <w:szCs w:val="20"/>
          <w:lang w:eastAsia="cs-CZ"/>
        </w:rPr>
        <w:t xml:space="preserve">b) české právnické osoby, musí </w:t>
      </w:r>
      <w:r w:rsidRPr="00187809">
        <w:rPr>
          <w:rFonts w:eastAsia="Times New Roman" w:cs="Arial"/>
          <w:bCs/>
          <w:iCs/>
          <w:szCs w:val="20"/>
          <w:lang w:eastAsia="cs-CZ"/>
        </w:rPr>
        <w:t xml:space="preserve">podmínku podle bodu a) </w:t>
      </w:r>
      <w:r w:rsidRPr="00187809">
        <w:rPr>
          <w:rFonts w:eastAsia="Times New Roman" w:cs="Arial"/>
          <w:szCs w:val="20"/>
          <w:lang w:eastAsia="cs-CZ"/>
        </w:rPr>
        <w:t>splňovat osoby uvedené v § 74 odst. 2 ZZVZ a vedoucí pobočky závodu.</w:t>
      </w:r>
    </w:p>
    <w:p w14:paraId="39C4AF04" w14:textId="77777777" w:rsidR="00455DD3" w:rsidRDefault="00455DD3" w:rsidP="00187809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Arial"/>
          <w:szCs w:val="20"/>
          <w:lang w:eastAsia="cs-CZ"/>
        </w:rPr>
      </w:pPr>
    </w:p>
    <w:p w14:paraId="61250ED0" w14:textId="5936A5D9" w:rsidR="00455DD3" w:rsidRDefault="00455DD3" w:rsidP="00187809">
      <w:pPr>
        <w:pStyle w:val="Nadpis1"/>
        <w:rPr>
          <w:color w:val="auto"/>
        </w:rPr>
      </w:pPr>
      <w:r>
        <w:rPr>
          <w:color w:val="auto"/>
        </w:rPr>
        <w:t>profesní způsobilost</w:t>
      </w:r>
    </w:p>
    <w:p w14:paraId="1AA7C59C" w14:textId="1E124230" w:rsidR="00455DD3" w:rsidRDefault="00455DD3" w:rsidP="00455DD3">
      <w:pPr>
        <w:widowControl w:val="0"/>
        <w:spacing w:after="0"/>
        <w:rPr>
          <w:rFonts w:cs="Arial"/>
          <w:szCs w:val="20"/>
        </w:rPr>
      </w:pPr>
      <w:r w:rsidRPr="00ED6879">
        <w:rPr>
          <w:rFonts w:cs="Arial"/>
          <w:szCs w:val="20"/>
        </w:rPr>
        <w:t xml:space="preserve">splňuje </w:t>
      </w:r>
      <w:r>
        <w:rPr>
          <w:rFonts w:cs="Arial"/>
          <w:szCs w:val="20"/>
        </w:rPr>
        <w:t>profesní způsobilost</w:t>
      </w:r>
      <w:r w:rsidRPr="00ED6879">
        <w:rPr>
          <w:rFonts w:cs="Arial"/>
          <w:szCs w:val="20"/>
        </w:rPr>
        <w:t>, kterou zadavatel požadoval v zadávací dokumentaci</w:t>
      </w:r>
      <w:r>
        <w:rPr>
          <w:rFonts w:cs="Arial"/>
          <w:szCs w:val="20"/>
        </w:rPr>
        <w:t>.</w:t>
      </w:r>
    </w:p>
    <w:p w14:paraId="606B97B4" w14:textId="77777777" w:rsidR="00455DD3" w:rsidRPr="00455DD3" w:rsidRDefault="00455DD3" w:rsidP="00455DD3">
      <w:pPr>
        <w:pStyle w:val="Odstsl"/>
        <w:numPr>
          <w:ilvl w:val="0"/>
          <w:numId w:val="0"/>
        </w:numPr>
      </w:pPr>
    </w:p>
    <w:p w14:paraId="71AF29FB" w14:textId="00F20E8E" w:rsidR="00187809" w:rsidRPr="00187809" w:rsidRDefault="00187809" w:rsidP="00187809">
      <w:pPr>
        <w:pStyle w:val="Nadpis1"/>
        <w:rPr>
          <w:color w:val="auto"/>
        </w:rPr>
      </w:pPr>
      <w:r>
        <w:rPr>
          <w:color w:val="auto"/>
        </w:rPr>
        <w:t>TECHNICKÁ KVALIFIKACE</w:t>
      </w:r>
    </w:p>
    <w:p w14:paraId="67EA6AC8" w14:textId="3F474609" w:rsidR="003F0839" w:rsidRDefault="00F36525" w:rsidP="00851A73">
      <w:pPr>
        <w:pStyle w:val="Psm"/>
        <w:numPr>
          <w:ilvl w:val="0"/>
          <w:numId w:val="0"/>
        </w:numPr>
      </w:pPr>
      <w:r w:rsidRPr="00ED6879">
        <w:t>splňuje technickou kvalifikaci, kterou zadavatel požadoval v zadávací dokumentaci, jelikož</w:t>
      </w:r>
      <w:r w:rsidR="003F0839">
        <w:t>:</w:t>
      </w:r>
    </w:p>
    <w:p w14:paraId="799AEC9A" w14:textId="452A2078" w:rsidR="00851A73" w:rsidRDefault="00851A73" w:rsidP="005E0EC1">
      <w:pPr>
        <w:pStyle w:val="Psm"/>
        <w:widowControl w:val="0"/>
        <w:numPr>
          <w:ilvl w:val="0"/>
          <w:numId w:val="20"/>
        </w:numPr>
        <w:spacing w:after="0"/>
        <w:ind w:left="142" w:hanging="142"/>
        <w:rPr>
          <w:rFonts w:eastAsia="Times New Roman" w:cs="Arial"/>
          <w:szCs w:val="20"/>
          <w:lang w:eastAsia="cs-CZ"/>
        </w:rPr>
      </w:pPr>
      <w:r w:rsidRPr="005E0EC1">
        <w:rPr>
          <w:rFonts w:cs="Arial"/>
          <w:szCs w:val="20"/>
          <w:lang w:eastAsia="cs-CZ"/>
        </w:rPr>
        <w:t xml:space="preserve">realizoval následující </w:t>
      </w:r>
      <w:r w:rsidR="005E0EC1" w:rsidRPr="005E0EC1">
        <w:rPr>
          <w:rFonts w:cs="Arial"/>
          <w:szCs w:val="20"/>
          <w:lang w:eastAsia="cs-CZ"/>
        </w:rPr>
        <w:t xml:space="preserve">referenční zakázky, </w:t>
      </w:r>
      <w:r w:rsidR="00784BF2" w:rsidRPr="00784BF2">
        <w:rPr>
          <w:rFonts w:cs="Arial"/>
          <w:szCs w:val="20"/>
          <w:lang w:eastAsia="cs-CZ"/>
        </w:rPr>
        <w:t xml:space="preserve">jejichž předmětem plnění byly stavební práce - výstavba nebo rekonstrukce nebo oprava pozemní komunikace, v minimálním finančním objemu stavebních prací ve výši min. </w:t>
      </w:r>
      <w:r w:rsidR="00784BF2">
        <w:rPr>
          <w:rFonts w:cs="Arial"/>
          <w:szCs w:val="20"/>
          <w:lang w:eastAsia="cs-CZ"/>
        </w:rPr>
        <w:t>2</w:t>
      </w:r>
      <w:r w:rsidR="00784BF2" w:rsidRPr="00784BF2">
        <w:rPr>
          <w:rFonts w:cs="Arial"/>
          <w:szCs w:val="20"/>
          <w:lang w:eastAsia="cs-CZ"/>
        </w:rPr>
        <w:t xml:space="preserve"> mil. Kč včetně DPH</w:t>
      </w:r>
      <w:r w:rsidR="007A79BE">
        <w:rPr>
          <w:rFonts w:cs="Arial"/>
          <w:szCs w:val="20"/>
          <w:lang w:eastAsia="cs-CZ"/>
        </w:rPr>
        <w:t xml:space="preserve"> (dle smlouvy včetně všech platných dodatků)</w:t>
      </w:r>
      <w:r w:rsidR="00784BF2" w:rsidRPr="00784BF2">
        <w:rPr>
          <w:rFonts w:cs="Arial"/>
          <w:szCs w:val="20"/>
          <w:lang w:eastAsia="cs-CZ"/>
        </w:rPr>
        <w:t xml:space="preserve"> poskytnutých za posledních 5 let před podáním nabídky</w:t>
      </w:r>
      <w:r w:rsidR="00784BF2">
        <w:rPr>
          <w:rFonts w:cs="Arial"/>
          <w:szCs w:val="20"/>
          <w:lang w:eastAsia="cs-CZ"/>
        </w:rPr>
        <w:t xml:space="preserve"> </w:t>
      </w:r>
      <w:r w:rsidRPr="005E0EC1">
        <w:rPr>
          <w:rFonts w:cs="Arial"/>
          <w:szCs w:val="20"/>
          <w:lang w:eastAsia="cs-CZ"/>
        </w:rPr>
        <w:t xml:space="preserve">a zároveň v příloze </w:t>
      </w:r>
      <w:r w:rsidRPr="005E0EC1">
        <w:rPr>
          <w:rFonts w:cs="Arial"/>
          <w:b/>
          <w:bCs/>
          <w:szCs w:val="20"/>
          <w:lang w:eastAsia="cs-CZ"/>
        </w:rPr>
        <w:t xml:space="preserve">dokládá </w:t>
      </w:r>
      <w:r w:rsidRPr="005E0EC1">
        <w:rPr>
          <w:rFonts w:eastAsia="Times New Roman" w:cs="Arial"/>
          <w:b/>
          <w:bCs/>
          <w:szCs w:val="20"/>
          <w:lang w:eastAsia="cs-CZ"/>
        </w:rPr>
        <w:t>osvědčení</w:t>
      </w:r>
      <w:r w:rsidRPr="005E0EC1">
        <w:rPr>
          <w:rFonts w:eastAsia="Times New Roman" w:cs="Arial"/>
          <w:szCs w:val="20"/>
          <w:lang w:eastAsia="cs-CZ"/>
        </w:rPr>
        <w:t xml:space="preserve"> </w:t>
      </w:r>
      <w:r w:rsidRPr="00A07C74">
        <w:rPr>
          <w:rFonts w:eastAsia="Times New Roman" w:cs="Arial"/>
          <w:b/>
          <w:bCs/>
          <w:szCs w:val="20"/>
          <w:lang w:eastAsia="cs-CZ"/>
        </w:rPr>
        <w:t>objednatele</w:t>
      </w:r>
      <w:r w:rsidRPr="005E0EC1">
        <w:rPr>
          <w:rFonts w:eastAsia="Times New Roman" w:cs="Arial"/>
          <w:szCs w:val="20"/>
          <w:lang w:eastAsia="cs-CZ"/>
        </w:rPr>
        <w:t xml:space="preserve"> o řádném poskytnutí a dokončení těchto prací:</w:t>
      </w: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429"/>
        <w:gridCol w:w="2685"/>
        <w:gridCol w:w="3685"/>
        <w:gridCol w:w="1502"/>
        <w:gridCol w:w="1440"/>
      </w:tblGrid>
      <w:tr w:rsidR="00851A73" w:rsidRPr="00851A73" w14:paraId="423343EE" w14:textId="77777777" w:rsidTr="00EF541C">
        <w:tc>
          <w:tcPr>
            <w:tcW w:w="429" w:type="dxa"/>
          </w:tcPr>
          <w:p w14:paraId="4773D2B2" w14:textId="77777777" w:rsidR="00851A73" w:rsidRPr="00851A73" w:rsidRDefault="00851A73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4166CF28" w14:textId="77777777" w:rsidR="00851A73" w:rsidRPr="00851A73" w:rsidRDefault="00851A73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č.</w:t>
            </w:r>
          </w:p>
        </w:tc>
        <w:tc>
          <w:tcPr>
            <w:tcW w:w="2685" w:type="dxa"/>
          </w:tcPr>
          <w:p w14:paraId="2025F8DE" w14:textId="77777777" w:rsidR="00851A73" w:rsidRPr="00851A73" w:rsidRDefault="00851A73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62BE2F34" w14:textId="77777777" w:rsidR="00851A73" w:rsidRDefault="00851A73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Objednatel včetně kontaktních údajů</w:t>
            </w: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</w:t>
            </w:r>
          </w:p>
          <w:p w14:paraId="6BC90D20" w14:textId="1199B82B" w:rsidR="00EF541C" w:rsidRPr="00851A73" w:rsidRDefault="00EF541C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</w:tc>
        <w:tc>
          <w:tcPr>
            <w:tcW w:w="3685" w:type="dxa"/>
          </w:tcPr>
          <w:p w14:paraId="1B097279" w14:textId="4A656663" w:rsidR="00851A73" w:rsidRPr="00851A73" w:rsidRDefault="00851A73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54794A85" w14:textId="1ACA25A7" w:rsidR="00851A73" w:rsidRPr="00851A73" w:rsidRDefault="007A79BE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Název a s</w:t>
            </w:r>
            <w:r w:rsidR="00851A73"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tručný popis plnění zakázky</w:t>
            </w:r>
          </w:p>
        </w:tc>
        <w:tc>
          <w:tcPr>
            <w:tcW w:w="1502" w:type="dxa"/>
          </w:tcPr>
          <w:p w14:paraId="4C2CC3DB" w14:textId="4DC4CF7A" w:rsidR="00851A73" w:rsidRPr="00851A73" w:rsidRDefault="007A79BE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Finanční objem zakázky</w:t>
            </w:r>
            <w:r w:rsidR="00EF541C">
              <w:rPr>
                <w:rFonts w:eastAsia="Times New Roman" w:cs="Arial"/>
                <w:b/>
                <w:bCs/>
                <w:szCs w:val="20"/>
                <w:lang w:eastAsia="cs-CZ"/>
              </w:rPr>
              <w:t xml:space="preserve"> </w:t>
            </w:r>
            <w:r w:rsidR="00851A73"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v Kč včetně DPH</w:t>
            </w:r>
          </w:p>
        </w:tc>
        <w:tc>
          <w:tcPr>
            <w:tcW w:w="1440" w:type="dxa"/>
          </w:tcPr>
          <w:p w14:paraId="6C6285D8" w14:textId="77777777" w:rsidR="00851A73" w:rsidRPr="00851A73" w:rsidRDefault="00851A73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Termín realizace</w:t>
            </w:r>
          </w:p>
          <w:p w14:paraId="1AB58EC8" w14:textId="77777777" w:rsidR="00851A73" w:rsidRPr="00851A73" w:rsidRDefault="00851A73" w:rsidP="00851A73">
            <w:pPr>
              <w:spacing w:after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od - do</w:t>
            </w:r>
          </w:p>
        </w:tc>
      </w:tr>
      <w:tr w:rsidR="00851A73" w:rsidRPr="00851A73" w14:paraId="11286ABD" w14:textId="77777777" w:rsidTr="00EF541C">
        <w:tc>
          <w:tcPr>
            <w:tcW w:w="429" w:type="dxa"/>
          </w:tcPr>
          <w:p w14:paraId="43C1E0EB" w14:textId="77777777" w:rsidR="00851A73" w:rsidRPr="00851A73" w:rsidRDefault="00851A73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7FDE80F1" w14:textId="77777777" w:rsidR="00851A73" w:rsidRPr="00851A73" w:rsidRDefault="00851A73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1.</w:t>
            </w:r>
          </w:p>
          <w:p w14:paraId="16059B22" w14:textId="77777777" w:rsidR="00851A73" w:rsidRPr="00851A73" w:rsidRDefault="00851A73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</w:tc>
        <w:tc>
          <w:tcPr>
            <w:tcW w:w="2685" w:type="dxa"/>
            <w:shd w:val="clear" w:color="auto" w:fill="FFF2CC" w:themeFill="accent4" w:themeFillTint="33"/>
          </w:tcPr>
          <w:p w14:paraId="15D4C4C0" w14:textId="4AD231E3" w:rsidR="00EF541C" w:rsidRPr="00EF541C" w:rsidRDefault="00EF541C" w:rsidP="00EF541C">
            <w:pPr>
              <w:spacing w:after="0"/>
              <w:rPr>
                <w:rFonts w:eastAsia="Times New Roman" w:cs="Arial"/>
                <w:bCs/>
              </w:rPr>
            </w:pPr>
            <w:r w:rsidRPr="00EF541C">
              <w:rPr>
                <w:rFonts w:eastAsia="Times New Roman" w:cs="Arial"/>
                <w:bCs/>
              </w:rPr>
              <w:t xml:space="preserve">Název objednatele: </w:t>
            </w:r>
            <w:r>
              <w:rPr>
                <w:rFonts w:eastAsia="Times New Roman" w:cs="Arial"/>
                <w:bCs/>
              </w:rPr>
              <w:t>…</w:t>
            </w:r>
          </w:p>
          <w:p w14:paraId="1E8CB3AC" w14:textId="577A08F9" w:rsidR="00EF541C" w:rsidRPr="00EF541C" w:rsidRDefault="00EF541C" w:rsidP="00EF541C">
            <w:pPr>
              <w:spacing w:after="0"/>
              <w:rPr>
                <w:rFonts w:eastAsia="Times New Roman" w:cs="Arial"/>
                <w:bCs/>
              </w:rPr>
            </w:pPr>
            <w:r w:rsidRPr="00EF541C">
              <w:rPr>
                <w:rFonts w:eastAsia="Times New Roman" w:cs="Arial"/>
                <w:bCs/>
              </w:rPr>
              <w:t>IČO:</w:t>
            </w:r>
            <w:r w:rsidRPr="00EF541C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…</w:t>
            </w:r>
          </w:p>
          <w:p w14:paraId="16D5909F" w14:textId="77F8A3DE" w:rsidR="00EF541C" w:rsidRPr="00EF541C" w:rsidRDefault="00EF541C" w:rsidP="00EF541C">
            <w:pPr>
              <w:spacing w:after="0"/>
              <w:rPr>
                <w:rFonts w:eastAsia="Times New Roman" w:cs="Arial"/>
                <w:bCs/>
              </w:rPr>
            </w:pPr>
            <w:r w:rsidRPr="00EF541C">
              <w:rPr>
                <w:rFonts w:eastAsia="Times New Roman" w:cs="Arial"/>
                <w:bCs/>
              </w:rPr>
              <w:t xml:space="preserve">Kontaktní osoba: </w:t>
            </w:r>
            <w:r>
              <w:rPr>
                <w:rFonts w:eastAsia="Times New Roman" w:cs="Arial"/>
                <w:bCs/>
              </w:rPr>
              <w:t>…</w:t>
            </w:r>
          </w:p>
          <w:p w14:paraId="701D2B4F" w14:textId="0071B5C6" w:rsidR="00851A73" w:rsidRPr="00851A73" w:rsidRDefault="00EF541C" w:rsidP="00EF541C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  <w:r w:rsidRPr="00EF541C">
              <w:rPr>
                <w:rFonts w:eastAsia="Times New Roman" w:cs="Arial"/>
                <w:bCs/>
              </w:rPr>
              <w:t xml:space="preserve">E-mail: </w:t>
            </w:r>
            <w:r>
              <w:rPr>
                <w:rFonts w:eastAsia="Times New Roman" w:cs="Times New Roman"/>
              </w:rPr>
              <w:t>…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06BDC7CD" w14:textId="27265F40" w:rsidR="00851A73" w:rsidRDefault="00784BF2" w:rsidP="00851A73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Název</w:t>
            </w:r>
            <w:r w:rsidR="00EF541C">
              <w:rPr>
                <w:rFonts w:eastAsia="Times New Roman" w:cs="Arial"/>
                <w:bCs/>
                <w:szCs w:val="20"/>
                <w:lang w:eastAsia="cs-CZ"/>
              </w:rPr>
              <w:t>: …</w:t>
            </w:r>
          </w:p>
          <w:p w14:paraId="4E409D5E" w14:textId="77777777" w:rsidR="00EF541C" w:rsidRDefault="00EF541C" w:rsidP="00851A73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2A136C3D" w14:textId="0929AD82" w:rsidR="00EF541C" w:rsidRPr="00851A73" w:rsidRDefault="00784BF2" w:rsidP="00851A73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Popis</w:t>
            </w:r>
            <w:r w:rsidR="00EF541C">
              <w:rPr>
                <w:rFonts w:eastAsia="Times New Roman" w:cs="Arial"/>
                <w:bCs/>
                <w:szCs w:val="20"/>
                <w:lang w:eastAsia="cs-CZ"/>
              </w:rPr>
              <w:t>: …</w:t>
            </w:r>
          </w:p>
        </w:tc>
        <w:tc>
          <w:tcPr>
            <w:tcW w:w="1502" w:type="dxa"/>
            <w:shd w:val="clear" w:color="auto" w:fill="FFF2CC" w:themeFill="accent4" w:themeFillTint="33"/>
          </w:tcPr>
          <w:p w14:paraId="12C10AD6" w14:textId="77777777" w:rsidR="00851A73" w:rsidRDefault="00851A73" w:rsidP="00EF541C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462C216C" w14:textId="23F083E3" w:rsidR="00EF541C" w:rsidRPr="00851A73" w:rsidRDefault="00EF541C" w:rsidP="00EF541C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… Kč včetně DPH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143FD024" w14:textId="77777777" w:rsidR="00851A73" w:rsidRDefault="00851A73" w:rsidP="00EF541C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260B0E18" w14:textId="316D93EE" w:rsidR="00EF541C" w:rsidRPr="00851A73" w:rsidRDefault="00EF541C" w:rsidP="00EF541C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mm/rok – mm/rok</w:t>
            </w:r>
          </w:p>
        </w:tc>
      </w:tr>
      <w:tr w:rsidR="007A79BE" w:rsidRPr="00851A73" w14:paraId="6CD44E06" w14:textId="77777777" w:rsidTr="001568FA">
        <w:tc>
          <w:tcPr>
            <w:tcW w:w="429" w:type="dxa"/>
          </w:tcPr>
          <w:p w14:paraId="2A2A9C30" w14:textId="77777777" w:rsidR="007A79BE" w:rsidRPr="00851A73" w:rsidRDefault="007A79BE" w:rsidP="001568FA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3FB6A1EC" w14:textId="77777777" w:rsidR="007A79BE" w:rsidRPr="00851A73" w:rsidRDefault="007A79BE" w:rsidP="001568FA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2.</w:t>
            </w:r>
          </w:p>
          <w:p w14:paraId="5C6EB552" w14:textId="77777777" w:rsidR="007A79BE" w:rsidRPr="00851A73" w:rsidRDefault="007A79BE" w:rsidP="001568FA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</w:tc>
        <w:tc>
          <w:tcPr>
            <w:tcW w:w="2685" w:type="dxa"/>
            <w:shd w:val="clear" w:color="auto" w:fill="FFF2CC" w:themeFill="accent4" w:themeFillTint="33"/>
          </w:tcPr>
          <w:p w14:paraId="1E2EFBC9" w14:textId="77777777" w:rsidR="007A79BE" w:rsidRPr="00EF541C" w:rsidRDefault="007A79BE" w:rsidP="001568FA">
            <w:pPr>
              <w:spacing w:after="0"/>
              <w:rPr>
                <w:rFonts w:eastAsia="Times New Roman" w:cs="Arial"/>
                <w:bCs/>
              </w:rPr>
            </w:pPr>
            <w:r w:rsidRPr="00EF541C">
              <w:rPr>
                <w:rFonts w:eastAsia="Times New Roman" w:cs="Arial"/>
                <w:bCs/>
              </w:rPr>
              <w:t xml:space="preserve">Název objednatele: </w:t>
            </w:r>
            <w:r>
              <w:rPr>
                <w:rFonts w:eastAsia="Times New Roman" w:cs="Arial"/>
                <w:bCs/>
              </w:rPr>
              <w:t>…</w:t>
            </w:r>
          </w:p>
          <w:p w14:paraId="0B7DFE34" w14:textId="77777777" w:rsidR="007A79BE" w:rsidRPr="00EF541C" w:rsidRDefault="007A79BE" w:rsidP="001568FA">
            <w:pPr>
              <w:spacing w:after="0"/>
              <w:rPr>
                <w:rFonts w:eastAsia="Times New Roman" w:cs="Arial"/>
                <w:bCs/>
              </w:rPr>
            </w:pPr>
            <w:r w:rsidRPr="00EF541C">
              <w:rPr>
                <w:rFonts w:eastAsia="Times New Roman" w:cs="Arial"/>
                <w:bCs/>
              </w:rPr>
              <w:t>IČO:</w:t>
            </w:r>
            <w:r w:rsidRPr="00EF541C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…</w:t>
            </w:r>
          </w:p>
          <w:p w14:paraId="7B8DBC7F" w14:textId="77777777" w:rsidR="007A79BE" w:rsidRPr="00EF541C" w:rsidRDefault="007A79BE" w:rsidP="001568FA">
            <w:pPr>
              <w:spacing w:after="0"/>
              <w:rPr>
                <w:rFonts w:eastAsia="Times New Roman" w:cs="Arial"/>
                <w:bCs/>
              </w:rPr>
            </w:pPr>
            <w:r w:rsidRPr="00EF541C">
              <w:rPr>
                <w:rFonts w:eastAsia="Times New Roman" w:cs="Arial"/>
                <w:bCs/>
              </w:rPr>
              <w:t xml:space="preserve">Kontaktní osoba: </w:t>
            </w:r>
            <w:r>
              <w:rPr>
                <w:rFonts w:eastAsia="Times New Roman" w:cs="Arial"/>
                <w:bCs/>
              </w:rPr>
              <w:t>…</w:t>
            </w:r>
          </w:p>
          <w:p w14:paraId="07854967" w14:textId="77777777" w:rsidR="007A79BE" w:rsidRPr="00851A73" w:rsidRDefault="007A79BE" w:rsidP="001568FA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  <w:r w:rsidRPr="00EF541C">
              <w:rPr>
                <w:rFonts w:eastAsia="Times New Roman" w:cs="Arial"/>
                <w:bCs/>
              </w:rPr>
              <w:t xml:space="preserve">E-mail: </w:t>
            </w:r>
            <w:r>
              <w:rPr>
                <w:rFonts w:eastAsia="Times New Roman" w:cs="Times New Roman"/>
              </w:rPr>
              <w:t>…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1F5DB23C" w14:textId="77777777" w:rsidR="007A79BE" w:rsidRDefault="007A79BE" w:rsidP="001568FA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Název: …</w:t>
            </w:r>
          </w:p>
          <w:p w14:paraId="688B7C04" w14:textId="77777777" w:rsidR="007A79BE" w:rsidRDefault="007A79BE" w:rsidP="001568FA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4A218596" w14:textId="77777777" w:rsidR="007A79BE" w:rsidRPr="00851A73" w:rsidRDefault="007A79BE" w:rsidP="001568FA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Popis: …</w:t>
            </w:r>
          </w:p>
        </w:tc>
        <w:tc>
          <w:tcPr>
            <w:tcW w:w="1502" w:type="dxa"/>
            <w:shd w:val="clear" w:color="auto" w:fill="FFF2CC" w:themeFill="accent4" w:themeFillTint="33"/>
          </w:tcPr>
          <w:p w14:paraId="030EA70F" w14:textId="77777777" w:rsidR="007A79BE" w:rsidRDefault="007A79BE" w:rsidP="001568FA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642B9C93" w14:textId="77777777" w:rsidR="007A79BE" w:rsidRPr="00851A73" w:rsidRDefault="007A79BE" w:rsidP="001568FA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… Kč včetně DPH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7822A119" w14:textId="77777777" w:rsidR="007A79BE" w:rsidRDefault="007A79BE" w:rsidP="001568FA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638B29ED" w14:textId="77777777" w:rsidR="007A79BE" w:rsidRPr="00851A73" w:rsidRDefault="007A79BE" w:rsidP="001568FA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mm/rok – mm/rok</w:t>
            </w:r>
          </w:p>
        </w:tc>
      </w:tr>
      <w:tr w:rsidR="00851A73" w:rsidRPr="00851A73" w14:paraId="669909C3" w14:textId="77777777" w:rsidTr="00EF541C">
        <w:tc>
          <w:tcPr>
            <w:tcW w:w="429" w:type="dxa"/>
          </w:tcPr>
          <w:p w14:paraId="56939B17" w14:textId="77777777" w:rsidR="00851A73" w:rsidRPr="00851A73" w:rsidRDefault="00851A73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  <w:p w14:paraId="77B1B7AA" w14:textId="5FAD8347" w:rsidR="00851A73" w:rsidRPr="00851A73" w:rsidRDefault="007A79BE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Cs w:val="20"/>
                <w:lang w:eastAsia="cs-CZ"/>
              </w:rPr>
              <w:t>3</w:t>
            </w:r>
            <w:r w:rsidR="00851A73" w:rsidRPr="00851A73">
              <w:rPr>
                <w:rFonts w:eastAsia="Times New Roman" w:cs="Arial"/>
                <w:b/>
                <w:bCs/>
                <w:szCs w:val="20"/>
                <w:lang w:eastAsia="cs-CZ"/>
              </w:rPr>
              <w:t>.</w:t>
            </w:r>
          </w:p>
          <w:p w14:paraId="77DFEDB0" w14:textId="77777777" w:rsidR="00851A73" w:rsidRPr="00851A73" w:rsidRDefault="00851A73" w:rsidP="00851A73">
            <w:pPr>
              <w:spacing w:after="0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</w:p>
        </w:tc>
        <w:tc>
          <w:tcPr>
            <w:tcW w:w="2685" w:type="dxa"/>
            <w:shd w:val="clear" w:color="auto" w:fill="FFF2CC" w:themeFill="accent4" w:themeFillTint="33"/>
          </w:tcPr>
          <w:p w14:paraId="0367318E" w14:textId="77777777" w:rsidR="00EF541C" w:rsidRPr="00EF541C" w:rsidRDefault="00EF541C" w:rsidP="00EF541C">
            <w:pPr>
              <w:spacing w:after="0"/>
              <w:rPr>
                <w:rFonts w:eastAsia="Times New Roman" w:cs="Arial"/>
                <w:bCs/>
              </w:rPr>
            </w:pPr>
            <w:r w:rsidRPr="00EF541C">
              <w:rPr>
                <w:rFonts w:eastAsia="Times New Roman" w:cs="Arial"/>
                <w:bCs/>
              </w:rPr>
              <w:t xml:space="preserve">Název objednatele: </w:t>
            </w:r>
            <w:r>
              <w:rPr>
                <w:rFonts w:eastAsia="Times New Roman" w:cs="Arial"/>
                <w:bCs/>
              </w:rPr>
              <w:t>…</w:t>
            </w:r>
          </w:p>
          <w:p w14:paraId="28E4CAB0" w14:textId="77777777" w:rsidR="00EF541C" w:rsidRPr="00EF541C" w:rsidRDefault="00EF541C" w:rsidP="00EF541C">
            <w:pPr>
              <w:spacing w:after="0"/>
              <w:rPr>
                <w:rFonts w:eastAsia="Times New Roman" w:cs="Arial"/>
                <w:bCs/>
              </w:rPr>
            </w:pPr>
            <w:r w:rsidRPr="00EF541C">
              <w:rPr>
                <w:rFonts w:eastAsia="Times New Roman" w:cs="Arial"/>
                <w:bCs/>
              </w:rPr>
              <w:t>IČO:</w:t>
            </w:r>
            <w:r w:rsidRPr="00EF541C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…</w:t>
            </w:r>
          </w:p>
          <w:p w14:paraId="6C407AF5" w14:textId="77777777" w:rsidR="00EF541C" w:rsidRPr="00EF541C" w:rsidRDefault="00EF541C" w:rsidP="00EF541C">
            <w:pPr>
              <w:spacing w:after="0"/>
              <w:rPr>
                <w:rFonts w:eastAsia="Times New Roman" w:cs="Arial"/>
                <w:bCs/>
              </w:rPr>
            </w:pPr>
            <w:r w:rsidRPr="00EF541C">
              <w:rPr>
                <w:rFonts w:eastAsia="Times New Roman" w:cs="Arial"/>
                <w:bCs/>
              </w:rPr>
              <w:t xml:space="preserve">Kontaktní osoba: </w:t>
            </w:r>
            <w:r>
              <w:rPr>
                <w:rFonts w:eastAsia="Times New Roman" w:cs="Arial"/>
                <w:bCs/>
              </w:rPr>
              <w:t>…</w:t>
            </w:r>
          </w:p>
          <w:p w14:paraId="64AE7FBB" w14:textId="00B9EB9D" w:rsidR="00851A73" w:rsidRPr="00851A73" w:rsidRDefault="00EF541C" w:rsidP="00EF541C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  <w:r w:rsidRPr="00EF541C">
              <w:rPr>
                <w:rFonts w:eastAsia="Times New Roman" w:cs="Arial"/>
                <w:bCs/>
              </w:rPr>
              <w:t xml:space="preserve">E-mail: </w:t>
            </w:r>
            <w:r>
              <w:rPr>
                <w:rFonts w:eastAsia="Times New Roman" w:cs="Times New Roman"/>
              </w:rPr>
              <w:t>…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4425B1E4" w14:textId="77777777" w:rsidR="00784BF2" w:rsidRDefault="00784BF2" w:rsidP="00784BF2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Název: …</w:t>
            </w:r>
          </w:p>
          <w:p w14:paraId="75265F87" w14:textId="77777777" w:rsidR="00784BF2" w:rsidRDefault="00784BF2" w:rsidP="00784BF2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15672072" w14:textId="5C2BA6DE" w:rsidR="00851A73" w:rsidRPr="00851A73" w:rsidRDefault="00784BF2" w:rsidP="00784BF2">
            <w:pPr>
              <w:spacing w:after="0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Popis: …</w:t>
            </w:r>
          </w:p>
        </w:tc>
        <w:tc>
          <w:tcPr>
            <w:tcW w:w="1502" w:type="dxa"/>
            <w:shd w:val="clear" w:color="auto" w:fill="FFF2CC" w:themeFill="accent4" w:themeFillTint="33"/>
          </w:tcPr>
          <w:p w14:paraId="7D2D9930" w14:textId="77777777" w:rsidR="00851A73" w:rsidRDefault="00851A73" w:rsidP="00EF541C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30548464" w14:textId="595AC3CB" w:rsidR="00EF541C" w:rsidRPr="00851A73" w:rsidRDefault="00EF541C" w:rsidP="00EF541C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… Kč včetně DPH</w:t>
            </w:r>
          </w:p>
        </w:tc>
        <w:tc>
          <w:tcPr>
            <w:tcW w:w="1440" w:type="dxa"/>
            <w:shd w:val="clear" w:color="auto" w:fill="FFF2CC" w:themeFill="accent4" w:themeFillTint="33"/>
          </w:tcPr>
          <w:p w14:paraId="58D463F0" w14:textId="77777777" w:rsidR="00851A73" w:rsidRDefault="00851A73" w:rsidP="00EF541C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</w:p>
          <w:p w14:paraId="3567B50A" w14:textId="670AC314" w:rsidR="00EF541C" w:rsidRPr="00851A73" w:rsidRDefault="00EF541C" w:rsidP="00EF541C">
            <w:pPr>
              <w:spacing w:after="0"/>
              <w:jc w:val="center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mm/rok – mm/rok</w:t>
            </w:r>
          </w:p>
        </w:tc>
      </w:tr>
    </w:tbl>
    <w:p w14:paraId="4354F358" w14:textId="77777777" w:rsidR="00851A73" w:rsidRPr="00851A73" w:rsidRDefault="00851A73" w:rsidP="00851A73">
      <w:pPr>
        <w:spacing w:after="0"/>
        <w:rPr>
          <w:rFonts w:eastAsia="Times New Roman" w:cs="Arial"/>
          <w:szCs w:val="20"/>
          <w:lang w:eastAsia="cs-CZ"/>
        </w:rPr>
      </w:pPr>
    </w:p>
    <w:p w14:paraId="6A812269" w14:textId="0994F3B6" w:rsidR="00851A73" w:rsidRPr="00851A73" w:rsidRDefault="006356F8" w:rsidP="00851A73">
      <w:pPr>
        <w:pStyle w:val="Nadpis1"/>
        <w:rPr>
          <w:color w:val="auto"/>
        </w:rPr>
      </w:pPr>
      <w:r w:rsidRPr="006356F8">
        <w:rPr>
          <w:color w:val="auto"/>
        </w:rPr>
        <w:t>PROHLÁŠENÍ KE STŘETU ZÁJMŮ</w:t>
      </w:r>
    </w:p>
    <w:p w14:paraId="4CCC6A80" w14:textId="77777777" w:rsidR="00EF541C" w:rsidRDefault="006356F8" w:rsidP="00EF541C">
      <w:pPr>
        <w:spacing w:after="0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>-</w:t>
      </w:r>
      <w:r w:rsidRPr="006356F8">
        <w:rPr>
          <w:rFonts w:eastAsia="Times New Roman" w:cs="Arial"/>
          <w:szCs w:val="20"/>
          <w:lang w:eastAsia="cs-CZ"/>
        </w:rPr>
        <w:tab/>
        <w:t>není obchodní společností, ve které veřejný funkcionář uvedený v § 2 odst. 1 písm. c) zák. č. 159/2006 Sb., o střetu zájmů, ve znění pozdějších předpisů nebo jím ovládaná osoba vlastní podíl představující alespoň 25 % účasti společníka v obchodní společnosti, ani neprokazuje prostřednictvím takové obchodní společnosti kvalifikaci či její část.</w:t>
      </w:r>
    </w:p>
    <w:p w14:paraId="041E183D" w14:textId="77777777" w:rsidR="00EF541C" w:rsidRDefault="00EF541C" w:rsidP="00EF541C">
      <w:pPr>
        <w:spacing w:after="0"/>
        <w:rPr>
          <w:rFonts w:eastAsia="Times New Roman" w:cs="Arial"/>
          <w:szCs w:val="20"/>
          <w:lang w:eastAsia="cs-CZ"/>
        </w:rPr>
      </w:pPr>
    </w:p>
    <w:p w14:paraId="7CB93683" w14:textId="591E8D43" w:rsidR="006356F8" w:rsidRPr="006356F8" w:rsidRDefault="006356F8" w:rsidP="00EF541C">
      <w:pPr>
        <w:pStyle w:val="Nadpis1"/>
        <w:rPr>
          <w:color w:val="auto"/>
        </w:rPr>
      </w:pPr>
      <w:r w:rsidRPr="006356F8">
        <w:rPr>
          <w:color w:val="auto"/>
        </w:rPr>
        <w:lastRenderedPageBreak/>
        <w:t>PROHLÁŠENÍ K FINANČNÍM SANKCÍM</w:t>
      </w:r>
    </w:p>
    <w:p w14:paraId="2F775D3E" w14:textId="665EC665" w:rsidR="00EF541C" w:rsidRPr="00EF541C" w:rsidRDefault="00EF541C" w:rsidP="00EF541C">
      <w:pPr>
        <w:pStyle w:val="Nadpis1"/>
        <w:numPr>
          <w:ilvl w:val="0"/>
          <w:numId w:val="20"/>
        </w:numPr>
        <w:spacing w:before="0" w:after="0"/>
        <w:jc w:val="both"/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</w:pP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není</w:t>
      </w:r>
      <w:r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 xml:space="preserve"> on</w:t>
      </w: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 xml:space="preserve"> ani kterýkoli z jeho poddodavatelů či jiných osob (analogicky) dle § 83 </w:t>
      </w:r>
      <w:r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ZZVZ</w:t>
      </w: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, který se bude podílet na plnění této veřejné zakázky nebo kterákoli z osob, jejichž kapacity bude dodavatel využívat, a to v rozsahu více než 10 % nabídkové ceny,</w:t>
      </w:r>
    </w:p>
    <w:p w14:paraId="02FB992B" w14:textId="669FF4D0" w:rsidR="00EF541C" w:rsidRPr="00EF541C" w:rsidRDefault="00EF541C" w:rsidP="00EF541C">
      <w:pPr>
        <w:pStyle w:val="Nadpis1"/>
        <w:numPr>
          <w:ilvl w:val="0"/>
          <w:numId w:val="0"/>
        </w:numPr>
        <w:spacing w:before="0" w:after="0"/>
        <w:ind w:left="785"/>
        <w:jc w:val="both"/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</w:pP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a) není ruským státním příslušníkem, fyzickou či právnickou osobou nebo subjektem či orgánem se</w:t>
      </w:r>
      <w:r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 xml:space="preserve"> </w:t>
      </w: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sídlem v Rusku,</w:t>
      </w:r>
    </w:p>
    <w:p w14:paraId="092FB6CE" w14:textId="77777777" w:rsidR="00EF541C" w:rsidRPr="00EF541C" w:rsidRDefault="00EF541C" w:rsidP="00EF541C">
      <w:pPr>
        <w:pStyle w:val="Nadpis1"/>
        <w:numPr>
          <w:ilvl w:val="0"/>
          <w:numId w:val="0"/>
        </w:numPr>
        <w:spacing w:before="0" w:after="0"/>
        <w:ind w:left="785"/>
        <w:jc w:val="both"/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</w:pP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 xml:space="preserve">b) není z více než 50 % přímo či nepřímo vlastněn některým ze subjektů uvedených v písmeni a), ani </w:t>
      </w:r>
    </w:p>
    <w:p w14:paraId="0684A873" w14:textId="77777777" w:rsidR="00EF541C" w:rsidRDefault="00EF541C" w:rsidP="00EF541C">
      <w:pPr>
        <w:pStyle w:val="Nadpis1"/>
        <w:numPr>
          <w:ilvl w:val="0"/>
          <w:numId w:val="0"/>
        </w:numPr>
        <w:spacing w:before="0" w:after="0"/>
        <w:ind w:left="785"/>
        <w:jc w:val="both"/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</w:pP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c) nejedná jménem nebo na pokyn některého ze subjektů uvedených v písmeni a) nebo b);</w:t>
      </w:r>
    </w:p>
    <w:p w14:paraId="50EFE517" w14:textId="77777777" w:rsidR="00EF541C" w:rsidRPr="00EF541C" w:rsidRDefault="00EF541C" w:rsidP="00EF541C">
      <w:pPr>
        <w:pStyle w:val="Odstsl"/>
        <w:numPr>
          <w:ilvl w:val="0"/>
          <w:numId w:val="0"/>
        </w:numPr>
        <w:spacing w:after="0"/>
        <w:ind w:left="425"/>
        <w:rPr>
          <w:lang w:eastAsia="cs-CZ"/>
        </w:rPr>
      </w:pPr>
    </w:p>
    <w:p w14:paraId="2A3F034F" w14:textId="7B884BE9" w:rsidR="00EF541C" w:rsidRDefault="00EF541C" w:rsidP="00EF541C">
      <w:pPr>
        <w:pStyle w:val="Nadpis1"/>
        <w:numPr>
          <w:ilvl w:val="0"/>
          <w:numId w:val="20"/>
        </w:numPr>
        <w:spacing w:before="0" w:after="0"/>
        <w:jc w:val="both"/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</w:pP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="001E4460" w:rsidRPr="001E4460">
        <w:rPr>
          <w:color w:val="FF0000"/>
          <w:szCs w:val="20"/>
          <w:vertAlign w:val="superscript"/>
        </w:rPr>
        <w:t xml:space="preserve"> </w:t>
      </w:r>
      <w:r w:rsidR="001E4460" w:rsidRPr="001E4460">
        <w:rPr>
          <w:rFonts w:eastAsia="Times New Roman" w:cs="Times New Roman"/>
          <w:b w:val="0"/>
          <w:bCs w:val="0"/>
          <w:caps w:val="0"/>
          <w:color w:val="FF0000"/>
          <w:sz w:val="20"/>
          <w:szCs w:val="20"/>
          <w:vertAlign w:val="superscript"/>
        </w:rPr>
        <w:footnoteReference w:id="3"/>
      </w: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;</w:t>
      </w:r>
    </w:p>
    <w:p w14:paraId="70F86F60" w14:textId="77777777" w:rsidR="00EF541C" w:rsidRPr="00EF541C" w:rsidRDefault="00EF541C" w:rsidP="00EF541C">
      <w:pPr>
        <w:pStyle w:val="Odstsl"/>
        <w:numPr>
          <w:ilvl w:val="0"/>
          <w:numId w:val="0"/>
        </w:numPr>
        <w:spacing w:after="0"/>
        <w:ind w:left="425"/>
        <w:rPr>
          <w:lang w:eastAsia="cs-CZ"/>
        </w:rPr>
      </w:pPr>
    </w:p>
    <w:p w14:paraId="706F6930" w14:textId="2C4EB57C" w:rsidR="00EF541C" w:rsidRDefault="00EF541C" w:rsidP="00EF541C">
      <w:pPr>
        <w:pStyle w:val="Nadpis1"/>
        <w:numPr>
          <w:ilvl w:val="0"/>
          <w:numId w:val="20"/>
        </w:numPr>
        <w:spacing w:before="0" w:after="0"/>
        <w:jc w:val="both"/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</w:pP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 765/2006 ze dne 18. května 2006 o omezujících opatřeních vůči prezidentu Lukašenkovi a některým představitelům Běloruska (ve znění pozdějších aktualizací). </w:t>
      </w:r>
    </w:p>
    <w:p w14:paraId="4E91D0FA" w14:textId="77777777" w:rsidR="00EF541C" w:rsidRDefault="00EF541C" w:rsidP="00EF541C">
      <w:pPr>
        <w:pStyle w:val="Nadpis1"/>
        <w:numPr>
          <w:ilvl w:val="0"/>
          <w:numId w:val="0"/>
        </w:numPr>
        <w:spacing w:before="0" w:after="0"/>
        <w:ind w:left="425"/>
        <w:jc w:val="both"/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</w:pPr>
    </w:p>
    <w:p w14:paraId="7D5FB141" w14:textId="7D234EC5" w:rsidR="006356F8" w:rsidRPr="006356F8" w:rsidRDefault="006356F8" w:rsidP="00EF541C">
      <w:pPr>
        <w:pStyle w:val="Nadpis1"/>
        <w:rPr>
          <w:color w:val="auto"/>
        </w:rPr>
      </w:pPr>
      <w:r w:rsidRPr="006356F8">
        <w:rPr>
          <w:color w:val="auto"/>
        </w:rPr>
        <w:t>PROHLÁŠENÍ K ZADÁVACÍ DOKUMENTACI</w:t>
      </w:r>
    </w:p>
    <w:p w14:paraId="5B1FFE14" w14:textId="3346405D" w:rsidR="006356F8" w:rsidRPr="00EF541C" w:rsidRDefault="006356F8" w:rsidP="00EF541C">
      <w:pPr>
        <w:pStyle w:val="Nadpis1"/>
        <w:numPr>
          <w:ilvl w:val="0"/>
          <w:numId w:val="20"/>
        </w:numPr>
        <w:spacing w:before="0" w:after="0"/>
        <w:jc w:val="both"/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</w:pP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se před podáním nabídek podrobně seznámil se zadávacími podmínkami, které akceptuje v plném rozsahu, seznámil se s celou zadávací dokumentací,</w:t>
      </w:r>
    </w:p>
    <w:p w14:paraId="75631BA8" w14:textId="291FF386" w:rsidR="006356F8" w:rsidRPr="00EF541C" w:rsidRDefault="006356F8" w:rsidP="00EF541C">
      <w:pPr>
        <w:pStyle w:val="Nadpis1"/>
        <w:numPr>
          <w:ilvl w:val="0"/>
          <w:numId w:val="20"/>
        </w:numPr>
        <w:spacing w:before="0" w:after="0"/>
        <w:jc w:val="both"/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</w:pP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jako účastník veřejnou zakázku průběžně sledoval na profilu zadavatele, a to až do konce lhůty pro podání nabídek, z důvodu případného vysvětlení zadávací dokumentace a jeho začlenění do nabídky,</w:t>
      </w:r>
    </w:p>
    <w:p w14:paraId="7628E66D" w14:textId="49CE16F3" w:rsidR="006356F8" w:rsidRPr="00EF541C" w:rsidRDefault="006356F8" w:rsidP="00EF541C">
      <w:pPr>
        <w:pStyle w:val="Nadpis1"/>
        <w:numPr>
          <w:ilvl w:val="0"/>
          <w:numId w:val="20"/>
        </w:numPr>
        <w:spacing w:before="0" w:after="0"/>
        <w:jc w:val="both"/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</w:pP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14:paraId="1A1CE11B" w14:textId="025335C2" w:rsidR="006356F8" w:rsidRPr="00EF541C" w:rsidRDefault="006356F8" w:rsidP="00EF541C">
      <w:pPr>
        <w:pStyle w:val="Nadpis1"/>
        <w:numPr>
          <w:ilvl w:val="0"/>
          <w:numId w:val="20"/>
        </w:numPr>
        <w:spacing w:before="0" w:after="0"/>
        <w:jc w:val="both"/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</w:pPr>
      <w:r w:rsidRPr="00EF541C">
        <w:rPr>
          <w:rFonts w:eastAsia="Times New Roman"/>
          <w:b w:val="0"/>
          <w:bCs w:val="0"/>
          <w:caps w:val="0"/>
          <w:color w:val="auto"/>
          <w:sz w:val="20"/>
          <w:szCs w:val="20"/>
          <w:lang w:eastAsia="cs-CZ"/>
        </w:rPr>
        <w:t>veškeré informace uváděné a obsažené v nabídce jsou pravdivé, tj. včetně tohoto prohlášení.</w:t>
      </w:r>
    </w:p>
    <w:p w14:paraId="60F485E0" w14:textId="77777777" w:rsidR="006356F8" w:rsidRDefault="006356F8" w:rsidP="006356F8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50E308B0" w14:textId="77777777" w:rsidR="00EF541C" w:rsidRPr="006356F8" w:rsidRDefault="00EF541C" w:rsidP="006356F8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74D8619C" w14:textId="77777777" w:rsidR="006356F8" w:rsidRDefault="006356F8" w:rsidP="006356F8">
      <w:pPr>
        <w:spacing w:after="0"/>
        <w:jc w:val="left"/>
        <w:rPr>
          <w:rFonts w:eastAsia="Times New Roman" w:cs="Arial"/>
          <w:szCs w:val="20"/>
          <w:shd w:val="clear" w:color="auto" w:fill="FFFF99"/>
          <w:lang w:eastAsia="cs-CZ"/>
        </w:rPr>
      </w:pPr>
      <w:r w:rsidRPr="008D7844">
        <w:rPr>
          <w:rFonts w:eastAsia="Times New Roman" w:cs="Arial"/>
          <w:szCs w:val="20"/>
          <w:lang w:eastAsia="cs-CZ"/>
        </w:rPr>
        <w:t xml:space="preserve">Datum: </w:t>
      </w:r>
      <w:r w:rsidRPr="008D7844">
        <w:rPr>
          <w:rFonts w:eastAsia="Times New Roman" w:cs="Arial"/>
          <w:szCs w:val="20"/>
          <w:shd w:val="clear" w:color="auto" w:fill="FFF2CC" w:themeFill="accent4" w:themeFillTint="33"/>
          <w:lang w:eastAsia="cs-CZ"/>
        </w:rPr>
        <w:t>__________</w:t>
      </w:r>
      <w:r w:rsidRPr="008D7844">
        <w:rPr>
          <w:rFonts w:eastAsia="Times New Roman" w:cs="Arial"/>
          <w:szCs w:val="20"/>
          <w:u w:val="single"/>
          <w:bdr w:val="single" w:sz="4" w:space="0" w:color="auto"/>
          <w:shd w:val="clear" w:color="auto" w:fill="FFF2CC" w:themeFill="accent4" w:themeFillTint="33"/>
          <w:lang w:eastAsia="cs-CZ"/>
        </w:rPr>
        <w:t xml:space="preserve"> </w:t>
      </w:r>
      <w:r w:rsidRPr="008D7844">
        <w:rPr>
          <w:rFonts w:eastAsia="Times New Roman" w:cs="Arial"/>
          <w:szCs w:val="20"/>
          <w:u w:val="single"/>
          <w:bdr w:val="single" w:sz="4" w:space="0" w:color="auto"/>
          <w:lang w:eastAsia="cs-CZ"/>
        </w:rPr>
        <w:t xml:space="preserve">    </w:t>
      </w:r>
      <w:r w:rsidRPr="008D7844">
        <w:rPr>
          <w:rFonts w:eastAsia="Times New Roman" w:cs="Arial"/>
          <w:szCs w:val="20"/>
          <w:shd w:val="clear" w:color="auto" w:fill="FFFF99"/>
          <w:lang w:eastAsia="cs-CZ"/>
        </w:rPr>
        <w:t xml:space="preserve"> </w:t>
      </w:r>
    </w:p>
    <w:p w14:paraId="28E44082" w14:textId="77777777" w:rsidR="006356F8" w:rsidRPr="008D7844" w:rsidRDefault="006356F8" w:rsidP="006356F8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2C259915" w14:textId="77777777" w:rsidR="006356F8" w:rsidRPr="008D7844" w:rsidRDefault="006356F8" w:rsidP="006356F8">
      <w:pPr>
        <w:spacing w:after="0"/>
        <w:jc w:val="left"/>
        <w:rPr>
          <w:rFonts w:eastAsia="Times New Roman" w:cs="Arial"/>
          <w:szCs w:val="20"/>
          <w:lang w:eastAsia="cs-CZ"/>
        </w:rPr>
      </w:pP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lang w:eastAsia="cs-CZ"/>
        </w:rPr>
        <w:tab/>
      </w:r>
      <w:r w:rsidRPr="008D7844">
        <w:rPr>
          <w:rFonts w:eastAsia="Times New Roman" w:cs="Arial"/>
          <w:szCs w:val="20"/>
          <w:shd w:val="clear" w:color="auto" w:fill="FFF2CC" w:themeFill="accent4" w:themeFillTint="33"/>
          <w:lang w:eastAsia="cs-CZ"/>
        </w:rPr>
        <w:t>____________________________________________</w:t>
      </w:r>
    </w:p>
    <w:p w14:paraId="7BFAD486" w14:textId="1207E2EA" w:rsidR="006356F8" w:rsidRPr="006356F8" w:rsidRDefault="006356F8" w:rsidP="006356F8">
      <w:pPr>
        <w:spacing w:after="0"/>
        <w:jc w:val="left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 xml:space="preserve"> </w:t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>
        <w:rPr>
          <w:rFonts w:eastAsia="Times New Roman" w:cs="Arial"/>
          <w:szCs w:val="20"/>
          <w:lang w:eastAsia="cs-CZ"/>
        </w:rPr>
        <w:tab/>
      </w:r>
      <w:r w:rsidRPr="006356F8">
        <w:rPr>
          <w:rFonts w:eastAsia="Times New Roman" w:cs="Arial"/>
          <w:szCs w:val="20"/>
          <w:lang w:eastAsia="cs-CZ"/>
        </w:rPr>
        <w:t xml:space="preserve">Jméno, příjmení a funkce osoby </w:t>
      </w:r>
    </w:p>
    <w:p w14:paraId="60B8149C" w14:textId="77777777" w:rsidR="006356F8" w:rsidRPr="006356F8" w:rsidRDefault="006356F8" w:rsidP="006356F8">
      <w:pPr>
        <w:spacing w:after="0"/>
        <w:ind w:left="4248" w:firstLine="708"/>
        <w:jc w:val="left"/>
        <w:rPr>
          <w:rFonts w:eastAsia="Times New Roman" w:cs="Arial"/>
          <w:szCs w:val="20"/>
          <w:lang w:eastAsia="cs-CZ"/>
        </w:rPr>
      </w:pPr>
      <w:r w:rsidRPr="006356F8">
        <w:rPr>
          <w:rFonts w:eastAsia="Times New Roman" w:cs="Arial"/>
          <w:szCs w:val="20"/>
          <w:lang w:eastAsia="cs-CZ"/>
        </w:rPr>
        <w:t>oprávněné jednat za dodavatele</w:t>
      </w:r>
    </w:p>
    <w:p w14:paraId="10FB8F4C" w14:textId="77777777" w:rsidR="006356F8" w:rsidRPr="006356F8" w:rsidRDefault="006356F8" w:rsidP="006356F8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5C9476C0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6FEBC215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672E0909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1222C4D6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5E48615A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36E12727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1D63EF1B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1842CE43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67171BC8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7A82D015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3213D8E2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09C18D5D" w14:textId="77777777" w:rsidR="006356F8" w:rsidRDefault="006356F8" w:rsidP="008D7844">
      <w:pPr>
        <w:spacing w:after="0"/>
        <w:jc w:val="left"/>
        <w:rPr>
          <w:rFonts w:eastAsia="Times New Roman" w:cs="Arial"/>
          <w:szCs w:val="20"/>
          <w:lang w:eastAsia="cs-CZ"/>
        </w:rPr>
      </w:pPr>
    </w:p>
    <w:p w14:paraId="1DBFA5E4" w14:textId="31181DB9" w:rsidR="006356F8" w:rsidRPr="006356F8" w:rsidRDefault="006356F8" w:rsidP="008D7844">
      <w:pPr>
        <w:spacing w:after="0"/>
        <w:jc w:val="left"/>
        <w:rPr>
          <w:rFonts w:eastAsia="Times New Roman" w:cs="Arial"/>
          <w:sz w:val="18"/>
          <w:szCs w:val="18"/>
          <w:lang w:eastAsia="cs-CZ"/>
        </w:rPr>
      </w:pPr>
      <w:r w:rsidRPr="006356F8">
        <w:rPr>
          <w:rFonts w:eastAsia="Times New Roman" w:cs="Arial"/>
          <w:sz w:val="18"/>
          <w:szCs w:val="18"/>
          <w:lang w:eastAsia="cs-CZ"/>
        </w:rPr>
        <w:t>Pozn.</w:t>
      </w:r>
    </w:p>
    <w:p w14:paraId="0114492F" w14:textId="565F36A1" w:rsidR="006356F8" w:rsidRPr="008D7844" w:rsidRDefault="006356F8" w:rsidP="008D7844">
      <w:pPr>
        <w:spacing w:after="0"/>
        <w:jc w:val="left"/>
        <w:rPr>
          <w:rFonts w:eastAsia="Times New Roman" w:cs="Arial"/>
          <w:sz w:val="18"/>
          <w:szCs w:val="18"/>
          <w:lang w:eastAsia="cs-CZ"/>
        </w:rPr>
      </w:pPr>
      <w:r w:rsidRPr="006356F8">
        <w:rPr>
          <w:rFonts w:eastAsia="Times New Roman" w:cs="Arial"/>
          <w:sz w:val="18"/>
          <w:szCs w:val="18"/>
          <w:lang w:eastAsia="cs-CZ"/>
        </w:rPr>
        <w:t xml:space="preserve">Doplňte barevně </w:t>
      </w:r>
      <w:r w:rsidRPr="006356F8">
        <w:rPr>
          <w:rFonts w:eastAsia="Times New Roman" w:cs="Arial"/>
          <w:sz w:val="18"/>
          <w:szCs w:val="18"/>
          <w:shd w:val="clear" w:color="auto" w:fill="FFF2CC" w:themeFill="accent4" w:themeFillTint="33"/>
          <w:lang w:eastAsia="cs-CZ"/>
        </w:rPr>
        <w:t>…</w:t>
      </w:r>
      <w:r w:rsidRPr="006356F8">
        <w:rPr>
          <w:rFonts w:eastAsia="Times New Roman" w:cs="Arial"/>
          <w:sz w:val="18"/>
          <w:szCs w:val="18"/>
          <w:lang w:eastAsia="cs-CZ"/>
        </w:rPr>
        <w:t xml:space="preserve"> zvýrazněné části.</w:t>
      </w:r>
    </w:p>
    <w:sectPr w:rsidR="006356F8" w:rsidRPr="008D7844" w:rsidSect="00320B1C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53D1" w14:textId="77777777" w:rsidR="004F5D1D" w:rsidRDefault="004F5D1D" w:rsidP="005F24A4">
      <w:pPr>
        <w:spacing w:after="0"/>
      </w:pPr>
      <w:r>
        <w:separator/>
      </w:r>
    </w:p>
  </w:endnote>
  <w:endnote w:type="continuationSeparator" w:id="0">
    <w:p w14:paraId="6EE4051B" w14:textId="77777777" w:rsidR="004F5D1D" w:rsidRDefault="004F5D1D" w:rsidP="005F2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4CE022D2" w14:textId="77777777" w:rsidTr="00564D18">
      <w:trPr>
        <w:trHeight w:val="57"/>
        <w:jc w:val="center"/>
      </w:trPr>
      <w:tc>
        <w:tcPr>
          <w:tcW w:w="9638" w:type="dxa"/>
        </w:tcPr>
        <w:p w14:paraId="1AD08738" w14:textId="77777777" w:rsidR="00D21D9B" w:rsidRPr="00244180" w:rsidRDefault="000C18D6" w:rsidP="00CD4ECA">
          <w:pPr>
            <w:pStyle w:val="Zpat"/>
            <w:rPr>
              <w:sz w:val="16"/>
              <w:szCs w:val="16"/>
            </w:rPr>
          </w:pPr>
          <w:r w:rsidRPr="00244180">
            <w:rPr>
              <w:color w:val="auto"/>
              <w:sz w:val="16"/>
              <w:szCs w:val="16"/>
            </w:rPr>
            <w:t xml:space="preserve">Strana </w:t>
          </w:r>
          <w:r w:rsidRPr="00244180">
            <w:rPr>
              <w:color w:val="auto"/>
              <w:sz w:val="16"/>
              <w:szCs w:val="16"/>
            </w:rPr>
            <w:fldChar w:fldCharType="begin"/>
          </w:r>
          <w:r w:rsidRPr="00244180">
            <w:rPr>
              <w:color w:val="auto"/>
              <w:sz w:val="16"/>
              <w:szCs w:val="16"/>
            </w:rPr>
            <w:instrText>PAGE  \* Arabic  \* MERGEFORMAT</w:instrText>
          </w:r>
          <w:r w:rsidRPr="00244180">
            <w:rPr>
              <w:color w:val="auto"/>
              <w:sz w:val="16"/>
              <w:szCs w:val="16"/>
            </w:rPr>
            <w:fldChar w:fldCharType="separate"/>
          </w:r>
          <w:r w:rsidR="00A10004" w:rsidRPr="00244180">
            <w:rPr>
              <w:noProof/>
              <w:color w:val="auto"/>
              <w:sz w:val="16"/>
              <w:szCs w:val="16"/>
            </w:rPr>
            <w:t>3</w:t>
          </w:r>
          <w:r w:rsidRPr="00244180">
            <w:rPr>
              <w:color w:val="auto"/>
              <w:sz w:val="16"/>
              <w:szCs w:val="16"/>
            </w:rPr>
            <w:fldChar w:fldCharType="end"/>
          </w:r>
          <w:r w:rsidRPr="00244180">
            <w:rPr>
              <w:color w:val="auto"/>
              <w:sz w:val="16"/>
              <w:szCs w:val="16"/>
            </w:rPr>
            <w:t>/</w:t>
          </w:r>
          <w:r w:rsidRPr="00244180">
            <w:rPr>
              <w:noProof/>
              <w:color w:val="auto"/>
              <w:sz w:val="16"/>
              <w:szCs w:val="16"/>
            </w:rPr>
            <w:fldChar w:fldCharType="begin"/>
          </w:r>
          <w:r w:rsidRPr="00244180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244180">
            <w:rPr>
              <w:noProof/>
              <w:color w:val="auto"/>
              <w:sz w:val="16"/>
              <w:szCs w:val="16"/>
            </w:rPr>
            <w:fldChar w:fldCharType="separate"/>
          </w:r>
          <w:r w:rsidR="00A10004" w:rsidRPr="00244180">
            <w:rPr>
              <w:noProof/>
              <w:color w:val="auto"/>
              <w:sz w:val="16"/>
              <w:szCs w:val="16"/>
            </w:rPr>
            <w:t>3</w:t>
          </w:r>
          <w:r w:rsidRPr="00244180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14:paraId="4DA4A3F6" w14:textId="77777777" w:rsidR="00D21D9B" w:rsidRPr="006A43A6" w:rsidRDefault="00D21D9B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21007" w14:textId="77777777" w:rsidR="004F5D1D" w:rsidRDefault="004F5D1D" w:rsidP="005F24A4">
      <w:pPr>
        <w:spacing w:after="0"/>
      </w:pPr>
      <w:r>
        <w:separator/>
      </w:r>
    </w:p>
  </w:footnote>
  <w:footnote w:type="continuationSeparator" w:id="0">
    <w:p w14:paraId="14931DEE" w14:textId="77777777" w:rsidR="004F5D1D" w:rsidRDefault="004F5D1D" w:rsidP="005F24A4">
      <w:pPr>
        <w:spacing w:after="0"/>
      </w:pPr>
      <w:r>
        <w:continuationSeparator/>
      </w:r>
    </w:p>
  </w:footnote>
  <w:footnote w:id="1">
    <w:p w14:paraId="04933A26" w14:textId="72BE9059"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1A107C">
        <w:t>Účelem je zjednodušení zpracování nabídky, proto zadavatel doporučuje</w:t>
      </w:r>
      <w:r w:rsidR="00B66705">
        <w:t xml:space="preserve"> </w:t>
      </w:r>
      <w:r w:rsidRPr="001A107C">
        <w:t>použití</w:t>
      </w:r>
      <w:r w:rsidR="00B66705">
        <w:t xml:space="preserve"> tohoto formuláře</w:t>
      </w:r>
      <w:r w:rsidRPr="001A107C">
        <w:t>.</w:t>
      </w:r>
    </w:p>
  </w:footnote>
  <w:footnote w:id="2">
    <w:p w14:paraId="1F2A697F" w14:textId="5B0CC397" w:rsidR="005F24A4" w:rsidRDefault="005F24A4" w:rsidP="005F24A4">
      <w:pPr>
        <w:pStyle w:val="Textpoznpodarou"/>
      </w:pPr>
      <w:r w:rsidRPr="001836E0">
        <w:rPr>
          <w:rStyle w:val="Znakapoznpodarou"/>
          <w:b/>
          <w:color w:val="FF0000"/>
        </w:rPr>
        <w:footnoteRef/>
      </w:r>
      <w:r>
        <w:tab/>
      </w:r>
      <w:r w:rsidRPr="00871C6B">
        <w:t>V případě společné účasti více dodavatelů se vyplní identifikační údaje všech společníků a zároveň se uvede, který ze společníků je oprávněn zastupovat společnost jako vedoucí společník.</w:t>
      </w:r>
    </w:p>
  </w:footnote>
  <w:footnote w:id="3">
    <w:p w14:paraId="1F1F6675" w14:textId="77777777" w:rsidR="001E4460" w:rsidRPr="00551DB6" w:rsidRDefault="001E4460" w:rsidP="001E4460">
      <w:pPr>
        <w:autoSpaceDE w:val="0"/>
        <w:autoSpaceDN w:val="0"/>
        <w:adjustRightInd w:val="0"/>
        <w:spacing w:after="0"/>
        <w:rPr>
          <w:rFonts w:cs="Arial"/>
          <w:color w:val="0000FF"/>
          <w:sz w:val="18"/>
          <w:szCs w:val="18"/>
        </w:rPr>
      </w:pPr>
      <w:r w:rsidRPr="00551DB6">
        <w:rPr>
          <w:rStyle w:val="Znakapoznpodarou"/>
          <w:b/>
          <w:color w:val="FF0000"/>
          <w:szCs w:val="18"/>
        </w:rPr>
        <w:footnoteRef/>
      </w:r>
      <w:r w:rsidRPr="00551DB6">
        <w:rPr>
          <w:rFonts w:cs="Arial"/>
          <w:b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>Aktualizovaný seznam sankcionovaných osob je uveden například na internetových stránkách Finančního</w:t>
      </w:r>
      <w:r>
        <w:rPr>
          <w:rFonts w:cs="Arial"/>
          <w:color w:val="000000"/>
          <w:sz w:val="18"/>
          <w:szCs w:val="18"/>
        </w:rPr>
        <w:t xml:space="preserve"> </w:t>
      </w:r>
      <w:r w:rsidRPr="00551DB6">
        <w:rPr>
          <w:rFonts w:cs="Arial"/>
          <w:color w:val="000000"/>
          <w:sz w:val="18"/>
          <w:szCs w:val="18"/>
        </w:rPr>
        <w:t xml:space="preserve">analytického úřadu zde </w:t>
      </w:r>
      <w:r w:rsidRPr="00551DB6">
        <w:rPr>
          <w:rFonts w:cs="Arial"/>
          <w:color w:val="0000FF"/>
          <w:sz w:val="18"/>
          <w:szCs w:val="18"/>
        </w:rPr>
        <w:t>https://www.financnianalytickyurad.cz/blog/zarazeni-dalsich-osob-na-sankcni-seznamproti-</w:t>
      </w:r>
    </w:p>
    <w:p w14:paraId="12AA639C" w14:textId="77777777" w:rsidR="001E4460" w:rsidRDefault="001E4460" w:rsidP="001E4460">
      <w:pPr>
        <w:spacing w:after="60"/>
        <w:ind w:left="284" w:hanging="284"/>
      </w:pPr>
      <w:r w:rsidRPr="00551DB6">
        <w:rPr>
          <w:rFonts w:cs="Arial"/>
          <w:color w:val="0000FF"/>
          <w:sz w:val="18"/>
          <w:szCs w:val="18"/>
        </w:rPr>
        <w:t>rusku</w:t>
      </w:r>
      <w:r w:rsidRPr="00551DB6">
        <w:rPr>
          <w:rFonts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F01509" w:rsidRPr="00DF2E05" w14:paraId="733AF60C" w14:textId="77777777" w:rsidTr="003E45DD">
      <w:trPr>
        <w:trHeight w:val="57"/>
      </w:trPr>
      <w:tc>
        <w:tcPr>
          <w:tcW w:w="7937" w:type="dxa"/>
        </w:tcPr>
        <w:p w14:paraId="3C8B0E41" w14:textId="008EB9DA" w:rsidR="00D21D9B" w:rsidRPr="00784BF2" w:rsidRDefault="00784BF2" w:rsidP="00CD4ECA">
          <w:pPr>
            <w:pStyle w:val="Zhlav"/>
            <w:rPr>
              <w:color w:val="auto"/>
              <w:sz w:val="16"/>
              <w:szCs w:val="16"/>
            </w:rPr>
          </w:pPr>
          <w:r w:rsidRPr="00784BF2">
            <w:rPr>
              <w:color w:val="auto"/>
              <w:sz w:val="16"/>
              <w:szCs w:val="16"/>
            </w:rPr>
            <w:t>Novostavba autobusových zálivů v obci Dolní Nivy</w:t>
          </w:r>
        </w:p>
      </w:tc>
      <w:tc>
        <w:tcPr>
          <w:tcW w:w="1701" w:type="dxa"/>
        </w:tcPr>
        <w:p w14:paraId="3DAEBAA4" w14:textId="6ECA0709" w:rsidR="00D21D9B" w:rsidRPr="00DF2E05" w:rsidRDefault="005D7E55" w:rsidP="00CD4ECA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DF2E05">
            <w:rPr>
              <w:color w:val="auto"/>
              <w:sz w:val="16"/>
              <w:szCs w:val="16"/>
            </w:rPr>
            <w:t>Čestné prohlášení</w:t>
          </w:r>
        </w:p>
      </w:tc>
    </w:tr>
  </w:tbl>
  <w:p w14:paraId="37FE2DB6" w14:textId="77777777" w:rsidR="00D21D9B" w:rsidRPr="00CD4ECA" w:rsidRDefault="00D21D9B" w:rsidP="00564D18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F788" w14:textId="4B4AACC7" w:rsidR="005D0422" w:rsidRPr="005D0422" w:rsidRDefault="005D0422" w:rsidP="005D0422">
    <w:pPr>
      <w:tabs>
        <w:tab w:val="center" w:pos="4536"/>
        <w:tab w:val="right" w:pos="9072"/>
      </w:tabs>
      <w:spacing w:after="0"/>
      <w:jc w:val="left"/>
      <w:rPr>
        <w:rFonts w:ascii="Times New Roman" w:eastAsia="Times New Roman" w:hAnsi="Times New Roman" w:cs="Times New Roman"/>
        <w:szCs w:val="20"/>
        <w:lang w:eastAsia="cs-CZ"/>
      </w:rPr>
    </w:pPr>
  </w:p>
  <w:p w14:paraId="73EB4106" w14:textId="77777777" w:rsidR="005D0422" w:rsidRDefault="005D0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5DD9"/>
    <w:multiLevelType w:val="hybridMultilevel"/>
    <w:tmpl w:val="4A6EF10E"/>
    <w:lvl w:ilvl="0" w:tplc="D9F083D4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B12C81"/>
    <w:multiLevelType w:val="hybridMultilevel"/>
    <w:tmpl w:val="2CFAB79C"/>
    <w:lvl w:ilvl="0" w:tplc="D9F083D4"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01934D8"/>
    <w:multiLevelType w:val="hybridMultilevel"/>
    <w:tmpl w:val="D2F81796"/>
    <w:lvl w:ilvl="0" w:tplc="D9F083D4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8511676"/>
    <w:multiLevelType w:val="hybridMultilevel"/>
    <w:tmpl w:val="0484BB02"/>
    <w:lvl w:ilvl="0" w:tplc="0405001B">
      <w:start w:val="1"/>
      <w:numFmt w:val="low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1D94A27"/>
    <w:multiLevelType w:val="hybridMultilevel"/>
    <w:tmpl w:val="3E30098C"/>
    <w:lvl w:ilvl="0" w:tplc="46B613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CF5462E"/>
    <w:multiLevelType w:val="hybridMultilevel"/>
    <w:tmpl w:val="1B18B750"/>
    <w:lvl w:ilvl="0" w:tplc="D9F083D4"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2E32FE2"/>
    <w:multiLevelType w:val="multilevel"/>
    <w:tmpl w:val="C434956E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 w16cid:durableId="683438101">
    <w:abstractNumId w:val="9"/>
  </w:num>
  <w:num w:numId="2" w16cid:durableId="1391729667">
    <w:abstractNumId w:val="2"/>
  </w:num>
  <w:num w:numId="3" w16cid:durableId="250479562">
    <w:abstractNumId w:val="1"/>
  </w:num>
  <w:num w:numId="4" w16cid:durableId="1795052843">
    <w:abstractNumId w:val="9"/>
  </w:num>
  <w:num w:numId="5" w16cid:durableId="1489513945">
    <w:abstractNumId w:val="9"/>
  </w:num>
  <w:num w:numId="6" w16cid:durableId="285819064">
    <w:abstractNumId w:val="9"/>
  </w:num>
  <w:num w:numId="7" w16cid:durableId="2080053554">
    <w:abstractNumId w:val="9"/>
  </w:num>
  <w:num w:numId="8" w16cid:durableId="1541480550">
    <w:abstractNumId w:val="9"/>
  </w:num>
  <w:num w:numId="9" w16cid:durableId="1076711420">
    <w:abstractNumId w:val="3"/>
  </w:num>
  <w:num w:numId="10" w16cid:durableId="1443961134">
    <w:abstractNumId w:val="10"/>
  </w:num>
  <w:num w:numId="11" w16cid:durableId="1593318599">
    <w:abstractNumId w:val="6"/>
  </w:num>
  <w:num w:numId="12" w16cid:durableId="101415966">
    <w:abstractNumId w:val="7"/>
  </w:num>
  <w:num w:numId="13" w16cid:durableId="9578765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8285856">
    <w:abstractNumId w:val="9"/>
  </w:num>
  <w:num w:numId="15" w16cid:durableId="619529918">
    <w:abstractNumId w:val="9"/>
  </w:num>
  <w:num w:numId="16" w16cid:durableId="1045522119">
    <w:abstractNumId w:val="9"/>
  </w:num>
  <w:num w:numId="17" w16cid:durableId="1988171431">
    <w:abstractNumId w:val="9"/>
  </w:num>
  <w:num w:numId="18" w16cid:durableId="983388838">
    <w:abstractNumId w:val="12"/>
  </w:num>
  <w:num w:numId="19" w16cid:durableId="1027370451">
    <w:abstractNumId w:val="8"/>
  </w:num>
  <w:num w:numId="20" w16cid:durableId="1675642897">
    <w:abstractNumId w:val="5"/>
  </w:num>
  <w:num w:numId="21" w16cid:durableId="211310544">
    <w:abstractNumId w:val="9"/>
  </w:num>
  <w:num w:numId="22" w16cid:durableId="1983191557">
    <w:abstractNumId w:val="9"/>
  </w:num>
  <w:num w:numId="23" w16cid:durableId="1742949058">
    <w:abstractNumId w:val="9"/>
  </w:num>
  <w:num w:numId="24" w16cid:durableId="1971670452">
    <w:abstractNumId w:val="9"/>
  </w:num>
  <w:num w:numId="25" w16cid:durableId="1671444189">
    <w:abstractNumId w:val="11"/>
  </w:num>
  <w:num w:numId="26" w16cid:durableId="305860680">
    <w:abstractNumId w:val="4"/>
  </w:num>
  <w:num w:numId="27" w16cid:durableId="26045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B09BB"/>
    <w:rsid w:val="000C18D6"/>
    <w:rsid w:val="0012306A"/>
    <w:rsid w:val="001836E0"/>
    <w:rsid w:val="00187809"/>
    <w:rsid w:val="001E4460"/>
    <w:rsid w:val="00224A4E"/>
    <w:rsid w:val="00236550"/>
    <w:rsid w:val="0024299F"/>
    <w:rsid w:val="00244180"/>
    <w:rsid w:val="00244D76"/>
    <w:rsid w:val="002A2DAD"/>
    <w:rsid w:val="00320B1C"/>
    <w:rsid w:val="003A2815"/>
    <w:rsid w:val="003F0839"/>
    <w:rsid w:val="0045292B"/>
    <w:rsid w:val="00455DD3"/>
    <w:rsid w:val="004844B9"/>
    <w:rsid w:val="004A6661"/>
    <w:rsid w:val="004E2D00"/>
    <w:rsid w:val="004F5D1D"/>
    <w:rsid w:val="00581FB1"/>
    <w:rsid w:val="005D0422"/>
    <w:rsid w:val="005D7E55"/>
    <w:rsid w:val="005E0EC1"/>
    <w:rsid w:val="005E420C"/>
    <w:rsid w:val="005F24A4"/>
    <w:rsid w:val="006356F8"/>
    <w:rsid w:val="00637C7E"/>
    <w:rsid w:val="006F16AA"/>
    <w:rsid w:val="0070598A"/>
    <w:rsid w:val="0074203A"/>
    <w:rsid w:val="00742901"/>
    <w:rsid w:val="00784BF2"/>
    <w:rsid w:val="007A79BE"/>
    <w:rsid w:val="007E2F5D"/>
    <w:rsid w:val="00844482"/>
    <w:rsid w:val="00851A73"/>
    <w:rsid w:val="008D7844"/>
    <w:rsid w:val="008F697E"/>
    <w:rsid w:val="00960D71"/>
    <w:rsid w:val="009C6667"/>
    <w:rsid w:val="009E6AAF"/>
    <w:rsid w:val="00A07C74"/>
    <w:rsid w:val="00A10004"/>
    <w:rsid w:val="00A179CC"/>
    <w:rsid w:val="00A7001A"/>
    <w:rsid w:val="00A90233"/>
    <w:rsid w:val="00B15D63"/>
    <w:rsid w:val="00B532F1"/>
    <w:rsid w:val="00B66705"/>
    <w:rsid w:val="00B87A2F"/>
    <w:rsid w:val="00C51929"/>
    <w:rsid w:val="00C54CA8"/>
    <w:rsid w:val="00C63E2B"/>
    <w:rsid w:val="00CA0421"/>
    <w:rsid w:val="00CC38A7"/>
    <w:rsid w:val="00CF2AE5"/>
    <w:rsid w:val="00D15B19"/>
    <w:rsid w:val="00D21D9B"/>
    <w:rsid w:val="00D23668"/>
    <w:rsid w:val="00D32861"/>
    <w:rsid w:val="00DB027B"/>
    <w:rsid w:val="00DC2AA8"/>
    <w:rsid w:val="00DF2E05"/>
    <w:rsid w:val="00E31267"/>
    <w:rsid w:val="00ED6879"/>
    <w:rsid w:val="00EF541C"/>
    <w:rsid w:val="00F01509"/>
    <w:rsid w:val="00F36525"/>
    <w:rsid w:val="00F95100"/>
    <w:rsid w:val="00FA147B"/>
    <w:rsid w:val="00FB3157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D4E5A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F541C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qFormat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187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4E42EE76B545BC8EFE32AC99FE2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87F88-176D-4351-9629-DEB39EE5BCA9}"/>
      </w:docPartPr>
      <w:docPartBody>
        <w:p w:rsidR="00731290" w:rsidRDefault="00127CBE" w:rsidP="00127CBE">
          <w:pPr>
            <w:pStyle w:val="6F4E42EE76B545BC8EFE32AC99FE27C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5076E136F5D4EF8840F888C85D67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A4ACB-47BD-4F56-9EAF-614EA3AA22B4}"/>
      </w:docPartPr>
      <w:docPartBody>
        <w:p w:rsidR="00731290" w:rsidRDefault="00127CBE" w:rsidP="00127CBE">
          <w:pPr>
            <w:pStyle w:val="35076E136F5D4EF8840F888C85D67F0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0DD45161F6E4FB9BE84E24739F029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B9C-A271-462F-98F8-81C0118C406B}"/>
      </w:docPartPr>
      <w:docPartBody>
        <w:p w:rsidR="00731290" w:rsidRDefault="00127CBE" w:rsidP="00127CBE">
          <w:pPr>
            <w:pStyle w:val="A0DD45161F6E4FB9BE84E24739F0291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E6F8AABFD344BDB6BEEC9F4BFA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478CF-814C-4168-A0D2-C9E33D7315C1}"/>
      </w:docPartPr>
      <w:docPartBody>
        <w:p w:rsidR="00731290" w:rsidRDefault="00127CBE" w:rsidP="00127CBE">
          <w:pPr>
            <w:pStyle w:val="10E6F8AABFD344BDB6BEEC9F4BFAF40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398E33358E04DE586386A607620C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6254-D9D9-4F2A-9162-989ED22287D9}"/>
      </w:docPartPr>
      <w:docPartBody>
        <w:p w:rsidR="00731290" w:rsidRDefault="00127CBE" w:rsidP="00127CBE">
          <w:pPr>
            <w:pStyle w:val="0398E33358E04DE586386A607620C25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F7EA68CEE0D459ABAF25B70726E1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EEBBB-ACC0-4F47-B0F0-FA6D54A21FB5}"/>
      </w:docPartPr>
      <w:docPartBody>
        <w:p w:rsidR="00731290" w:rsidRDefault="00127CBE" w:rsidP="00127CBE">
          <w:pPr>
            <w:pStyle w:val="FF7EA68CEE0D459ABAF25B70726E171D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FA0FA10D94549CA83B4A2C3580AD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06F8C-8595-46C5-88FF-DB8011969BD1}"/>
      </w:docPartPr>
      <w:docPartBody>
        <w:p w:rsidR="00731290" w:rsidRDefault="00127CBE" w:rsidP="00127CBE">
          <w:pPr>
            <w:pStyle w:val="9FA0FA10D94549CA83B4A2C3580AD94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010058"/>
    <w:rsid w:val="00031A2C"/>
    <w:rsid w:val="00127CBE"/>
    <w:rsid w:val="002E3C26"/>
    <w:rsid w:val="0034139B"/>
    <w:rsid w:val="00415A5C"/>
    <w:rsid w:val="004B320F"/>
    <w:rsid w:val="005E5927"/>
    <w:rsid w:val="006C47D0"/>
    <w:rsid w:val="00731290"/>
    <w:rsid w:val="009C6667"/>
    <w:rsid w:val="009E5E68"/>
    <w:rsid w:val="00A56D1B"/>
    <w:rsid w:val="00AC402A"/>
    <w:rsid w:val="00B532F1"/>
    <w:rsid w:val="00BB00A9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BB00A9"/>
    <w:rPr>
      <w:rFonts w:ascii="Arial" w:hAnsi="Arial"/>
      <w:color w:val="auto"/>
      <w:sz w:val="20"/>
    </w:rPr>
  </w:style>
  <w:style w:type="paragraph" w:customStyle="1" w:styleId="6F4E42EE76B545BC8EFE32AC99FE27C9">
    <w:name w:val="6F4E42EE76B545BC8EFE32AC99FE27C9"/>
    <w:rsid w:val="00127CBE"/>
  </w:style>
  <w:style w:type="paragraph" w:customStyle="1" w:styleId="35076E136F5D4EF8840F888C85D67F0A">
    <w:name w:val="35076E136F5D4EF8840F888C85D67F0A"/>
    <w:rsid w:val="00127CBE"/>
  </w:style>
  <w:style w:type="paragraph" w:customStyle="1" w:styleId="A0DD45161F6E4FB9BE84E24739F02915">
    <w:name w:val="A0DD45161F6E4FB9BE84E24739F02915"/>
    <w:rsid w:val="00127CBE"/>
  </w:style>
  <w:style w:type="paragraph" w:customStyle="1" w:styleId="10E6F8AABFD344BDB6BEEC9F4BFAF409">
    <w:name w:val="10E6F8AABFD344BDB6BEEC9F4BFAF409"/>
    <w:rsid w:val="00127CBE"/>
  </w:style>
  <w:style w:type="paragraph" w:customStyle="1" w:styleId="0398E33358E04DE586386A607620C252">
    <w:name w:val="0398E33358E04DE586386A607620C252"/>
    <w:rsid w:val="00127CBE"/>
  </w:style>
  <w:style w:type="paragraph" w:customStyle="1" w:styleId="FF7EA68CEE0D459ABAF25B70726E171D">
    <w:name w:val="FF7EA68CEE0D459ABAF25B70726E171D"/>
    <w:rsid w:val="00127CBE"/>
  </w:style>
  <w:style w:type="paragraph" w:customStyle="1" w:styleId="9FA0FA10D94549CA83B4A2C3580AD94B">
    <w:name w:val="9FA0FA10D94549CA83B4A2C3580AD94B"/>
    <w:rsid w:val="00127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8377-4767-4BCE-B788-C4EEF8F0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1053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Jan Drobil</cp:lastModifiedBy>
  <cp:revision>15</cp:revision>
  <dcterms:created xsi:type="dcterms:W3CDTF">2024-02-25T12:34:00Z</dcterms:created>
  <dcterms:modified xsi:type="dcterms:W3CDTF">2025-03-21T19:10:00Z</dcterms:modified>
</cp:coreProperties>
</file>