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1F9A2" w14:textId="77777777" w:rsidR="005E68F0" w:rsidRDefault="005E68F0" w:rsidP="00EC0E74">
      <w:pPr>
        <w:ind w:firstLine="0"/>
        <w:rPr>
          <w:rFonts w:asciiTheme="minorHAnsi" w:hAnsiTheme="minorHAnsi"/>
          <w:lang w:val="cs-CZ"/>
        </w:rPr>
      </w:pPr>
    </w:p>
    <w:p w14:paraId="45427639" w14:textId="77777777" w:rsidR="005E68F0" w:rsidRDefault="005E68F0" w:rsidP="00EC0E74">
      <w:pPr>
        <w:ind w:firstLine="0"/>
        <w:rPr>
          <w:rFonts w:asciiTheme="minorHAnsi" w:hAnsiTheme="minorHAnsi"/>
          <w:lang w:val="cs-CZ"/>
        </w:rPr>
      </w:pPr>
    </w:p>
    <w:p w14:paraId="664C4E4D" w14:textId="3D2F3E20" w:rsidR="001434A6" w:rsidRPr="00117306" w:rsidRDefault="00EC0E74" w:rsidP="00EC0E74">
      <w:pPr>
        <w:ind w:firstLine="0"/>
        <w:rPr>
          <w:rFonts w:asciiTheme="minorHAnsi" w:hAnsiTheme="minorHAnsi"/>
          <w:lang w:val="cs-CZ"/>
        </w:rPr>
      </w:pPr>
      <w:r w:rsidRPr="00117306">
        <w:rPr>
          <w:rFonts w:cs="Arial"/>
          <w:b/>
          <w:noProof/>
          <w:lang w:val="cs-CZ" w:eastAsia="cs-CZ" w:bidi="ar-SA"/>
        </w:rPr>
        <w:drawing>
          <wp:inline distT="0" distB="0" distL="0" distR="0" wp14:anchorId="3339AB48" wp14:editId="466CB057">
            <wp:extent cx="1895475" cy="5810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4D085" w14:textId="77777777" w:rsidR="00EC0E74" w:rsidRPr="00117306" w:rsidRDefault="00EC0E74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u w:val="single"/>
          <w:lang w:val="cs-CZ"/>
        </w:rPr>
      </w:pPr>
    </w:p>
    <w:p w14:paraId="6EA03683" w14:textId="6233A4D1" w:rsidR="00CB503C" w:rsidRPr="006C7B36" w:rsidRDefault="00CB503C" w:rsidP="006C7B36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sz w:val="32"/>
          <w:u w:val="single"/>
          <w:lang w:val="cs-CZ"/>
        </w:rPr>
      </w:pPr>
      <w:r w:rsidRPr="006C7B36">
        <w:rPr>
          <w:rFonts w:asciiTheme="minorHAnsi" w:hAnsiTheme="minorHAnsi"/>
          <w:b/>
          <w:sz w:val="32"/>
          <w:u w:val="single"/>
          <w:lang w:val="cs-CZ"/>
        </w:rPr>
        <w:t>SMLOUVA  O  DÍLO</w:t>
      </w:r>
    </w:p>
    <w:p w14:paraId="13582246" w14:textId="17F651F0" w:rsidR="00CB503C" w:rsidRPr="00117306" w:rsidRDefault="00CB503C" w:rsidP="006C7B36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sz w:val="20"/>
          <w:szCs w:val="20"/>
          <w:lang w:val="cs-CZ"/>
        </w:rPr>
      </w:pPr>
      <w:r w:rsidRPr="00117306">
        <w:rPr>
          <w:rFonts w:asciiTheme="minorHAnsi" w:hAnsiTheme="minorHAnsi"/>
          <w:sz w:val="20"/>
          <w:szCs w:val="20"/>
          <w:lang w:val="cs-CZ"/>
        </w:rPr>
        <w:t xml:space="preserve">uzavřená podle </w:t>
      </w:r>
      <w:r w:rsidR="00F57CB8" w:rsidRPr="00117306">
        <w:rPr>
          <w:rFonts w:asciiTheme="minorHAnsi" w:hAnsiTheme="minorHAnsi"/>
          <w:sz w:val="20"/>
          <w:szCs w:val="20"/>
          <w:lang w:val="cs-CZ"/>
        </w:rPr>
        <w:t xml:space="preserve">§ 2586 a násl. </w:t>
      </w:r>
      <w:r w:rsidRPr="00117306">
        <w:rPr>
          <w:rFonts w:asciiTheme="minorHAnsi" w:hAnsiTheme="minorHAnsi"/>
          <w:sz w:val="20"/>
          <w:szCs w:val="20"/>
          <w:lang w:val="cs-CZ"/>
        </w:rPr>
        <w:t>zákona č</w:t>
      </w:r>
      <w:r w:rsidR="00830C4E" w:rsidRPr="00117306">
        <w:rPr>
          <w:rFonts w:asciiTheme="minorHAnsi" w:hAnsiTheme="minorHAnsi"/>
          <w:sz w:val="20"/>
          <w:szCs w:val="20"/>
          <w:lang w:val="cs-CZ"/>
        </w:rPr>
        <w:t>.</w:t>
      </w:r>
      <w:r w:rsidRPr="00117306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B6C98" w:rsidRPr="00117306">
        <w:rPr>
          <w:rFonts w:asciiTheme="minorHAnsi" w:hAnsiTheme="minorHAnsi"/>
          <w:sz w:val="20"/>
          <w:szCs w:val="20"/>
          <w:lang w:val="cs-CZ"/>
        </w:rPr>
        <w:t>89</w:t>
      </w:r>
      <w:r w:rsidRPr="00117306">
        <w:rPr>
          <w:rFonts w:asciiTheme="minorHAnsi" w:hAnsiTheme="minorHAnsi"/>
          <w:sz w:val="20"/>
          <w:szCs w:val="20"/>
          <w:lang w:val="cs-CZ"/>
        </w:rPr>
        <w:t>/</w:t>
      </w:r>
      <w:r w:rsidR="008B6C98" w:rsidRPr="00117306">
        <w:rPr>
          <w:rFonts w:asciiTheme="minorHAnsi" w:hAnsiTheme="minorHAnsi"/>
          <w:sz w:val="20"/>
          <w:szCs w:val="20"/>
          <w:lang w:val="cs-CZ"/>
        </w:rPr>
        <w:t xml:space="preserve">2012 </w:t>
      </w:r>
      <w:r w:rsidRPr="00117306">
        <w:rPr>
          <w:rFonts w:asciiTheme="minorHAnsi" w:hAnsiTheme="minorHAnsi"/>
          <w:sz w:val="20"/>
          <w:szCs w:val="20"/>
          <w:lang w:val="cs-CZ"/>
        </w:rPr>
        <w:t>Sb.</w:t>
      </w:r>
      <w:r w:rsidR="00F57CB8" w:rsidRPr="00117306">
        <w:rPr>
          <w:rFonts w:asciiTheme="minorHAnsi" w:hAnsiTheme="minorHAnsi"/>
          <w:sz w:val="20"/>
          <w:szCs w:val="20"/>
          <w:lang w:val="cs-CZ"/>
        </w:rPr>
        <w:t>,</w:t>
      </w:r>
      <w:r w:rsidRPr="00117306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12264" w:rsidRPr="00117306">
        <w:rPr>
          <w:rFonts w:asciiTheme="minorHAnsi" w:hAnsiTheme="minorHAnsi"/>
          <w:sz w:val="20"/>
          <w:szCs w:val="20"/>
          <w:lang w:val="cs-CZ"/>
        </w:rPr>
        <w:t>občanský zákoník</w:t>
      </w:r>
      <w:r w:rsidR="00F57CB8" w:rsidRPr="00117306">
        <w:rPr>
          <w:rFonts w:asciiTheme="minorHAnsi" w:hAnsiTheme="minorHAnsi"/>
          <w:sz w:val="20"/>
          <w:szCs w:val="20"/>
          <w:lang w:val="cs-CZ"/>
        </w:rPr>
        <w:t>,</w:t>
      </w:r>
    </w:p>
    <w:p w14:paraId="37279373" w14:textId="5FB213C4" w:rsidR="00F57CB8" w:rsidRPr="00117306" w:rsidRDefault="00CB503C" w:rsidP="006C7B36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lang w:val="cs-CZ"/>
        </w:rPr>
      </w:pPr>
      <w:r w:rsidRPr="00117306">
        <w:rPr>
          <w:rFonts w:asciiTheme="minorHAnsi" w:hAnsiTheme="minorHAnsi"/>
          <w:sz w:val="20"/>
          <w:szCs w:val="20"/>
          <w:lang w:val="cs-CZ"/>
        </w:rPr>
        <w:t>v platném znění</w:t>
      </w:r>
      <w:r w:rsidR="00F57CB8" w:rsidRPr="00117306">
        <w:rPr>
          <w:rFonts w:asciiTheme="minorHAnsi" w:hAnsiTheme="minorHAnsi"/>
          <w:sz w:val="20"/>
          <w:szCs w:val="20"/>
          <w:lang w:val="cs-CZ"/>
        </w:rPr>
        <w:t xml:space="preserve"> </w:t>
      </w:r>
      <w:r w:rsidRPr="00117306">
        <w:rPr>
          <w:rFonts w:asciiTheme="minorHAnsi" w:hAnsiTheme="minorHAnsi"/>
          <w:sz w:val="20"/>
          <w:szCs w:val="20"/>
          <w:lang w:val="cs-CZ"/>
        </w:rPr>
        <w:t>(dále jen "</w:t>
      </w:r>
      <w:r w:rsidR="008B6C98" w:rsidRPr="00117306">
        <w:rPr>
          <w:rFonts w:asciiTheme="minorHAnsi" w:hAnsiTheme="minorHAnsi"/>
          <w:sz w:val="20"/>
          <w:szCs w:val="20"/>
          <w:lang w:val="cs-CZ"/>
        </w:rPr>
        <w:t>Občanský zákoník</w:t>
      </w:r>
      <w:r w:rsidRPr="00117306">
        <w:rPr>
          <w:rFonts w:asciiTheme="minorHAnsi" w:hAnsiTheme="minorHAnsi"/>
          <w:sz w:val="20"/>
          <w:szCs w:val="20"/>
          <w:lang w:val="cs-CZ"/>
        </w:rPr>
        <w:t>")</w:t>
      </w:r>
    </w:p>
    <w:p w14:paraId="04506937" w14:textId="77777777" w:rsidR="00CB503C" w:rsidRPr="00117306" w:rsidRDefault="00CB503C" w:rsidP="00F57CB8">
      <w:pPr>
        <w:pStyle w:val="Nadpis1"/>
        <w:spacing w:before="0"/>
        <w:ind w:left="851" w:hanging="425"/>
        <w:jc w:val="center"/>
        <w:rPr>
          <w:rFonts w:asciiTheme="minorHAnsi" w:hAnsiTheme="minorHAnsi"/>
          <w:sz w:val="22"/>
          <w:szCs w:val="22"/>
        </w:rPr>
      </w:pPr>
    </w:p>
    <w:p w14:paraId="1BE10C91" w14:textId="77777777" w:rsidR="00CB503C" w:rsidRPr="00117306" w:rsidRDefault="00CB503C" w:rsidP="00F57CB8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lang w:val="cs-CZ"/>
        </w:rPr>
      </w:pPr>
      <w:r w:rsidRPr="00117306">
        <w:rPr>
          <w:rFonts w:asciiTheme="minorHAnsi" w:hAnsiTheme="minorHAnsi"/>
          <w:b/>
          <w:lang w:val="cs-CZ"/>
        </w:rPr>
        <w:t>SMLUVNÍ STRANY</w:t>
      </w:r>
    </w:p>
    <w:p w14:paraId="23ABE940" w14:textId="77777777" w:rsidR="000E7C37" w:rsidRPr="00117306" w:rsidRDefault="000E7C37" w:rsidP="000E7C37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spacing w:val="60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F57CB8" w:rsidRPr="00117306" w14:paraId="0633B920" w14:textId="77777777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14:paraId="151FF62C" w14:textId="77777777" w:rsidR="00F57CB8" w:rsidRPr="00117306" w:rsidRDefault="00D86AFE" w:rsidP="00D86AFE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117306">
              <w:rPr>
                <w:b/>
                <w:lang w:val="cs-CZ"/>
              </w:rPr>
              <w:t>Objednatel</w:t>
            </w:r>
          </w:p>
        </w:tc>
      </w:tr>
      <w:tr w:rsidR="00BB3039" w:rsidRPr="00117306" w14:paraId="37233549" w14:textId="77777777" w:rsidTr="00D86AFE">
        <w:tc>
          <w:tcPr>
            <w:tcW w:w="2405" w:type="dxa"/>
          </w:tcPr>
          <w:p w14:paraId="0951AA83" w14:textId="77777777" w:rsidR="00BB3039" w:rsidRPr="00117306" w:rsidRDefault="00BB3039" w:rsidP="00BB3039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117306">
              <w:rPr>
                <w:rFonts w:cs="Verdana"/>
                <w:lang w:val="cs-CZ"/>
              </w:rPr>
              <w:t>Název:</w:t>
            </w:r>
          </w:p>
        </w:tc>
        <w:tc>
          <w:tcPr>
            <w:tcW w:w="6089" w:type="dxa"/>
          </w:tcPr>
          <w:p w14:paraId="1D072BAC" w14:textId="77777777" w:rsidR="00BB3039" w:rsidRPr="00117306" w:rsidRDefault="00B36D03" w:rsidP="00BB3039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b/>
                <w:lang w:val="cs-CZ"/>
              </w:rPr>
            </w:pPr>
            <w:r w:rsidRPr="00117306">
              <w:rPr>
                <w:rFonts w:cs="Arial"/>
                <w:b/>
                <w:lang w:val="cs-CZ"/>
              </w:rPr>
              <w:t>Obec Krásná</w:t>
            </w:r>
          </w:p>
        </w:tc>
      </w:tr>
      <w:tr w:rsidR="00BB3039" w:rsidRPr="00117306" w14:paraId="4ECD550D" w14:textId="77777777" w:rsidTr="00D86AFE">
        <w:tc>
          <w:tcPr>
            <w:tcW w:w="2405" w:type="dxa"/>
          </w:tcPr>
          <w:p w14:paraId="5CBFF627" w14:textId="77777777" w:rsidR="00BB3039" w:rsidRPr="00117306" w:rsidRDefault="00BB3039" w:rsidP="00BB3039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117306">
              <w:rPr>
                <w:rFonts w:cs="Verdana"/>
                <w:lang w:val="cs-CZ"/>
              </w:rPr>
              <w:t>Sídlo:</w:t>
            </w:r>
          </w:p>
        </w:tc>
        <w:tc>
          <w:tcPr>
            <w:tcW w:w="6089" w:type="dxa"/>
          </w:tcPr>
          <w:p w14:paraId="4B531EB1" w14:textId="77777777" w:rsidR="00BB3039" w:rsidRPr="00117306" w:rsidRDefault="00B36D03" w:rsidP="00350C81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117306">
              <w:rPr>
                <w:rFonts w:cs="Arial"/>
                <w:lang w:val="cs-CZ"/>
              </w:rPr>
              <w:t xml:space="preserve">Krásná 196, </w:t>
            </w:r>
            <w:r w:rsidR="00350C81" w:rsidRPr="00117306">
              <w:rPr>
                <w:rFonts w:cs="Arial"/>
                <w:lang w:val="cs-CZ"/>
              </w:rPr>
              <w:t>352 01 Krásná</w:t>
            </w:r>
          </w:p>
        </w:tc>
      </w:tr>
      <w:tr w:rsidR="00BB3039" w:rsidRPr="00117306" w14:paraId="4EFA12A7" w14:textId="77777777" w:rsidTr="00D86AFE">
        <w:tc>
          <w:tcPr>
            <w:tcW w:w="2405" w:type="dxa"/>
          </w:tcPr>
          <w:p w14:paraId="3644AB04" w14:textId="77777777" w:rsidR="00BB3039" w:rsidRPr="00117306" w:rsidRDefault="00BB3039" w:rsidP="00BB3039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117306">
              <w:rPr>
                <w:rFonts w:cs="Verdana"/>
                <w:lang w:val="cs-CZ"/>
              </w:rPr>
              <w:t>IČ:</w:t>
            </w:r>
          </w:p>
        </w:tc>
        <w:tc>
          <w:tcPr>
            <w:tcW w:w="6089" w:type="dxa"/>
          </w:tcPr>
          <w:p w14:paraId="03618363" w14:textId="77777777" w:rsidR="00BB3039" w:rsidRPr="00117306" w:rsidRDefault="00B36D03" w:rsidP="00BB3039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117306">
              <w:rPr>
                <w:rFonts w:cs="Tahoma"/>
                <w:color w:val="000000"/>
                <w:shd w:val="clear" w:color="auto" w:fill="FFFFFF"/>
                <w:lang w:val="cs-CZ"/>
              </w:rPr>
              <w:t>005 72 675</w:t>
            </w:r>
          </w:p>
        </w:tc>
      </w:tr>
      <w:tr w:rsidR="00BB3039" w:rsidRPr="00117306" w14:paraId="74B1807F" w14:textId="77777777" w:rsidTr="00D86AFE">
        <w:tc>
          <w:tcPr>
            <w:tcW w:w="2405" w:type="dxa"/>
          </w:tcPr>
          <w:p w14:paraId="6AAA7884" w14:textId="77777777" w:rsidR="00BB3039" w:rsidRPr="00117306" w:rsidRDefault="00BB3039" w:rsidP="00BB3039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117306">
              <w:rPr>
                <w:rFonts w:asciiTheme="minorHAnsi" w:hAnsiTheme="minorHAnsi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14:paraId="28DE56B7" w14:textId="77777777" w:rsidR="00BB3039" w:rsidRPr="00117306" w:rsidRDefault="00B36D03" w:rsidP="00BB3039">
            <w:pPr>
              <w:ind w:firstLine="0"/>
              <w:rPr>
                <w:rFonts w:asciiTheme="minorHAnsi" w:hAnsiTheme="minorHAnsi"/>
                <w:b/>
                <w:lang w:val="cs-CZ"/>
              </w:rPr>
            </w:pPr>
            <w:r w:rsidRPr="00117306">
              <w:rPr>
                <w:rFonts w:cs="Arial"/>
                <w:b/>
                <w:lang w:val="cs-CZ"/>
              </w:rPr>
              <w:t>Luboš POKORNÝ, starosta obce</w:t>
            </w:r>
          </w:p>
        </w:tc>
      </w:tr>
      <w:tr w:rsidR="00D86AFE" w:rsidRPr="00117306" w14:paraId="0C69C6BC" w14:textId="77777777" w:rsidTr="00C76F82">
        <w:tc>
          <w:tcPr>
            <w:tcW w:w="2405" w:type="dxa"/>
            <w:shd w:val="clear" w:color="auto" w:fill="auto"/>
          </w:tcPr>
          <w:p w14:paraId="589B760E" w14:textId="77777777" w:rsidR="00D86AFE" w:rsidRPr="00EA416E" w:rsidRDefault="00D86AFE" w:rsidP="00CB503C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EA416E">
              <w:rPr>
                <w:rFonts w:asciiTheme="minorHAnsi" w:hAnsiTheme="minorHAnsi"/>
                <w:lang w:val="cs-CZ"/>
              </w:rPr>
              <w:t>Bankovní spojení:</w:t>
            </w:r>
          </w:p>
        </w:tc>
        <w:tc>
          <w:tcPr>
            <w:tcW w:w="6089" w:type="dxa"/>
          </w:tcPr>
          <w:p w14:paraId="5F0CE2E8" w14:textId="2C9EE2B5" w:rsidR="00D86AFE" w:rsidRPr="00EA416E" w:rsidRDefault="00EA416E" w:rsidP="00586B64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EA416E">
              <w:rPr>
                <w:rFonts w:asciiTheme="minorHAnsi" w:hAnsiTheme="minorHAnsi"/>
                <w:lang w:val="cs-CZ"/>
              </w:rPr>
              <w:t>Komerční banka</w:t>
            </w:r>
          </w:p>
        </w:tc>
      </w:tr>
      <w:tr w:rsidR="00D86AFE" w:rsidRPr="00117306" w14:paraId="64C423BE" w14:textId="77777777" w:rsidTr="00C76F82">
        <w:tc>
          <w:tcPr>
            <w:tcW w:w="2405" w:type="dxa"/>
            <w:shd w:val="clear" w:color="auto" w:fill="auto"/>
          </w:tcPr>
          <w:p w14:paraId="50F9D5B7" w14:textId="77777777" w:rsidR="00D86AFE" w:rsidRPr="00EA416E" w:rsidRDefault="00D86AFE" w:rsidP="00CB503C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EA416E">
              <w:rPr>
                <w:rFonts w:asciiTheme="minorHAnsi" w:hAnsiTheme="minorHAnsi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14:paraId="1B88A8E5" w14:textId="7D8C6637" w:rsidR="00D86AFE" w:rsidRPr="00EA416E" w:rsidRDefault="00EA416E" w:rsidP="00586B64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EA416E">
              <w:rPr>
                <w:rFonts w:asciiTheme="minorHAnsi" w:hAnsiTheme="minorHAnsi"/>
                <w:lang w:val="cs-CZ"/>
              </w:rPr>
              <w:t>43-8132920227/0100</w:t>
            </w:r>
          </w:p>
        </w:tc>
      </w:tr>
      <w:tr w:rsidR="00F57CB8" w:rsidRPr="00117306" w14:paraId="3B116485" w14:textId="77777777" w:rsidTr="00C76F82">
        <w:tc>
          <w:tcPr>
            <w:tcW w:w="2405" w:type="dxa"/>
            <w:shd w:val="clear" w:color="auto" w:fill="auto"/>
          </w:tcPr>
          <w:p w14:paraId="31DE90F5" w14:textId="77777777" w:rsidR="00F57CB8" w:rsidRPr="00EA416E" w:rsidRDefault="00D86AFE" w:rsidP="00CB503C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EA416E">
              <w:rPr>
                <w:rFonts w:asciiTheme="minorHAnsi" w:hAnsiTheme="minorHAnsi"/>
                <w:lang w:val="cs-CZ"/>
              </w:rPr>
              <w:t>Tel:</w:t>
            </w:r>
          </w:p>
        </w:tc>
        <w:tc>
          <w:tcPr>
            <w:tcW w:w="6089" w:type="dxa"/>
          </w:tcPr>
          <w:p w14:paraId="426BC27F" w14:textId="43AB2EF5" w:rsidR="00F57CB8" w:rsidRPr="00EA416E" w:rsidRDefault="00CD56BB" w:rsidP="00CB503C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EA416E">
              <w:rPr>
                <w:rFonts w:asciiTheme="minorHAnsi" w:hAnsiTheme="minorHAnsi"/>
                <w:lang w:val="cs-CZ"/>
              </w:rPr>
              <w:t>354 525 047</w:t>
            </w:r>
          </w:p>
        </w:tc>
      </w:tr>
      <w:tr w:rsidR="00D86AFE" w:rsidRPr="00117306" w14:paraId="0C690E9A" w14:textId="77777777" w:rsidTr="00C76F82">
        <w:trPr>
          <w:trHeight w:val="80"/>
        </w:trPr>
        <w:tc>
          <w:tcPr>
            <w:tcW w:w="2405" w:type="dxa"/>
            <w:shd w:val="clear" w:color="auto" w:fill="auto"/>
          </w:tcPr>
          <w:p w14:paraId="254A08C0" w14:textId="77777777" w:rsidR="00D86AFE" w:rsidRPr="00EA416E" w:rsidRDefault="00D86AFE" w:rsidP="00CB503C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EA416E">
              <w:rPr>
                <w:rFonts w:asciiTheme="minorHAnsi" w:hAnsiTheme="minorHAnsi"/>
                <w:lang w:val="cs-CZ"/>
              </w:rPr>
              <w:t>Email:</w:t>
            </w:r>
          </w:p>
        </w:tc>
        <w:tc>
          <w:tcPr>
            <w:tcW w:w="6089" w:type="dxa"/>
          </w:tcPr>
          <w:p w14:paraId="243E7DB3" w14:textId="2A2292B4" w:rsidR="00D86AFE" w:rsidRPr="00EA416E" w:rsidRDefault="00CD56BB" w:rsidP="00CB503C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EA416E">
              <w:rPr>
                <w:rFonts w:asciiTheme="minorHAnsi" w:hAnsiTheme="minorHAnsi"/>
                <w:lang w:val="cs-CZ"/>
              </w:rPr>
              <w:t>posta@obeckrasna.cz</w:t>
            </w:r>
          </w:p>
        </w:tc>
      </w:tr>
    </w:tbl>
    <w:p w14:paraId="3561E3DE" w14:textId="77777777" w:rsidR="00F57CB8" w:rsidRPr="00117306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076F7ECA" w14:textId="77777777" w:rsidR="00F57CB8" w:rsidRPr="00117306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D86AFE" w:rsidRPr="00117306" w14:paraId="01B9E027" w14:textId="77777777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14:paraId="5B5FB544" w14:textId="77777777" w:rsidR="00D86AFE" w:rsidRPr="00117306" w:rsidRDefault="00D86AFE" w:rsidP="00AD0545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117306">
              <w:rPr>
                <w:b/>
                <w:lang w:val="cs-CZ"/>
              </w:rPr>
              <w:t>Zhotovitel</w:t>
            </w:r>
          </w:p>
        </w:tc>
      </w:tr>
      <w:tr w:rsidR="00D86AFE" w:rsidRPr="00117306" w14:paraId="585E0C14" w14:textId="77777777" w:rsidTr="00AD0545">
        <w:tc>
          <w:tcPr>
            <w:tcW w:w="2405" w:type="dxa"/>
          </w:tcPr>
          <w:p w14:paraId="52D8E19A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157157733" w:edGrp="everyone" w:colFirst="1" w:colLast="1"/>
            <w:r w:rsidRPr="006C7B36">
              <w:rPr>
                <w:rFonts w:asciiTheme="majorHAnsi" w:hAnsiTheme="majorHAnsi" w:cs="Verdana"/>
                <w:color w:val="000000" w:themeColor="text1"/>
                <w:lang w:val="cs-CZ"/>
              </w:rPr>
              <w:t>Název:</w:t>
            </w:r>
          </w:p>
        </w:tc>
        <w:tc>
          <w:tcPr>
            <w:tcW w:w="6089" w:type="dxa"/>
          </w:tcPr>
          <w:p w14:paraId="6553BBF1" w14:textId="70DD1795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7B5E718B" w14:textId="77777777" w:rsidTr="00AD0545">
        <w:tc>
          <w:tcPr>
            <w:tcW w:w="2405" w:type="dxa"/>
          </w:tcPr>
          <w:p w14:paraId="2B023AF3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1611220311" w:edGrp="everyone" w:colFirst="1" w:colLast="1"/>
            <w:permEnd w:id="157157733"/>
            <w:r w:rsidRPr="006C7B36">
              <w:rPr>
                <w:rFonts w:asciiTheme="majorHAnsi" w:hAnsiTheme="majorHAnsi" w:cs="Verdana"/>
                <w:color w:val="000000" w:themeColor="text1"/>
                <w:lang w:val="cs-CZ"/>
              </w:rPr>
              <w:t>Sídlo:</w:t>
            </w:r>
          </w:p>
        </w:tc>
        <w:tc>
          <w:tcPr>
            <w:tcW w:w="6089" w:type="dxa"/>
          </w:tcPr>
          <w:p w14:paraId="0F9C5465" w14:textId="2B94AB85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4FEF1585" w14:textId="77777777" w:rsidTr="00AD0545">
        <w:tc>
          <w:tcPr>
            <w:tcW w:w="2405" w:type="dxa"/>
          </w:tcPr>
          <w:p w14:paraId="7136CCF1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2051964899" w:edGrp="everyone" w:colFirst="1" w:colLast="1"/>
            <w:permEnd w:id="1611220311"/>
            <w:r w:rsidRPr="006C7B36">
              <w:rPr>
                <w:rFonts w:asciiTheme="majorHAnsi" w:hAnsiTheme="majorHAnsi" w:cs="Verdana"/>
                <w:color w:val="000000" w:themeColor="text1"/>
                <w:lang w:val="cs-CZ"/>
              </w:rPr>
              <w:t>IČ:</w:t>
            </w:r>
          </w:p>
        </w:tc>
        <w:tc>
          <w:tcPr>
            <w:tcW w:w="6089" w:type="dxa"/>
          </w:tcPr>
          <w:p w14:paraId="5E6125AC" w14:textId="33BC9DBA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0F7BF594" w14:textId="77777777" w:rsidTr="00AD0545">
        <w:tc>
          <w:tcPr>
            <w:tcW w:w="2405" w:type="dxa"/>
          </w:tcPr>
          <w:p w14:paraId="22196796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1448890441" w:edGrp="everyone" w:colFirst="1" w:colLast="1"/>
            <w:permEnd w:id="2051964899"/>
            <w:r w:rsidRPr="006C7B36">
              <w:rPr>
                <w:rFonts w:asciiTheme="majorHAnsi" w:hAnsiTheme="majorHAnsi"/>
                <w:color w:val="000000" w:themeColor="text1"/>
                <w:lang w:val="cs-CZ"/>
              </w:rPr>
              <w:t>DIČ:</w:t>
            </w:r>
          </w:p>
        </w:tc>
        <w:tc>
          <w:tcPr>
            <w:tcW w:w="6089" w:type="dxa"/>
          </w:tcPr>
          <w:p w14:paraId="43A797EB" w14:textId="5AF17282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48E83200" w14:textId="77777777" w:rsidTr="00AD0545">
        <w:tc>
          <w:tcPr>
            <w:tcW w:w="2405" w:type="dxa"/>
          </w:tcPr>
          <w:p w14:paraId="2188F520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1458328163" w:edGrp="everyone" w:colFirst="1" w:colLast="1"/>
            <w:permEnd w:id="1448890441"/>
            <w:r w:rsidRPr="006C7B36">
              <w:rPr>
                <w:rFonts w:asciiTheme="majorHAnsi" w:hAnsiTheme="majorHAnsi"/>
                <w:color w:val="000000" w:themeColor="text1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14:paraId="1E30959C" w14:textId="2EFABC8D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3808CCD4" w14:textId="77777777" w:rsidTr="00D86AFE">
        <w:tc>
          <w:tcPr>
            <w:tcW w:w="2405" w:type="dxa"/>
            <w:shd w:val="clear" w:color="auto" w:fill="FFFFFF" w:themeFill="background1"/>
          </w:tcPr>
          <w:p w14:paraId="0ED309E9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2031447397" w:edGrp="everyone" w:colFirst="1" w:colLast="1"/>
            <w:permEnd w:id="1458328163"/>
            <w:r w:rsidRPr="006C7B36">
              <w:rPr>
                <w:rFonts w:asciiTheme="majorHAnsi" w:hAnsiTheme="majorHAnsi"/>
                <w:color w:val="000000" w:themeColor="text1"/>
                <w:lang w:val="cs-CZ"/>
              </w:rPr>
              <w:t>Obchodní rejstřík:</w:t>
            </w:r>
          </w:p>
        </w:tc>
        <w:tc>
          <w:tcPr>
            <w:tcW w:w="6089" w:type="dxa"/>
          </w:tcPr>
          <w:p w14:paraId="512FF64D" w14:textId="4055A008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29059279" w14:textId="77777777" w:rsidTr="00AD0545">
        <w:tc>
          <w:tcPr>
            <w:tcW w:w="2405" w:type="dxa"/>
          </w:tcPr>
          <w:p w14:paraId="44A6A739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1909616716" w:edGrp="everyone" w:colFirst="1" w:colLast="1"/>
            <w:permEnd w:id="2031447397"/>
            <w:r w:rsidRPr="006C7B36">
              <w:rPr>
                <w:rFonts w:asciiTheme="majorHAnsi" w:hAnsiTheme="majorHAnsi"/>
                <w:color w:val="000000" w:themeColor="text1"/>
                <w:lang w:val="cs-CZ"/>
              </w:rPr>
              <w:t>Bankovní spojení:</w:t>
            </w:r>
          </w:p>
        </w:tc>
        <w:tc>
          <w:tcPr>
            <w:tcW w:w="6089" w:type="dxa"/>
          </w:tcPr>
          <w:p w14:paraId="486A171D" w14:textId="69F1CF6C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60214C43" w14:textId="77777777" w:rsidTr="00AD0545">
        <w:tc>
          <w:tcPr>
            <w:tcW w:w="2405" w:type="dxa"/>
          </w:tcPr>
          <w:p w14:paraId="55D0E4C0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402285978" w:edGrp="everyone" w:colFirst="1" w:colLast="1"/>
            <w:permEnd w:id="1909616716"/>
            <w:r w:rsidRPr="006C7B36">
              <w:rPr>
                <w:rFonts w:asciiTheme="majorHAnsi" w:hAnsiTheme="majorHAnsi"/>
                <w:color w:val="000000" w:themeColor="text1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14:paraId="49E48DD0" w14:textId="318B7877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549EE146" w14:textId="77777777" w:rsidTr="00AD0545">
        <w:tc>
          <w:tcPr>
            <w:tcW w:w="2405" w:type="dxa"/>
          </w:tcPr>
          <w:p w14:paraId="78778F29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2122519075" w:edGrp="everyone" w:colFirst="1" w:colLast="1"/>
            <w:permEnd w:id="402285978"/>
            <w:r w:rsidRPr="006C7B36">
              <w:rPr>
                <w:rFonts w:asciiTheme="majorHAnsi" w:hAnsiTheme="majorHAnsi"/>
                <w:color w:val="000000" w:themeColor="text1"/>
                <w:lang w:val="cs-CZ"/>
              </w:rPr>
              <w:t>Kontaktní osoba:</w:t>
            </w:r>
          </w:p>
        </w:tc>
        <w:tc>
          <w:tcPr>
            <w:tcW w:w="6089" w:type="dxa"/>
          </w:tcPr>
          <w:p w14:paraId="1DBC1C85" w14:textId="71E7FB6A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09E04D5D" w14:textId="77777777" w:rsidTr="00AD0545">
        <w:tc>
          <w:tcPr>
            <w:tcW w:w="2405" w:type="dxa"/>
          </w:tcPr>
          <w:p w14:paraId="6E3514CA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631122560" w:edGrp="everyone" w:colFirst="1" w:colLast="1"/>
            <w:permEnd w:id="2122519075"/>
            <w:r w:rsidRPr="006C7B36">
              <w:rPr>
                <w:rFonts w:asciiTheme="majorHAnsi" w:hAnsiTheme="majorHAnsi"/>
                <w:color w:val="000000" w:themeColor="text1"/>
                <w:lang w:val="cs-CZ"/>
              </w:rPr>
              <w:t>Tel:</w:t>
            </w:r>
          </w:p>
        </w:tc>
        <w:tc>
          <w:tcPr>
            <w:tcW w:w="6089" w:type="dxa"/>
          </w:tcPr>
          <w:p w14:paraId="056B8BD6" w14:textId="0AE11D8C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D86AFE" w:rsidRPr="00117306" w14:paraId="29608982" w14:textId="77777777" w:rsidTr="00AD0545">
        <w:tc>
          <w:tcPr>
            <w:tcW w:w="2405" w:type="dxa"/>
          </w:tcPr>
          <w:p w14:paraId="7D049A3C" w14:textId="77777777" w:rsidR="00D86AFE" w:rsidRPr="006C7B36" w:rsidRDefault="00D86AFE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lang w:val="cs-CZ"/>
              </w:rPr>
            </w:pPr>
            <w:permStart w:id="1343313550" w:edGrp="everyone" w:colFirst="1" w:colLast="1"/>
            <w:permEnd w:id="631122560"/>
            <w:r w:rsidRPr="006C7B36">
              <w:rPr>
                <w:rFonts w:asciiTheme="majorHAnsi" w:hAnsiTheme="majorHAnsi"/>
                <w:color w:val="000000" w:themeColor="text1"/>
                <w:lang w:val="cs-CZ"/>
              </w:rPr>
              <w:t>Email:</w:t>
            </w:r>
          </w:p>
        </w:tc>
        <w:tc>
          <w:tcPr>
            <w:tcW w:w="6089" w:type="dxa"/>
          </w:tcPr>
          <w:p w14:paraId="349DEB81" w14:textId="37574B15" w:rsidR="00D86AFE" w:rsidRPr="006C7B36" w:rsidRDefault="00635A28" w:rsidP="00AD0545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color w:val="000000" w:themeColor="text1"/>
                <w:highlight w:val="yellow"/>
                <w:lang w:val="cs-CZ"/>
              </w:rPr>
            </w:pPr>
            <w:r w:rsidRPr="006C7B36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permEnd w:id="1343313550"/>
    </w:tbl>
    <w:p w14:paraId="77880B4D" w14:textId="77777777" w:rsidR="00F57CB8" w:rsidRPr="00117306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39268953" w14:textId="77777777" w:rsidR="00D86AFE" w:rsidRPr="00117306" w:rsidRDefault="00D86AFE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166F14D7" w14:textId="77777777" w:rsidR="00D86AFE" w:rsidRPr="00117306" w:rsidRDefault="00D86AFE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14:paraId="3E7F2DDC" w14:textId="77777777" w:rsidR="000E7C37" w:rsidRPr="00117306" w:rsidRDefault="000E7C37" w:rsidP="00C9513B">
      <w:pPr>
        <w:spacing w:before="120"/>
        <w:ind w:firstLine="0"/>
        <w:contextualSpacing/>
        <w:jc w:val="center"/>
        <w:rPr>
          <w:rFonts w:asciiTheme="minorHAnsi" w:hAnsiTheme="minorHAnsi"/>
          <w:b/>
          <w:lang w:val="cs-CZ"/>
        </w:rPr>
      </w:pPr>
    </w:p>
    <w:p w14:paraId="300F1BC7" w14:textId="77777777" w:rsidR="00CB503C" w:rsidRPr="00117306" w:rsidRDefault="00CB503C" w:rsidP="00C9513B">
      <w:pPr>
        <w:spacing w:before="120"/>
        <w:ind w:firstLine="0"/>
        <w:contextualSpacing/>
        <w:jc w:val="center"/>
        <w:rPr>
          <w:rFonts w:asciiTheme="minorHAnsi" w:hAnsiTheme="minorHAnsi"/>
          <w:b/>
          <w:lang w:val="cs-CZ"/>
        </w:rPr>
      </w:pPr>
      <w:r w:rsidRPr="00117306">
        <w:rPr>
          <w:rFonts w:asciiTheme="minorHAnsi" w:hAnsiTheme="minorHAnsi"/>
          <w:b/>
          <w:lang w:val="cs-CZ"/>
        </w:rPr>
        <w:t>uzavírají následující smlouvu o dílo</w:t>
      </w:r>
      <w:r w:rsidR="00DA11C6" w:rsidRPr="00117306">
        <w:rPr>
          <w:rFonts w:asciiTheme="minorHAnsi" w:hAnsiTheme="minorHAnsi"/>
          <w:b/>
          <w:lang w:val="cs-CZ"/>
        </w:rPr>
        <w:t xml:space="preserve"> (dále jen „</w:t>
      </w:r>
      <w:r w:rsidR="00687FF7" w:rsidRPr="00117306">
        <w:rPr>
          <w:rFonts w:asciiTheme="minorHAnsi" w:hAnsiTheme="minorHAnsi"/>
          <w:b/>
          <w:lang w:val="cs-CZ"/>
        </w:rPr>
        <w:t>smlouva</w:t>
      </w:r>
      <w:r w:rsidR="00DA11C6" w:rsidRPr="00117306">
        <w:rPr>
          <w:rFonts w:asciiTheme="minorHAnsi" w:hAnsiTheme="minorHAnsi"/>
          <w:b/>
          <w:lang w:val="cs-CZ"/>
        </w:rPr>
        <w:t>“)</w:t>
      </w:r>
    </w:p>
    <w:p w14:paraId="4EA96660" w14:textId="77777777" w:rsidR="000E7C37" w:rsidRPr="00117306" w:rsidRDefault="000E7C37" w:rsidP="00C9513B">
      <w:pPr>
        <w:spacing w:before="120"/>
        <w:ind w:firstLine="0"/>
        <w:contextualSpacing/>
        <w:jc w:val="center"/>
        <w:rPr>
          <w:rFonts w:asciiTheme="minorHAnsi" w:hAnsiTheme="minorHAnsi"/>
          <w:b/>
          <w:spacing w:val="-4"/>
          <w:lang w:val="cs-CZ"/>
        </w:rPr>
      </w:pPr>
    </w:p>
    <w:p w14:paraId="53C95CD9" w14:textId="77777777" w:rsidR="00D86AFE" w:rsidRPr="00117306" w:rsidRDefault="00D86AFE" w:rsidP="00C9513B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lang w:val="cs-CZ"/>
        </w:rPr>
      </w:pPr>
      <w:r w:rsidRPr="00117306">
        <w:rPr>
          <w:rFonts w:asciiTheme="minorHAnsi" w:hAnsiTheme="minorHAnsi"/>
          <w:lang w:val="cs-CZ"/>
        </w:rPr>
        <w:t>na veřejnou zakázku:</w:t>
      </w:r>
    </w:p>
    <w:p w14:paraId="6EFBC0DA" w14:textId="77777777" w:rsidR="00D86AFE" w:rsidRPr="00117306" w:rsidRDefault="00D86AFE" w:rsidP="00C9513B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lang w:val="cs-CZ"/>
        </w:rPr>
      </w:pPr>
    </w:p>
    <w:p w14:paraId="4B226B19" w14:textId="77777777" w:rsidR="00350C81" w:rsidRPr="00635A28" w:rsidRDefault="00350C81" w:rsidP="00C9513B">
      <w:pPr>
        <w:autoSpaceDE w:val="0"/>
        <w:autoSpaceDN w:val="0"/>
        <w:adjustRightInd w:val="0"/>
        <w:ind w:firstLine="0"/>
        <w:jc w:val="center"/>
        <w:rPr>
          <w:rFonts w:cs="Arial-BoldMT"/>
          <w:b/>
          <w:bCs/>
          <w:caps/>
          <w:lang w:val="cs-CZ" w:eastAsia="cs-CZ"/>
        </w:rPr>
      </w:pPr>
      <w:r w:rsidRPr="00635A28">
        <w:rPr>
          <w:rFonts w:cs="Arial-BoldMT"/>
          <w:b/>
          <w:bCs/>
          <w:caps/>
          <w:lang w:val="cs-CZ" w:eastAsia="cs-CZ"/>
        </w:rPr>
        <w:t>„</w:t>
      </w:r>
      <w:r w:rsidRPr="00635A28">
        <w:rPr>
          <w:b/>
          <w:caps/>
          <w:lang w:val="cs-CZ"/>
        </w:rPr>
        <w:t>DEMOLICE STAVEBNÍHO OBJEKTU NA ST.P.Č. 65 A 66 K.Ú. ŠTÍTARY U KRÁSNÉ</w:t>
      </w:r>
      <w:r w:rsidRPr="00635A28">
        <w:rPr>
          <w:rFonts w:cs="Arial-BoldMT"/>
          <w:b/>
          <w:bCs/>
          <w:caps/>
          <w:lang w:val="cs-CZ" w:eastAsia="cs-CZ"/>
        </w:rPr>
        <w:t>“</w:t>
      </w:r>
    </w:p>
    <w:p w14:paraId="02737A53" w14:textId="77777777" w:rsidR="00BB3039" w:rsidRPr="00635A28" w:rsidRDefault="00BB3039" w:rsidP="00C9513B">
      <w:pPr>
        <w:pStyle w:val="Bezmezer"/>
        <w:numPr>
          <w:ilvl w:val="0"/>
          <w:numId w:val="0"/>
        </w:numPr>
        <w:jc w:val="center"/>
        <w:rPr>
          <w:b/>
          <w:bCs/>
          <w:caps/>
          <w:lang w:val="cs-CZ"/>
        </w:rPr>
      </w:pPr>
    </w:p>
    <w:p w14:paraId="23286645" w14:textId="77777777" w:rsidR="00BB3039" w:rsidRPr="00117306" w:rsidRDefault="00BB3039" w:rsidP="00C9513B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117306">
        <w:rPr>
          <w:i/>
          <w:lang w:val="cs-CZ"/>
        </w:rPr>
        <w:t>která bude financována ze zdrojů Ministerstva pro místní rozvoj ČR</w:t>
      </w:r>
    </w:p>
    <w:p w14:paraId="5FE82DAC" w14:textId="77777777" w:rsidR="00BB3039" w:rsidRPr="00117306" w:rsidRDefault="00350C81" w:rsidP="00C9513B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117306">
        <w:rPr>
          <w:i/>
          <w:lang w:val="cs-CZ"/>
        </w:rPr>
        <w:t>v rámci podprogramu Demolice budov v sociálně vyloučených lokalitách.</w:t>
      </w:r>
    </w:p>
    <w:p w14:paraId="6F41B17C" w14:textId="77777777" w:rsidR="00095328" w:rsidRPr="00117306" w:rsidRDefault="00095328" w:rsidP="00095328">
      <w:pPr>
        <w:tabs>
          <w:tab w:val="left" w:pos="567"/>
        </w:tabs>
        <w:spacing w:before="120"/>
        <w:ind w:firstLine="0"/>
        <w:contextualSpacing/>
        <w:rPr>
          <w:b/>
          <w:caps/>
          <w:lang w:val="cs-CZ"/>
        </w:rPr>
      </w:pPr>
    </w:p>
    <w:p w14:paraId="4642C716" w14:textId="77777777" w:rsidR="00CB503C" w:rsidRPr="00117306" w:rsidRDefault="00CB503C" w:rsidP="00D1519C">
      <w:pPr>
        <w:pStyle w:val="Nadpis1"/>
        <w:numPr>
          <w:ilvl w:val="0"/>
          <w:numId w:val="4"/>
        </w:numPr>
        <w:spacing w:before="240"/>
        <w:ind w:left="0" w:firstLine="993"/>
        <w:jc w:val="center"/>
        <w:rPr>
          <w:rFonts w:asciiTheme="minorHAnsi" w:hAnsiTheme="minorHAnsi"/>
          <w:b w:val="0"/>
          <w:sz w:val="22"/>
          <w:szCs w:val="22"/>
        </w:rPr>
      </w:pPr>
    </w:p>
    <w:p w14:paraId="0ADC81EB" w14:textId="77777777" w:rsidR="000E7C37" w:rsidRPr="00117306" w:rsidRDefault="00E5539B" w:rsidP="005A3276">
      <w:pPr>
        <w:spacing w:before="120" w:after="120"/>
        <w:ind w:firstLine="709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Základní ustanovení</w:t>
      </w:r>
    </w:p>
    <w:p w14:paraId="150294C8" w14:textId="26862AF3" w:rsidR="000E5171" w:rsidRPr="000E5171" w:rsidRDefault="000E5171" w:rsidP="00586AE2">
      <w:pPr>
        <w:pStyle w:val="Odstavecseseznamem"/>
        <w:numPr>
          <w:ilvl w:val="0"/>
          <w:numId w:val="5"/>
        </w:numPr>
        <w:jc w:val="both"/>
        <w:rPr>
          <w:lang w:val="cs-CZ"/>
        </w:rPr>
      </w:pPr>
      <w:r w:rsidRPr="000E5171">
        <w:rPr>
          <w:lang w:val="cs-CZ"/>
        </w:rPr>
        <w:t xml:space="preserve">V rámci zadávacího řízení na veřejnou zakázku nazvanou „Demolice stavebního objektu na st.p.č. 65 a 66 k.ú. Štítary u Krásné“ (dále jen „veřejná zakázka“), které realizoval objednatel, předložil </w:t>
      </w:r>
      <w:r>
        <w:rPr>
          <w:lang w:val="cs-CZ"/>
        </w:rPr>
        <w:t>zhotovitel</w:t>
      </w:r>
      <w:r w:rsidRPr="000E5171">
        <w:rPr>
          <w:lang w:val="cs-CZ"/>
        </w:rPr>
        <w:t xml:space="preserve"> v souladu se všemi zadávacími podmínkami nabídku ze dne </w:t>
      </w:r>
      <w:permStart w:id="1629372175" w:edGrp="everyone"/>
      <w:r w:rsidR="00774758" w:rsidRPr="00635A28">
        <w:rPr>
          <w:i/>
          <w:iCs/>
          <w:highlight w:val="yellow"/>
          <w:lang w:val="cs-CZ"/>
        </w:rPr>
        <w:t>(</w:t>
      </w:r>
      <w:r w:rsidR="00635A28" w:rsidRPr="00635A28">
        <w:rPr>
          <w:i/>
          <w:iCs/>
          <w:highlight w:val="yellow"/>
          <w:lang w:val="cs-CZ"/>
        </w:rPr>
        <w:t>doplní uchazeč</w:t>
      </w:r>
      <w:r w:rsidR="00774758" w:rsidRPr="00635A28">
        <w:rPr>
          <w:i/>
          <w:iCs/>
          <w:highlight w:val="yellow"/>
          <w:lang w:val="cs-CZ"/>
        </w:rPr>
        <w:t>)</w:t>
      </w:r>
      <w:permEnd w:id="1629372175"/>
      <w:r w:rsidR="00A93E3D">
        <w:rPr>
          <w:i/>
          <w:iCs/>
          <w:lang w:val="cs-CZ"/>
        </w:rPr>
        <w:t xml:space="preserve">, </w:t>
      </w:r>
      <w:r w:rsidRPr="000E5171">
        <w:rPr>
          <w:lang w:val="cs-CZ"/>
        </w:rPr>
        <w:t>(dále jen „nabídka“), která byla pro plnění v rámci zadávacího řízení vybrána jako ne</w:t>
      </w:r>
      <w:r>
        <w:rPr>
          <w:lang w:val="cs-CZ"/>
        </w:rPr>
        <w:t>jv</w:t>
      </w:r>
      <w:r w:rsidRPr="000E5171">
        <w:rPr>
          <w:lang w:val="cs-CZ"/>
        </w:rPr>
        <w:t xml:space="preserve">hodnější. V návaznosti na </w:t>
      </w:r>
      <w:r>
        <w:rPr>
          <w:lang w:val="cs-CZ"/>
        </w:rPr>
        <w:t>t</w:t>
      </w:r>
      <w:r w:rsidR="007158B3">
        <w:rPr>
          <w:lang w:val="cs-CZ"/>
        </w:rPr>
        <w:t>u</w:t>
      </w:r>
      <w:r>
        <w:rPr>
          <w:lang w:val="cs-CZ"/>
        </w:rPr>
        <w:t>to skutečnost</w:t>
      </w:r>
      <w:r w:rsidRPr="000E5171">
        <w:rPr>
          <w:lang w:val="cs-CZ"/>
        </w:rPr>
        <w:t xml:space="preserve"> se smluvní strany dohodly na uzavření této smlouvy.</w:t>
      </w:r>
    </w:p>
    <w:p w14:paraId="4870CF90" w14:textId="77777777" w:rsidR="00E5539B" w:rsidRPr="000E5171" w:rsidRDefault="00E5539B" w:rsidP="000E5171">
      <w:pPr>
        <w:numPr>
          <w:ilvl w:val="0"/>
          <w:numId w:val="5"/>
        </w:numPr>
        <w:spacing w:after="120"/>
        <w:ind w:left="714" w:hanging="357"/>
        <w:jc w:val="both"/>
        <w:rPr>
          <w:lang w:val="cs-CZ"/>
        </w:rPr>
      </w:pPr>
      <w:r w:rsidRPr="000E5171">
        <w:rPr>
          <w:lang w:val="cs-CZ"/>
        </w:rPr>
        <w:t xml:space="preserve">Na základě této smlouvy se zhotovitel zavazuje provést a předat objednateli dílo </w:t>
      </w:r>
      <w:r w:rsidR="00E7070C" w:rsidRPr="000E5171">
        <w:rPr>
          <w:lang w:val="cs-CZ"/>
        </w:rPr>
        <w:t xml:space="preserve">uvedené v článku 2. </w:t>
      </w:r>
      <w:r w:rsidRPr="000E5171">
        <w:rPr>
          <w:lang w:val="cs-CZ"/>
        </w:rPr>
        <w:t>této smlouvy. Objednatel se zavazuje zaplatit zhotoviteli cenu za jeho provedení.</w:t>
      </w:r>
    </w:p>
    <w:p w14:paraId="2AD7B42F" w14:textId="77777777" w:rsidR="0098797B" w:rsidRPr="00117306" w:rsidRDefault="0098797B" w:rsidP="00641389">
      <w:pPr>
        <w:pStyle w:val="Nadpis1"/>
        <w:jc w:val="center"/>
        <w:rPr>
          <w:sz w:val="22"/>
          <w:szCs w:val="22"/>
        </w:rPr>
      </w:pPr>
      <w:r w:rsidRPr="00117306">
        <w:rPr>
          <w:caps/>
          <w:sz w:val="22"/>
          <w:szCs w:val="22"/>
        </w:rPr>
        <w:t>Č</w:t>
      </w:r>
      <w:r w:rsidRPr="00117306">
        <w:rPr>
          <w:sz w:val="22"/>
          <w:szCs w:val="22"/>
        </w:rPr>
        <w:t>lánek 2.</w:t>
      </w:r>
    </w:p>
    <w:p w14:paraId="302845FE" w14:textId="77777777" w:rsidR="00CB503C" w:rsidRPr="00117306" w:rsidRDefault="00CB503C" w:rsidP="005A3276">
      <w:pPr>
        <w:spacing w:after="0"/>
        <w:ind w:firstLine="851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PŘEDMĚT SMLOUVY</w:t>
      </w:r>
    </w:p>
    <w:p w14:paraId="1411EFBA" w14:textId="234B60C6" w:rsidR="00E5539B" w:rsidRPr="00117306" w:rsidRDefault="00E5539B" w:rsidP="00C97B43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inorHAnsi" w:hAnsiTheme="minorHAnsi"/>
          <w:lang w:val="cs-CZ"/>
        </w:rPr>
      </w:pPr>
      <w:r w:rsidRPr="00117306">
        <w:rPr>
          <w:rFonts w:asciiTheme="minorHAnsi" w:hAnsiTheme="minorHAnsi"/>
          <w:lang w:val="cs-CZ"/>
        </w:rPr>
        <w:t>Zhotovitel se zavazuje pro objednatele provést dílo v plném souladu s touto smlouvou</w:t>
      </w:r>
      <w:r w:rsidR="00C9513B">
        <w:rPr>
          <w:rFonts w:asciiTheme="minorHAnsi" w:hAnsiTheme="minorHAnsi"/>
          <w:lang w:val="cs-CZ"/>
        </w:rPr>
        <w:t xml:space="preserve"> a jejími přílohami </w:t>
      </w:r>
      <w:r w:rsidR="00C9513B" w:rsidRPr="00C9513B">
        <w:rPr>
          <w:rFonts w:asciiTheme="minorHAnsi" w:hAnsiTheme="minorHAnsi"/>
          <w:lang w:val="cs-CZ"/>
        </w:rPr>
        <w:t xml:space="preserve">a </w:t>
      </w:r>
      <w:r w:rsidR="00C9513B">
        <w:rPr>
          <w:rFonts w:asciiTheme="minorHAnsi" w:hAnsiTheme="minorHAnsi"/>
          <w:lang w:val="cs-CZ"/>
        </w:rPr>
        <w:t xml:space="preserve">v souladu s </w:t>
      </w:r>
      <w:r w:rsidR="00C9513B" w:rsidRPr="00C9513B">
        <w:rPr>
          <w:rFonts w:asciiTheme="minorHAnsi" w:hAnsiTheme="minorHAnsi"/>
          <w:lang w:val="cs-CZ"/>
        </w:rPr>
        <w:t>obecně závaznými technickými podmínkami uvedenými v právních a technických předpisech, ČSN a EN</w:t>
      </w:r>
      <w:r w:rsidRPr="00117306">
        <w:rPr>
          <w:rFonts w:asciiTheme="minorHAnsi" w:hAnsiTheme="minorHAnsi"/>
          <w:lang w:val="cs-CZ"/>
        </w:rPr>
        <w:t>, ve výborné kvalitě, bez vad a nedodělků.</w:t>
      </w:r>
      <w:r w:rsidR="0051367E">
        <w:rPr>
          <w:rFonts w:asciiTheme="minorHAnsi" w:hAnsiTheme="minorHAnsi"/>
          <w:lang w:val="cs-CZ"/>
        </w:rPr>
        <w:t xml:space="preserve"> V případě rozporu mezi textem samotné smlouvy a jejími přílohami má přednost text samotné smlouvy.</w:t>
      </w:r>
    </w:p>
    <w:p w14:paraId="264D2C59" w14:textId="23802684" w:rsidR="00DC6E1B" w:rsidRPr="00586AE2" w:rsidRDefault="00C9513B" w:rsidP="00053EB9">
      <w:pPr>
        <w:autoSpaceDE w:val="0"/>
        <w:autoSpaceDN w:val="0"/>
        <w:adjustRightInd w:val="0"/>
        <w:ind w:left="851" w:firstLine="0"/>
        <w:jc w:val="both"/>
        <w:rPr>
          <w:rFonts w:cs="Garamond"/>
          <w:color w:val="000000"/>
          <w:lang w:val="cs-CZ" w:eastAsia="cs-CZ"/>
        </w:rPr>
      </w:pPr>
      <w:r>
        <w:rPr>
          <w:rFonts w:asciiTheme="minorHAnsi" w:hAnsiTheme="minorHAnsi"/>
          <w:lang w:val="cs-CZ"/>
        </w:rPr>
        <w:t>Dílem</w:t>
      </w:r>
      <w:r w:rsidR="00B36D03" w:rsidRPr="00586AE2">
        <w:rPr>
          <w:rFonts w:cs="Garamond"/>
          <w:color w:val="000000"/>
          <w:lang w:val="cs-CZ" w:eastAsia="cs-CZ"/>
        </w:rPr>
        <w:t xml:space="preserve"> </w:t>
      </w:r>
      <w:r w:rsidR="00DC6E1B" w:rsidRPr="00586AE2">
        <w:rPr>
          <w:rFonts w:cs="Garamond"/>
          <w:color w:val="000000"/>
          <w:lang w:val="cs-CZ" w:eastAsia="cs-CZ"/>
        </w:rPr>
        <w:t>jsou demoliční práce dvou vybydlených panel</w:t>
      </w:r>
      <w:r w:rsidR="00053EB9">
        <w:rPr>
          <w:rFonts w:cs="Garamond"/>
          <w:color w:val="000000"/>
          <w:lang w:val="cs-CZ" w:eastAsia="cs-CZ"/>
        </w:rPr>
        <w:t xml:space="preserve">ových domů s celkem čtrnácti </w:t>
      </w:r>
      <w:r w:rsidR="00DC6E1B" w:rsidRPr="00586AE2">
        <w:rPr>
          <w:rFonts w:cs="Garamond"/>
          <w:color w:val="000000"/>
          <w:lang w:val="cs-CZ" w:eastAsia="cs-CZ"/>
        </w:rPr>
        <w:t xml:space="preserve">bytovými jednotkami na </w:t>
      </w:r>
      <w:r w:rsidR="00053EB9">
        <w:rPr>
          <w:rFonts w:cs="Garamond"/>
          <w:color w:val="000000"/>
          <w:lang w:val="cs-CZ" w:eastAsia="cs-CZ"/>
        </w:rPr>
        <w:t>pozemcích parc. č. st.</w:t>
      </w:r>
      <w:r w:rsidR="00DC6E1B" w:rsidRPr="00586AE2">
        <w:rPr>
          <w:rFonts w:cs="Garamond"/>
          <w:color w:val="000000"/>
          <w:lang w:val="cs-CZ" w:eastAsia="cs-CZ"/>
        </w:rPr>
        <w:t xml:space="preserve"> 65 a </w:t>
      </w:r>
      <w:r w:rsidR="00053EB9">
        <w:rPr>
          <w:rFonts w:cs="Garamond"/>
          <w:color w:val="000000"/>
          <w:lang w:val="cs-CZ" w:eastAsia="cs-CZ"/>
        </w:rPr>
        <w:t xml:space="preserve">st. </w:t>
      </w:r>
      <w:r w:rsidR="00DC6E1B" w:rsidRPr="00586AE2">
        <w:rPr>
          <w:rFonts w:cs="Garamond"/>
          <w:color w:val="000000"/>
          <w:lang w:val="cs-CZ" w:eastAsia="cs-CZ"/>
        </w:rPr>
        <w:t>66 v k.ú. Štítary u Krásné</w:t>
      </w:r>
      <w:r w:rsidR="00053EB9">
        <w:rPr>
          <w:rFonts w:cs="Garamond"/>
          <w:color w:val="000000"/>
          <w:lang w:val="cs-CZ" w:eastAsia="cs-CZ"/>
        </w:rPr>
        <w:t>, ob</w:t>
      </w:r>
      <w:r w:rsidR="00117306" w:rsidRPr="00586AE2">
        <w:rPr>
          <w:rFonts w:cs="Garamond"/>
          <w:color w:val="000000"/>
          <w:lang w:val="cs-CZ" w:eastAsia="cs-CZ"/>
        </w:rPr>
        <w:t>c</w:t>
      </w:r>
      <w:r w:rsidR="00053EB9">
        <w:rPr>
          <w:rFonts w:cs="Garamond"/>
          <w:color w:val="000000"/>
          <w:lang w:val="cs-CZ" w:eastAsia="cs-CZ"/>
        </w:rPr>
        <w:t>i</w:t>
      </w:r>
      <w:r w:rsidR="00117306" w:rsidRPr="00586AE2">
        <w:rPr>
          <w:rFonts w:cs="Garamond"/>
          <w:color w:val="000000"/>
          <w:lang w:val="cs-CZ" w:eastAsia="cs-CZ"/>
        </w:rPr>
        <w:t xml:space="preserve"> Krásná,</w:t>
      </w:r>
      <w:r w:rsidR="00DC6E1B" w:rsidRPr="00586AE2">
        <w:rPr>
          <w:rFonts w:cs="Garamond"/>
          <w:color w:val="000000"/>
          <w:lang w:val="cs-CZ" w:eastAsia="cs-CZ"/>
        </w:rPr>
        <w:t xml:space="preserve"> v</w:t>
      </w:r>
      <w:r w:rsidR="002B08A7" w:rsidRPr="00586AE2">
        <w:rPr>
          <w:rFonts w:cs="Garamond"/>
          <w:color w:val="000000"/>
          <w:lang w:val="cs-CZ" w:eastAsia="cs-CZ"/>
        </w:rPr>
        <w:t>četně likvidace suti a následné</w:t>
      </w:r>
      <w:r w:rsidR="00117306" w:rsidRPr="00586AE2">
        <w:rPr>
          <w:rFonts w:cs="Garamond"/>
          <w:color w:val="000000"/>
          <w:lang w:val="cs-CZ" w:eastAsia="cs-CZ"/>
        </w:rPr>
        <w:t xml:space="preserve"> </w:t>
      </w:r>
      <w:r w:rsidR="00DC6E1B" w:rsidRPr="00586AE2">
        <w:rPr>
          <w:rFonts w:cs="Garamond"/>
          <w:color w:val="000000"/>
          <w:lang w:val="cs-CZ" w:eastAsia="cs-CZ"/>
        </w:rPr>
        <w:t>úpravy terénu.</w:t>
      </w:r>
    </w:p>
    <w:p w14:paraId="34690113" w14:textId="77777777" w:rsidR="006C5DA9" w:rsidRPr="00117306" w:rsidRDefault="006C5DA9" w:rsidP="006C5DA9">
      <w:pPr>
        <w:pStyle w:val="Odstavecseseznamem"/>
        <w:tabs>
          <w:tab w:val="left" w:pos="1276"/>
        </w:tabs>
        <w:autoSpaceDE w:val="0"/>
        <w:autoSpaceDN w:val="0"/>
        <w:adjustRightInd w:val="0"/>
        <w:spacing w:after="0"/>
        <w:ind w:left="851" w:right="207" w:firstLine="0"/>
        <w:jc w:val="both"/>
        <w:rPr>
          <w:rFonts w:cs="Arial"/>
          <w:b/>
          <w:sz w:val="6"/>
          <w:szCs w:val="6"/>
          <w:lang w:val="cs-CZ"/>
        </w:rPr>
      </w:pPr>
    </w:p>
    <w:p w14:paraId="3B5B06C0" w14:textId="7F786F2D" w:rsidR="00CB503C" w:rsidRPr="00117306" w:rsidRDefault="00CC5FD0" w:rsidP="00C97B43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Dokončením díla </w:t>
      </w:r>
      <w:r w:rsidR="00AA14A8" w:rsidRPr="00117306">
        <w:rPr>
          <w:rFonts w:asciiTheme="minorHAnsi" w:hAnsiTheme="minorHAnsi"/>
          <w:lang w:val="cs-CZ"/>
        </w:rPr>
        <w:t xml:space="preserve">se rozumí úplné a bezvadné provedení všech </w:t>
      </w:r>
      <w:r w:rsidR="006C2821" w:rsidRPr="00117306">
        <w:rPr>
          <w:rFonts w:asciiTheme="minorHAnsi" w:hAnsiTheme="minorHAnsi"/>
          <w:lang w:val="cs-CZ"/>
        </w:rPr>
        <w:t>demoličních</w:t>
      </w:r>
      <w:r w:rsidR="00AA14A8" w:rsidRPr="00117306">
        <w:rPr>
          <w:rFonts w:asciiTheme="minorHAnsi" w:hAnsiTheme="minorHAnsi"/>
          <w:lang w:val="cs-CZ"/>
        </w:rPr>
        <w:t xml:space="preserve"> prací včetně</w:t>
      </w:r>
      <w:r w:rsidR="00E670EF" w:rsidRPr="00117306">
        <w:rPr>
          <w:rFonts w:asciiTheme="minorHAnsi" w:hAnsiTheme="minorHAnsi"/>
          <w:lang w:val="cs-CZ"/>
        </w:rPr>
        <w:t xml:space="preserve"> likvidace suti a následné úpravy terénu</w:t>
      </w:r>
      <w:r w:rsidR="00C9513B">
        <w:rPr>
          <w:rFonts w:asciiTheme="minorHAnsi" w:hAnsiTheme="minorHAnsi"/>
          <w:lang w:val="cs-CZ"/>
        </w:rPr>
        <w:t xml:space="preserve">. </w:t>
      </w:r>
      <w:r w:rsidR="006D2F3A" w:rsidRPr="00117306">
        <w:rPr>
          <w:rFonts w:asciiTheme="minorHAnsi" w:hAnsiTheme="minorHAnsi"/>
          <w:lang w:val="cs-CZ"/>
        </w:rPr>
        <w:t>R</w:t>
      </w:r>
      <w:r w:rsidR="00CB503C" w:rsidRPr="00117306">
        <w:rPr>
          <w:rFonts w:asciiTheme="minorHAnsi" w:hAnsiTheme="minorHAnsi"/>
          <w:lang w:val="cs-CZ"/>
        </w:rPr>
        <w:t>ozsah předmětu plnění</w:t>
      </w:r>
      <w:r w:rsidR="00C9513B">
        <w:rPr>
          <w:rFonts w:asciiTheme="minorHAnsi" w:hAnsiTheme="minorHAnsi"/>
          <w:lang w:val="cs-CZ"/>
        </w:rPr>
        <w:t>, způsob provádě</w:t>
      </w:r>
      <w:r w:rsidR="00C9513B" w:rsidRPr="00C9513B">
        <w:rPr>
          <w:rFonts w:asciiTheme="minorHAnsi" w:hAnsiTheme="minorHAnsi"/>
          <w:lang w:val="cs-CZ"/>
        </w:rPr>
        <w:t>ní</w:t>
      </w:r>
      <w:r w:rsidR="00C9513B">
        <w:rPr>
          <w:rFonts w:asciiTheme="minorHAnsi" w:hAnsiTheme="minorHAnsi"/>
          <w:lang w:val="cs-CZ"/>
        </w:rPr>
        <w:t xml:space="preserve"> díla</w:t>
      </w:r>
      <w:r w:rsidR="00CB503C" w:rsidRPr="00117306">
        <w:rPr>
          <w:rFonts w:asciiTheme="minorHAnsi" w:hAnsiTheme="minorHAnsi"/>
          <w:lang w:val="cs-CZ"/>
        </w:rPr>
        <w:t xml:space="preserve"> </w:t>
      </w:r>
      <w:r w:rsidR="00C9513B" w:rsidRPr="00C9513B">
        <w:rPr>
          <w:rFonts w:asciiTheme="minorHAnsi" w:hAnsiTheme="minorHAnsi"/>
          <w:lang w:val="cs-CZ"/>
        </w:rPr>
        <w:t xml:space="preserve">a množství prací </w:t>
      </w:r>
      <w:r w:rsidR="00C9513B">
        <w:rPr>
          <w:rFonts w:asciiTheme="minorHAnsi" w:hAnsiTheme="minorHAnsi"/>
          <w:lang w:val="cs-CZ"/>
        </w:rPr>
        <w:t>jsou uvedeny v této smlouvě a v jejích přílohách</w:t>
      </w:r>
      <w:r w:rsidR="00CB503C" w:rsidRPr="00117306">
        <w:rPr>
          <w:rFonts w:asciiTheme="minorHAnsi" w:hAnsiTheme="minorHAnsi"/>
          <w:lang w:val="cs-CZ"/>
        </w:rPr>
        <w:t>.</w:t>
      </w:r>
      <w:r w:rsidR="006D2F3A" w:rsidRPr="00117306">
        <w:rPr>
          <w:rFonts w:asciiTheme="minorHAnsi" w:hAnsiTheme="minorHAnsi"/>
          <w:lang w:val="cs-CZ"/>
        </w:rPr>
        <w:t xml:space="preserve"> </w:t>
      </w:r>
    </w:p>
    <w:p w14:paraId="2E1ECD37" w14:textId="77777777" w:rsidR="00AA14A8" w:rsidRPr="00117306" w:rsidRDefault="00AA14A8" w:rsidP="00C97B43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inorHAnsi" w:hAnsiTheme="minorHAnsi"/>
          <w:u w:val="single"/>
          <w:lang w:val="cs-CZ"/>
        </w:rPr>
      </w:pPr>
      <w:r w:rsidRPr="00117306">
        <w:rPr>
          <w:rFonts w:asciiTheme="minorHAnsi" w:hAnsiTheme="minorHAnsi"/>
          <w:u w:val="single"/>
          <w:lang w:val="cs-CZ"/>
        </w:rPr>
        <w:t xml:space="preserve">Předmětem díla (plnění zhotovitele) je zejména: </w:t>
      </w:r>
    </w:p>
    <w:p w14:paraId="6EB38C2C" w14:textId="14502137" w:rsidR="009B61CA" w:rsidRPr="00117306" w:rsidRDefault="009B61CA" w:rsidP="009B61CA">
      <w:pPr>
        <w:numPr>
          <w:ilvl w:val="0"/>
          <w:numId w:val="18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kompletní </w:t>
      </w:r>
      <w:r w:rsidR="00C156CA" w:rsidRPr="00117306">
        <w:rPr>
          <w:lang w:val="cs-CZ"/>
        </w:rPr>
        <w:t>demolice</w:t>
      </w:r>
      <w:r w:rsidRPr="00117306">
        <w:rPr>
          <w:lang w:val="cs-CZ"/>
        </w:rPr>
        <w:t xml:space="preserve"> </w:t>
      </w:r>
      <w:r w:rsidR="003F65F1" w:rsidRPr="00117306">
        <w:rPr>
          <w:lang w:val="cs-CZ"/>
        </w:rPr>
        <w:t>dvou vybydlený</w:t>
      </w:r>
      <w:r w:rsidR="00117306" w:rsidRPr="00117306">
        <w:rPr>
          <w:lang w:val="cs-CZ"/>
        </w:rPr>
        <w:t>c</w:t>
      </w:r>
      <w:r w:rsidR="003F65F1" w:rsidRPr="00117306">
        <w:rPr>
          <w:lang w:val="cs-CZ"/>
        </w:rPr>
        <w:t>h panelových domů s celkem čt</w:t>
      </w:r>
      <w:r w:rsidR="00117306" w:rsidRPr="00117306">
        <w:rPr>
          <w:lang w:val="cs-CZ"/>
        </w:rPr>
        <w:t>r</w:t>
      </w:r>
      <w:r w:rsidR="003F65F1" w:rsidRPr="00117306">
        <w:rPr>
          <w:lang w:val="cs-CZ"/>
        </w:rPr>
        <w:t>nácti bytovými jednotkami na</w:t>
      </w:r>
      <w:r w:rsidR="00C9513B">
        <w:rPr>
          <w:lang w:val="cs-CZ"/>
        </w:rPr>
        <w:t xml:space="preserve"> pozemcích </w:t>
      </w:r>
      <w:r w:rsidR="003F65F1" w:rsidRPr="00117306">
        <w:rPr>
          <w:lang w:val="cs-CZ"/>
        </w:rPr>
        <w:t xml:space="preserve">p.č. </w:t>
      </w:r>
      <w:r w:rsidR="00C9513B">
        <w:rPr>
          <w:lang w:val="cs-CZ"/>
        </w:rPr>
        <w:t xml:space="preserve">st. </w:t>
      </w:r>
      <w:r w:rsidR="003F65F1" w:rsidRPr="00117306">
        <w:rPr>
          <w:lang w:val="cs-CZ"/>
        </w:rPr>
        <w:t xml:space="preserve">65 a </w:t>
      </w:r>
      <w:r w:rsidR="00C9513B">
        <w:rPr>
          <w:lang w:val="cs-CZ"/>
        </w:rPr>
        <w:t xml:space="preserve">st. </w:t>
      </w:r>
      <w:r w:rsidR="003F65F1" w:rsidRPr="00117306">
        <w:rPr>
          <w:lang w:val="cs-CZ"/>
        </w:rPr>
        <w:t>66 v k.ú. Štítary u Krásné</w:t>
      </w:r>
      <w:r w:rsidR="00117306" w:rsidRPr="00117306">
        <w:rPr>
          <w:lang w:val="cs-CZ"/>
        </w:rPr>
        <w:t>, obec Krásná,</w:t>
      </w:r>
    </w:p>
    <w:p w14:paraId="791561FA" w14:textId="77777777" w:rsidR="009B61CA" w:rsidRPr="00586AE2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86AE2">
        <w:rPr>
          <w:rStyle w:val="Seznam2Char"/>
          <w:rFonts w:asciiTheme="minorHAnsi" w:hAnsiTheme="minorHAnsi"/>
          <w:lang w:val="cs-CZ"/>
        </w:rPr>
        <w:t>zajištění a provedení všech opatření organizačního a stavebně technologického charakteru k řádnému provedení díla,</w:t>
      </w:r>
    </w:p>
    <w:p w14:paraId="316DB335" w14:textId="25545E6B" w:rsidR="00BB3039" w:rsidRPr="00586AE2" w:rsidRDefault="00AA14A8" w:rsidP="00586AE2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86AE2">
        <w:rPr>
          <w:rStyle w:val="Seznam2Char"/>
          <w:rFonts w:asciiTheme="minorHAnsi" w:hAnsiTheme="minorHAnsi"/>
          <w:lang w:val="cs-CZ"/>
        </w:rPr>
        <w:t>zajištění uzavírek komunikací a případných dalších rozhodnutí potřebných</w:t>
      </w:r>
      <w:r w:rsidR="00C9513B">
        <w:rPr>
          <w:rStyle w:val="Seznam2Char"/>
          <w:rFonts w:asciiTheme="minorHAnsi" w:hAnsiTheme="minorHAnsi"/>
          <w:lang w:val="cs-CZ"/>
        </w:rPr>
        <w:t xml:space="preserve"> pro realizaci díla</w:t>
      </w:r>
      <w:r w:rsidRPr="00586AE2">
        <w:rPr>
          <w:rStyle w:val="Seznam2Char"/>
          <w:rFonts w:asciiTheme="minorHAnsi" w:hAnsiTheme="minorHAnsi"/>
          <w:lang w:val="cs-CZ"/>
        </w:rPr>
        <w:t>,</w:t>
      </w:r>
      <w:r w:rsidR="00117306" w:rsidRPr="00586AE2">
        <w:rPr>
          <w:rStyle w:val="Seznam2Char"/>
          <w:rFonts w:asciiTheme="minorHAnsi" w:hAnsiTheme="minorHAnsi"/>
          <w:lang w:val="cs-CZ"/>
        </w:rPr>
        <w:t xml:space="preserve"> </w:t>
      </w:r>
      <w:r w:rsidR="00BB3039" w:rsidRPr="00586AE2">
        <w:rPr>
          <w:rStyle w:val="Seznam2Char"/>
          <w:rFonts w:asciiTheme="minorHAnsi" w:hAnsiTheme="minorHAnsi"/>
          <w:lang w:val="cs-CZ"/>
        </w:rPr>
        <w:t>nevyplývá-li z povahy věci jinak.</w:t>
      </w:r>
    </w:p>
    <w:p w14:paraId="5880BF23" w14:textId="77777777" w:rsidR="002E1D45" w:rsidRPr="00117306" w:rsidRDefault="002E1D45" w:rsidP="002E1D45">
      <w:pPr>
        <w:suppressAutoHyphens/>
        <w:spacing w:after="0" w:line="220" w:lineRule="auto"/>
        <w:ind w:left="1210" w:firstLine="0"/>
        <w:jc w:val="both"/>
        <w:rPr>
          <w:rFonts w:asciiTheme="majorHAnsi" w:hAnsiTheme="majorHAnsi" w:cs="Arial"/>
          <w:sz w:val="6"/>
          <w:szCs w:val="6"/>
          <w:lang w:val="cs-CZ"/>
        </w:rPr>
      </w:pPr>
    </w:p>
    <w:p w14:paraId="5E31751C" w14:textId="77777777" w:rsidR="002E1D45" w:rsidRPr="00117306" w:rsidRDefault="002E1D45" w:rsidP="002E1D45">
      <w:pPr>
        <w:pStyle w:val="Odstavecseseznamem"/>
        <w:ind w:left="1276" w:firstLine="0"/>
        <w:jc w:val="both"/>
        <w:rPr>
          <w:sz w:val="6"/>
          <w:szCs w:val="6"/>
          <w:lang w:val="cs-CZ"/>
        </w:rPr>
      </w:pPr>
    </w:p>
    <w:p w14:paraId="2A669362" w14:textId="77777777" w:rsidR="00AA14A8" w:rsidRPr="00117306" w:rsidRDefault="00AA14A8" w:rsidP="00C97B43">
      <w:pPr>
        <w:pStyle w:val="Odstavecseseznamem"/>
        <w:numPr>
          <w:ilvl w:val="0"/>
          <w:numId w:val="6"/>
        </w:numPr>
        <w:tabs>
          <w:tab w:val="num" w:pos="851"/>
        </w:tabs>
        <w:autoSpaceDE w:val="0"/>
        <w:autoSpaceDN w:val="0"/>
        <w:adjustRightInd w:val="0"/>
        <w:spacing w:after="120"/>
        <w:jc w:val="both"/>
        <w:rPr>
          <w:u w:val="single"/>
          <w:lang w:val="cs-CZ"/>
        </w:rPr>
      </w:pPr>
      <w:r w:rsidRPr="00117306">
        <w:rPr>
          <w:rFonts w:asciiTheme="minorHAnsi" w:hAnsiTheme="minorHAnsi"/>
          <w:u w:val="single"/>
          <w:lang w:val="cs-CZ"/>
        </w:rPr>
        <w:t>Součástí rozsahu předmětu díla jsou rovněž:</w:t>
      </w:r>
    </w:p>
    <w:p w14:paraId="3C30D2C5" w14:textId="1513E290" w:rsidR="00AA14A8" w:rsidRPr="00117306" w:rsidRDefault="00AA14A8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ajorHAnsi" w:hAnsiTheme="majorHAnsi"/>
          <w:lang w:val="cs-CZ"/>
        </w:rPr>
      </w:pPr>
      <w:r w:rsidRPr="00117306">
        <w:rPr>
          <w:rFonts w:asciiTheme="majorHAnsi" w:hAnsiTheme="majorHAnsi"/>
          <w:lang w:val="cs-CZ"/>
        </w:rPr>
        <w:t>pomocné práce a všechny práce, které nelze při úplném a věcném provedení díla vynechat a jsou s ní</w:t>
      </w:r>
      <w:r w:rsidR="00735B9B" w:rsidRPr="00117306">
        <w:rPr>
          <w:rFonts w:asciiTheme="majorHAnsi" w:hAnsiTheme="majorHAnsi"/>
          <w:lang w:val="cs-CZ"/>
        </w:rPr>
        <w:t>m</w:t>
      </w:r>
      <w:r w:rsidRPr="00117306">
        <w:rPr>
          <w:rFonts w:asciiTheme="majorHAnsi" w:hAnsiTheme="majorHAnsi"/>
          <w:lang w:val="cs-CZ"/>
        </w:rPr>
        <w:t xml:space="preserve"> v bezpodmínečné souvislosti,</w:t>
      </w:r>
    </w:p>
    <w:p w14:paraId="3812A3F0" w14:textId="2CC964BE" w:rsidR="00AA14A8" w:rsidRPr="00117306" w:rsidRDefault="00AA14A8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ajorHAnsi" w:hAnsiTheme="majorHAnsi"/>
          <w:lang w:val="cs-CZ"/>
        </w:rPr>
      </w:pPr>
      <w:r w:rsidRPr="00117306">
        <w:rPr>
          <w:rFonts w:asciiTheme="majorHAnsi" w:hAnsiTheme="majorHAnsi"/>
          <w:lang w:val="cs-CZ"/>
        </w:rPr>
        <w:t xml:space="preserve">úplné vyklizení </w:t>
      </w:r>
      <w:r w:rsidR="007158B3">
        <w:rPr>
          <w:rFonts w:asciiTheme="majorHAnsi" w:hAnsiTheme="majorHAnsi"/>
          <w:lang w:val="cs-CZ"/>
        </w:rPr>
        <w:t>místa plnění</w:t>
      </w:r>
      <w:r w:rsidRPr="00117306">
        <w:rPr>
          <w:rFonts w:asciiTheme="majorHAnsi" w:hAnsiTheme="majorHAnsi"/>
          <w:lang w:val="cs-CZ"/>
        </w:rPr>
        <w:t xml:space="preserve"> od vlastních materiálů a zařízení zhotovitele,</w:t>
      </w:r>
    </w:p>
    <w:p w14:paraId="3E27F5E5" w14:textId="0BBDF4C4" w:rsidR="00AA14A8" w:rsidRPr="00117306" w:rsidRDefault="00550275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ajorHAnsi" w:hAnsiTheme="majorHAnsi"/>
          <w:lang w:val="cs-CZ"/>
        </w:rPr>
      </w:pPr>
      <w:r w:rsidRPr="00117306">
        <w:rPr>
          <w:rFonts w:asciiTheme="majorHAnsi" w:hAnsiTheme="majorHAnsi"/>
          <w:lang w:val="cs-CZ"/>
        </w:rPr>
        <w:t xml:space="preserve">likvidace odpadů </w:t>
      </w:r>
      <w:r w:rsidR="00AA14A8" w:rsidRPr="00117306">
        <w:rPr>
          <w:rFonts w:asciiTheme="majorHAnsi" w:hAnsiTheme="majorHAnsi"/>
          <w:lang w:val="cs-CZ"/>
        </w:rPr>
        <w:t>vzniklých v souvislosti s</w:t>
      </w:r>
      <w:r w:rsidR="007158B3">
        <w:rPr>
          <w:rFonts w:asciiTheme="majorHAnsi" w:hAnsiTheme="majorHAnsi"/>
          <w:lang w:val="cs-CZ"/>
        </w:rPr>
        <w:t> prováděním díla</w:t>
      </w:r>
      <w:r w:rsidR="00AA14A8" w:rsidRPr="00117306">
        <w:rPr>
          <w:rFonts w:asciiTheme="majorHAnsi" w:hAnsiTheme="majorHAnsi"/>
          <w:lang w:val="cs-CZ"/>
        </w:rPr>
        <w:t xml:space="preserve"> v souladu s </w:t>
      </w:r>
      <w:r w:rsidR="001715E1" w:rsidRPr="00117306">
        <w:rPr>
          <w:rFonts w:asciiTheme="majorHAnsi" w:hAnsiTheme="majorHAnsi"/>
          <w:lang w:val="cs-CZ"/>
        </w:rPr>
        <w:t>příslušnými zákonnými předpisy.</w:t>
      </w:r>
    </w:p>
    <w:p w14:paraId="1E112584" w14:textId="77777777" w:rsidR="009B61CA" w:rsidRPr="00586AE2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86AE2">
        <w:rPr>
          <w:rStyle w:val="Seznam2Char"/>
          <w:rFonts w:asciiTheme="minorHAnsi" w:hAnsiTheme="minorHAnsi"/>
          <w:lang w:val="cs-CZ"/>
        </w:rPr>
        <w:t>zajištění bezpečnosti práce, požární ochrany a životního prostředí,</w:t>
      </w:r>
    </w:p>
    <w:p w14:paraId="12D8EBD5" w14:textId="77777777" w:rsidR="009B61CA" w:rsidRPr="00586AE2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86AE2">
        <w:rPr>
          <w:rStyle w:val="Seznam2Char"/>
          <w:rFonts w:asciiTheme="minorHAnsi" w:hAnsiTheme="minorHAnsi"/>
          <w:lang w:val="cs-CZ"/>
        </w:rPr>
        <w:t>veškeré práce a dodávky související s bezpečnostními opatřeními na ochranu lidí a majetku,</w:t>
      </w:r>
    </w:p>
    <w:p w14:paraId="26DC0AAB" w14:textId="3886ACD7" w:rsidR="009B61CA" w:rsidRPr="00117306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117306">
        <w:rPr>
          <w:rStyle w:val="Seznam2Char"/>
          <w:rFonts w:asciiTheme="minorHAnsi" w:hAnsiTheme="minorHAnsi"/>
          <w:lang w:val="cs-CZ"/>
        </w:rPr>
        <w:t xml:space="preserve">provedení přejímky místa </w:t>
      </w:r>
      <w:r w:rsidR="007158B3">
        <w:rPr>
          <w:rStyle w:val="Seznam2Char"/>
          <w:rFonts w:asciiTheme="minorHAnsi" w:hAnsiTheme="minorHAnsi"/>
          <w:lang w:val="cs-CZ"/>
        </w:rPr>
        <w:t>plnění</w:t>
      </w:r>
      <w:r w:rsidRPr="00117306">
        <w:rPr>
          <w:rStyle w:val="Seznam2Char"/>
          <w:rFonts w:asciiTheme="minorHAnsi" w:hAnsiTheme="minorHAnsi"/>
          <w:lang w:val="cs-CZ"/>
        </w:rPr>
        <w:t>,</w:t>
      </w:r>
    </w:p>
    <w:p w14:paraId="6292161D" w14:textId="77777777" w:rsidR="009B61CA" w:rsidRPr="00586AE2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86AE2">
        <w:rPr>
          <w:rStyle w:val="Seznam2Char"/>
          <w:rFonts w:asciiTheme="minorHAnsi" w:hAnsiTheme="minorHAnsi"/>
          <w:lang w:val="cs-CZ"/>
        </w:rPr>
        <w:t>účast na pravidelných kontrolních dnech,</w:t>
      </w:r>
    </w:p>
    <w:p w14:paraId="19674821" w14:textId="77777777" w:rsidR="009B61CA" w:rsidRPr="00586AE2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86AE2">
        <w:rPr>
          <w:rStyle w:val="Seznam2Char"/>
          <w:rFonts w:asciiTheme="minorHAnsi" w:hAnsiTheme="minorHAnsi"/>
          <w:lang w:val="cs-CZ"/>
        </w:rPr>
        <w:t>úklid všech prostorů, pozemků a komunikací dotčených realizací díla,</w:t>
      </w:r>
    </w:p>
    <w:p w14:paraId="2A46DB8D" w14:textId="505720CE" w:rsidR="009B61CA" w:rsidRPr="00586AE2" w:rsidRDefault="009B61CA" w:rsidP="009B61CA">
      <w:pPr>
        <w:pStyle w:val="Bezmezer"/>
        <w:numPr>
          <w:ilvl w:val="0"/>
          <w:numId w:val="18"/>
        </w:numPr>
        <w:jc w:val="both"/>
        <w:rPr>
          <w:rFonts w:asciiTheme="minorHAnsi" w:eastAsia="Calibri" w:hAnsiTheme="minorHAnsi"/>
          <w:lang w:val="cs-CZ"/>
        </w:rPr>
      </w:pPr>
      <w:r w:rsidRPr="00586AE2">
        <w:rPr>
          <w:lang w:val="cs-CZ"/>
        </w:rPr>
        <w:t xml:space="preserve">uvedení pozemků a případných zařízení, jejichž úpravy nebyly </w:t>
      </w:r>
      <w:r w:rsidR="002B42F8">
        <w:rPr>
          <w:lang w:val="cs-CZ"/>
        </w:rPr>
        <w:t xml:space="preserve">výslovně </w:t>
      </w:r>
      <w:r w:rsidRPr="00586AE2">
        <w:rPr>
          <w:lang w:val="cs-CZ"/>
        </w:rPr>
        <w:t>obsaženy v</w:t>
      </w:r>
      <w:r w:rsidR="002B42F8">
        <w:rPr>
          <w:lang w:val="cs-CZ"/>
        </w:rPr>
        <w:t> této smlouvě, ale byly prováděním díla</w:t>
      </w:r>
      <w:r w:rsidRPr="00586AE2">
        <w:rPr>
          <w:lang w:val="cs-CZ"/>
        </w:rPr>
        <w:t xml:space="preserve"> dotčeny, po ukončení prací do původního stavu,</w:t>
      </w:r>
    </w:p>
    <w:p w14:paraId="7B618796" w14:textId="72AC81D3" w:rsidR="009B61CA" w:rsidRPr="00586AE2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86AE2">
        <w:rPr>
          <w:rStyle w:val="Seznam2Char"/>
          <w:rFonts w:asciiTheme="minorHAnsi" w:hAnsiTheme="minorHAnsi"/>
          <w:lang w:val="cs-CZ"/>
        </w:rPr>
        <w:t>zajištění, po celou dobu provád</w:t>
      </w:r>
      <w:r w:rsidR="00F7516F">
        <w:rPr>
          <w:rStyle w:val="Seznam2Char"/>
          <w:rFonts w:asciiTheme="minorHAnsi" w:hAnsiTheme="minorHAnsi"/>
          <w:lang w:val="cs-CZ"/>
        </w:rPr>
        <w:t>ění díla, bezpečného přístupu na přilehlé nemovitosti</w:t>
      </w:r>
      <w:r w:rsidRPr="00586AE2">
        <w:rPr>
          <w:rStyle w:val="Seznam2Char"/>
          <w:rFonts w:asciiTheme="minorHAnsi" w:hAnsiTheme="minorHAnsi"/>
          <w:lang w:val="cs-CZ"/>
        </w:rPr>
        <w:t xml:space="preserve"> a trvalé dopravní obslužnosti, spočívající zejména v zajištění průjezdu pro složky integrovaného záchranného systému, vše v souladu s dopravně inženýrskými opatřeními,</w:t>
      </w:r>
    </w:p>
    <w:p w14:paraId="53341D1E" w14:textId="0B87336A" w:rsidR="00BB3039" w:rsidRPr="00F7516F" w:rsidRDefault="009B61CA" w:rsidP="00F7516F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117306">
        <w:rPr>
          <w:rStyle w:val="Seznam2Char"/>
          <w:rFonts w:asciiTheme="minorHAnsi" w:hAnsiTheme="minorHAnsi"/>
          <w:lang w:val="cs-CZ"/>
        </w:rPr>
        <w:t>dodržení podm</w:t>
      </w:r>
      <w:r w:rsidR="00BB3039" w:rsidRPr="00117306">
        <w:rPr>
          <w:rStyle w:val="Seznam2Char"/>
          <w:rFonts w:asciiTheme="minorHAnsi" w:hAnsiTheme="minorHAnsi"/>
          <w:lang w:val="cs-CZ"/>
        </w:rPr>
        <w:t>ínek vyjádření dotčených orgánů,</w:t>
      </w:r>
    </w:p>
    <w:p w14:paraId="114DF718" w14:textId="77777777" w:rsidR="00EF7463" w:rsidRPr="00117306" w:rsidRDefault="00EF7463" w:rsidP="00EF7463">
      <w:pPr>
        <w:spacing w:after="0"/>
        <w:ind w:left="1210" w:firstLine="0"/>
        <w:jc w:val="both"/>
        <w:rPr>
          <w:rFonts w:asciiTheme="majorHAnsi" w:hAnsiTheme="majorHAnsi"/>
          <w:sz w:val="6"/>
          <w:szCs w:val="6"/>
          <w:lang w:val="cs-CZ"/>
        </w:rPr>
      </w:pPr>
    </w:p>
    <w:p w14:paraId="146A8E7C" w14:textId="77777777" w:rsidR="00BB3039" w:rsidRPr="00117306" w:rsidRDefault="00BB3039" w:rsidP="00BB3039">
      <w:pPr>
        <w:pStyle w:val="Odstavecseseznamem"/>
        <w:suppressAutoHyphens/>
        <w:spacing w:after="0" w:line="220" w:lineRule="auto"/>
        <w:ind w:firstLine="0"/>
        <w:jc w:val="both"/>
        <w:rPr>
          <w:rFonts w:asciiTheme="majorHAnsi" w:hAnsiTheme="majorHAnsi" w:cs="Arial"/>
          <w:lang w:val="cs-CZ"/>
        </w:rPr>
      </w:pPr>
      <w:r w:rsidRPr="00117306">
        <w:rPr>
          <w:rFonts w:asciiTheme="majorHAnsi" w:hAnsiTheme="majorHAnsi" w:cs="Verdana"/>
          <w:lang w:val="cs-CZ"/>
        </w:rPr>
        <w:t xml:space="preserve">  nevyplývá-li z povahy věci jinak.</w:t>
      </w:r>
    </w:p>
    <w:p w14:paraId="56E8E9C3" w14:textId="2DC9B879" w:rsidR="00E5539B" w:rsidRPr="00A00176" w:rsidRDefault="00F7516F" w:rsidP="00F7516F">
      <w:pPr>
        <w:pStyle w:val="Odstavecseseznamem"/>
        <w:numPr>
          <w:ilvl w:val="0"/>
          <w:numId w:val="6"/>
        </w:numPr>
        <w:tabs>
          <w:tab w:val="clear" w:pos="720"/>
          <w:tab w:val="num" w:pos="851"/>
          <w:tab w:val="num" w:pos="1276"/>
        </w:tabs>
        <w:overflowPunct w:val="0"/>
        <w:autoSpaceDE w:val="0"/>
        <w:autoSpaceDN w:val="0"/>
        <w:adjustRightInd w:val="0"/>
        <w:spacing w:after="0" w:line="240" w:lineRule="atLeast"/>
        <w:ind w:left="851" w:hanging="425"/>
        <w:jc w:val="both"/>
        <w:textAlignment w:val="baseline"/>
        <w:rPr>
          <w:lang w:val="cs-CZ"/>
        </w:rPr>
      </w:pPr>
      <w:r>
        <w:rPr>
          <w:rFonts w:cs="Arial"/>
          <w:u w:val="single"/>
          <w:lang w:val="cs-CZ"/>
        </w:rPr>
        <w:lastRenderedPageBreak/>
        <w:t>Místem provádění díla</w:t>
      </w:r>
      <w:r w:rsidR="0004771F" w:rsidRPr="00117306">
        <w:rPr>
          <w:rFonts w:cs="Arial"/>
          <w:lang w:val="cs-CZ"/>
        </w:rPr>
        <w:t xml:space="preserve"> </w:t>
      </w:r>
      <w:r>
        <w:rPr>
          <w:lang w:val="cs-CZ"/>
        </w:rPr>
        <w:t>jsou pozemk</w:t>
      </w:r>
      <w:r w:rsidR="009A4255">
        <w:rPr>
          <w:lang w:val="cs-CZ"/>
        </w:rPr>
        <w:t>y</w:t>
      </w:r>
      <w:r>
        <w:rPr>
          <w:lang w:val="cs-CZ"/>
        </w:rPr>
        <w:t xml:space="preserve"> parc. č. st.</w:t>
      </w:r>
      <w:r w:rsidR="003A1107" w:rsidRPr="00586AE2">
        <w:rPr>
          <w:lang w:val="cs-CZ"/>
        </w:rPr>
        <w:t xml:space="preserve"> 65 a </w:t>
      </w:r>
      <w:r>
        <w:rPr>
          <w:lang w:val="cs-CZ"/>
        </w:rPr>
        <w:t xml:space="preserve">st. </w:t>
      </w:r>
      <w:r w:rsidR="003A1107" w:rsidRPr="00586AE2">
        <w:rPr>
          <w:lang w:val="cs-CZ"/>
        </w:rPr>
        <w:t>66 v</w:t>
      </w:r>
      <w:r w:rsidR="00E277C9" w:rsidRPr="00586AE2">
        <w:rPr>
          <w:rFonts w:cs="ArialMT"/>
          <w:lang w:val="cs-CZ" w:eastAsia="cs-CZ"/>
        </w:rPr>
        <w:t xml:space="preserve">  k.ú. </w:t>
      </w:r>
      <w:r w:rsidR="003A1107" w:rsidRPr="00586AE2">
        <w:rPr>
          <w:rFonts w:cs="ArialMT"/>
          <w:lang w:val="cs-CZ" w:eastAsia="cs-CZ"/>
        </w:rPr>
        <w:t>Štítary u Krásné</w:t>
      </w:r>
      <w:r w:rsidR="00117306">
        <w:rPr>
          <w:rFonts w:cs="ArialMT"/>
          <w:lang w:val="cs-CZ" w:eastAsia="cs-CZ"/>
        </w:rPr>
        <w:t>, obec Krásná</w:t>
      </w:r>
      <w:r w:rsidR="00E00735" w:rsidRPr="00A00176">
        <w:rPr>
          <w:lang w:val="cs-CZ"/>
        </w:rPr>
        <w:t>.</w:t>
      </w:r>
      <w:r w:rsidR="004B5B90" w:rsidRPr="00A00176">
        <w:rPr>
          <w:lang w:val="cs-CZ"/>
        </w:rPr>
        <w:t xml:space="preserve"> </w:t>
      </w:r>
    </w:p>
    <w:p w14:paraId="40303DAF" w14:textId="75BA2C38" w:rsidR="00163683" w:rsidRPr="00117306" w:rsidRDefault="0053261C" w:rsidP="00C97B43">
      <w:pPr>
        <w:pStyle w:val="Bezmezer"/>
        <w:numPr>
          <w:ilvl w:val="0"/>
          <w:numId w:val="6"/>
        </w:numPr>
        <w:ind w:left="851" w:hanging="425"/>
        <w:jc w:val="both"/>
        <w:rPr>
          <w:lang w:val="cs-CZ"/>
        </w:rPr>
      </w:pPr>
      <w:r w:rsidRPr="00117306">
        <w:rPr>
          <w:lang w:val="cs-CZ"/>
        </w:rPr>
        <w:t xml:space="preserve">   </w:t>
      </w:r>
      <w:r w:rsidR="00163683" w:rsidRPr="00117306">
        <w:rPr>
          <w:lang w:val="cs-CZ"/>
        </w:rPr>
        <w:t xml:space="preserve">Dílo </w:t>
      </w:r>
      <w:r w:rsidR="000B3DA9" w:rsidRPr="00117306">
        <w:rPr>
          <w:lang w:val="cs-CZ"/>
        </w:rPr>
        <w:t xml:space="preserve">provedené </w:t>
      </w:r>
      <w:r w:rsidR="00163683" w:rsidRPr="00117306">
        <w:rPr>
          <w:lang w:val="cs-CZ"/>
        </w:rPr>
        <w:t>v rozsahu podle tohoto článku bude mít vlastnosti a základní technické ukazatele jakosti dané:</w:t>
      </w:r>
    </w:p>
    <w:p w14:paraId="4BF81572" w14:textId="3F0C0C9F" w:rsidR="004B5B90" w:rsidRPr="0051367E" w:rsidRDefault="0051367E" w:rsidP="004B5B90">
      <w:pPr>
        <w:pStyle w:val="Bezmezer"/>
        <w:numPr>
          <w:ilvl w:val="0"/>
          <w:numId w:val="24"/>
        </w:numPr>
        <w:ind w:left="1276" w:hanging="425"/>
        <w:jc w:val="both"/>
        <w:rPr>
          <w:lang w:val="cs-CZ"/>
        </w:rPr>
      </w:pPr>
      <w:r w:rsidRPr="0051367E">
        <w:rPr>
          <w:rFonts w:cs="ArialNarrow"/>
          <w:lang w:val="cs-CZ"/>
        </w:rPr>
        <w:t>technickou zprávou a výkresovou dokumentací, které zpracoval</w:t>
      </w:r>
      <w:r w:rsidR="00B36D03" w:rsidRPr="0051367E">
        <w:rPr>
          <w:rFonts w:cs="ArialNarrow"/>
          <w:lang w:val="cs-CZ"/>
        </w:rPr>
        <w:t xml:space="preserve"> </w:t>
      </w:r>
      <w:r w:rsidR="00E277C9" w:rsidRPr="0051367E">
        <w:rPr>
          <w:rFonts w:cs="ArialNarrow"/>
          <w:lang w:val="cs-CZ"/>
        </w:rPr>
        <w:t xml:space="preserve">FM projekt – František Mašek, Příbramská 17, 352 01 Aš, IČ: </w:t>
      </w:r>
      <w:r w:rsidR="00E277C9" w:rsidRPr="0051367E">
        <w:rPr>
          <w:rFonts w:cs="Arial"/>
          <w:shd w:val="clear" w:color="auto" w:fill="F2F2F2"/>
          <w:lang w:val="cs-CZ"/>
        </w:rPr>
        <w:t>13897594</w:t>
      </w:r>
      <w:r w:rsidR="003A1107" w:rsidRPr="0051367E">
        <w:rPr>
          <w:rFonts w:cs="ArialNarrow"/>
          <w:lang w:val="cs-CZ"/>
        </w:rPr>
        <w:t>, ve stupni: SP</w:t>
      </w:r>
      <w:r w:rsidR="003A1107" w:rsidRPr="00B47643">
        <w:rPr>
          <w:rFonts w:cs="ArialNarrow"/>
          <w:lang w:val="cs-CZ"/>
        </w:rPr>
        <w:t>, z 2</w:t>
      </w:r>
      <w:r w:rsidR="00E277C9" w:rsidRPr="00B47643">
        <w:rPr>
          <w:lang w:val="cs-CZ"/>
        </w:rPr>
        <w:t>/2016</w:t>
      </w:r>
      <w:r w:rsidR="004B5B90" w:rsidRPr="0051367E">
        <w:rPr>
          <w:rFonts w:cs="ArialNarrow"/>
          <w:lang w:val="cs-CZ" w:eastAsia="cs-CZ"/>
        </w:rPr>
        <w:t>,</w:t>
      </w:r>
      <w:r w:rsidRPr="0051367E">
        <w:rPr>
          <w:rFonts w:cs="ArialNarrow"/>
          <w:lang w:val="cs-CZ" w:eastAsia="cs-CZ"/>
        </w:rPr>
        <w:t xml:space="preserve"> jež tvoří přílohu č. 3 této smlouvy,</w:t>
      </w:r>
    </w:p>
    <w:p w14:paraId="075B9307" w14:textId="3FCFC923" w:rsidR="00327A46" w:rsidRPr="00117306" w:rsidRDefault="00C13089" w:rsidP="00C97B43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ajorHAnsi" w:hAnsiTheme="majorHAnsi"/>
          <w:lang w:val="cs-CZ"/>
        </w:rPr>
      </w:pPr>
      <w:r w:rsidRPr="00117306">
        <w:rPr>
          <w:rFonts w:asciiTheme="majorHAnsi" w:hAnsiTheme="majorHAnsi"/>
          <w:lang w:val="cs-CZ"/>
        </w:rPr>
        <w:t>nabídkou zhotovit</w:t>
      </w:r>
      <w:r w:rsidRPr="00A00176">
        <w:rPr>
          <w:rFonts w:asciiTheme="majorHAnsi" w:hAnsiTheme="majorHAnsi"/>
          <w:lang w:val="cs-CZ"/>
        </w:rPr>
        <w:t>ele díla</w:t>
      </w:r>
      <w:r w:rsidR="00327A46" w:rsidRPr="00A00176">
        <w:rPr>
          <w:rFonts w:asciiTheme="majorHAnsi" w:hAnsiTheme="majorHAnsi"/>
          <w:lang w:val="cs-CZ"/>
        </w:rPr>
        <w:t xml:space="preserve"> ze </w:t>
      </w:r>
      <w:r w:rsidR="00737D88" w:rsidRPr="00A00176">
        <w:rPr>
          <w:rFonts w:asciiTheme="majorHAnsi" w:hAnsiTheme="majorHAnsi"/>
          <w:lang w:val="cs-CZ"/>
        </w:rPr>
        <w:t>dne</w:t>
      </w:r>
      <w:r w:rsidR="00A00176" w:rsidRPr="00A00176">
        <w:rPr>
          <w:rFonts w:asciiTheme="majorHAnsi" w:hAnsiTheme="majorHAnsi"/>
          <w:lang w:val="cs-CZ"/>
        </w:rPr>
        <w:t xml:space="preserve"> </w:t>
      </w:r>
      <w:permStart w:id="1370115756" w:edGrp="everyone"/>
      <w:r w:rsidR="00A00176" w:rsidRPr="00A00176">
        <w:rPr>
          <w:rFonts w:asciiTheme="majorHAnsi" w:hAnsiTheme="majorHAnsi"/>
          <w:i/>
          <w:iCs/>
          <w:highlight w:val="yellow"/>
          <w:lang w:val="cs-CZ"/>
        </w:rPr>
        <w:t>(</w:t>
      </w:r>
      <w:r w:rsidR="00635A28">
        <w:rPr>
          <w:rFonts w:asciiTheme="majorHAnsi" w:hAnsiTheme="majorHAnsi"/>
          <w:i/>
          <w:iCs/>
          <w:highlight w:val="yellow"/>
          <w:lang w:val="cs-CZ"/>
        </w:rPr>
        <w:t>doplní uchazeč</w:t>
      </w:r>
      <w:r w:rsidR="00A00176" w:rsidRPr="00A00176">
        <w:rPr>
          <w:rFonts w:asciiTheme="majorHAnsi" w:hAnsiTheme="majorHAnsi"/>
          <w:i/>
          <w:iCs/>
          <w:highlight w:val="yellow"/>
          <w:lang w:val="cs-CZ"/>
        </w:rPr>
        <w:t>)</w:t>
      </w:r>
      <w:permEnd w:id="1370115756"/>
      <w:r w:rsidR="00A00176" w:rsidRPr="00A00176">
        <w:rPr>
          <w:rFonts w:asciiTheme="majorHAnsi" w:hAnsiTheme="majorHAnsi"/>
          <w:lang w:val="cs-CZ"/>
        </w:rPr>
        <w:t xml:space="preserve"> </w:t>
      </w:r>
      <w:r w:rsidR="00327A46" w:rsidRPr="00A00176">
        <w:rPr>
          <w:rFonts w:asciiTheme="majorHAnsi" w:hAnsiTheme="majorHAnsi"/>
          <w:lang w:val="cs-CZ"/>
        </w:rPr>
        <w:t>vč.</w:t>
      </w:r>
      <w:r w:rsidR="00327A46" w:rsidRPr="00117306">
        <w:rPr>
          <w:rFonts w:asciiTheme="majorHAnsi" w:hAnsiTheme="majorHAnsi"/>
          <w:lang w:val="cs-CZ"/>
        </w:rPr>
        <w:t xml:space="preserve"> položkového ro</w:t>
      </w:r>
      <w:r w:rsidR="00BB3499" w:rsidRPr="00117306">
        <w:rPr>
          <w:rFonts w:asciiTheme="majorHAnsi" w:hAnsiTheme="majorHAnsi"/>
          <w:lang w:val="cs-CZ"/>
        </w:rPr>
        <w:t>zpočtu</w:t>
      </w:r>
      <w:r w:rsidR="00342F22" w:rsidRPr="00117306">
        <w:rPr>
          <w:rFonts w:asciiTheme="majorHAnsi" w:hAnsiTheme="majorHAnsi"/>
          <w:i/>
          <w:lang w:val="cs-CZ"/>
        </w:rPr>
        <w:t>,</w:t>
      </w:r>
    </w:p>
    <w:p w14:paraId="5F243A80" w14:textId="77777777" w:rsidR="00520EEB" w:rsidRPr="00117306" w:rsidRDefault="00327A46" w:rsidP="00C97B43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ajorHAnsi" w:hAnsiTheme="majorHAnsi"/>
          <w:lang w:val="cs-CZ"/>
        </w:rPr>
      </w:pPr>
      <w:r w:rsidRPr="00117306">
        <w:rPr>
          <w:rFonts w:asciiTheme="majorHAnsi" w:hAnsiTheme="majorHAnsi"/>
          <w:lang w:val="cs-CZ"/>
        </w:rPr>
        <w:t>dalšími obecně závaznými technickými podmínkami uvedenými v právních a technických předpisech</w:t>
      </w:r>
      <w:r w:rsidR="00163683" w:rsidRPr="00117306">
        <w:rPr>
          <w:rFonts w:asciiTheme="majorHAnsi" w:hAnsiTheme="majorHAnsi"/>
          <w:lang w:val="cs-CZ"/>
        </w:rPr>
        <w:t xml:space="preserve"> pro provádění stavby, </w:t>
      </w:r>
      <w:r w:rsidR="00520EEB" w:rsidRPr="00117306">
        <w:rPr>
          <w:rFonts w:asciiTheme="majorHAnsi" w:hAnsiTheme="majorHAnsi"/>
          <w:lang w:val="cs-CZ"/>
        </w:rPr>
        <w:t>ČSN</w:t>
      </w:r>
      <w:r w:rsidR="00163683" w:rsidRPr="00117306">
        <w:rPr>
          <w:rFonts w:asciiTheme="majorHAnsi" w:hAnsiTheme="majorHAnsi"/>
          <w:lang w:val="cs-CZ"/>
        </w:rPr>
        <w:t xml:space="preserve"> a EN,</w:t>
      </w:r>
    </w:p>
    <w:p w14:paraId="0BE51ADE" w14:textId="1AC2CBC2" w:rsidR="00163683" w:rsidRPr="00117306" w:rsidRDefault="00163683" w:rsidP="00C97B43">
      <w:pPr>
        <w:pStyle w:val="Bezmezer"/>
        <w:numPr>
          <w:ilvl w:val="0"/>
          <w:numId w:val="24"/>
        </w:numPr>
        <w:ind w:left="1276" w:hanging="425"/>
        <w:jc w:val="both"/>
        <w:rPr>
          <w:lang w:val="cs-CZ"/>
        </w:rPr>
      </w:pPr>
      <w:r w:rsidRPr="00117306">
        <w:rPr>
          <w:rFonts w:cs="Arial"/>
          <w:lang w:val="cs-CZ"/>
        </w:rPr>
        <w:t>veškerými písemnými pokyny a podklady předanými objednatelem zhotoviteli podle této smlouvy, které byly vyvolány potřebami zjištěnými v průběh</w:t>
      </w:r>
      <w:r w:rsidR="005374DD" w:rsidRPr="00117306">
        <w:rPr>
          <w:rFonts w:cs="Arial"/>
          <w:lang w:val="cs-CZ"/>
        </w:rPr>
        <w:t>u provádění díla</w:t>
      </w:r>
      <w:r w:rsidRPr="00117306">
        <w:rPr>
          <w:rFonts w:cs="Arial"/>
          <w:lang w:val="cs-CZ"/>
        </w:rPr>
        <w:t xml:space="preserve"> a/nebo z důvodu rozhodnutí či opatření orgánu státního stavebního dohledu, příp. jinými orgány příslušnými ke kontrole staveb či jinými okolnostmi smluvními stranami nepředvídanými, rozhodnutími, resp. vyjádřeními veřejnoprávních orgánů, výsledky kontrolních dnů a prováděných zkoušek s tím, že objednatel je oprávně</w:t>
      </w:r>
      <w:r w:rsidR="005374DD" w:rsidRPr="00117306">
        <w:rPr>
          <w:rFonts w:cs="Arial"/>
          <w:lang w:val="cs-CZ"/>
        </w:rPr>
        <w:t>n upravit způsob provádění díla,</w:t>
      </w:r>
    </w:p>
    <w:p w14:paraId="6F446C5F" w14:textId="26C51343" w:rsidR="00520EEB" w:rsidRPr="00117306" w:rsidRDefault="00117306" w:rsidP="00A00176">
      <w:pPr>
        <w:pStyle w:val="Bezmezer"/>
        <w:numPr>
          <w:ilvl w:val="0"/>
          <w:numId w:val="0"/>
        </w:numPr>
        <w:ind w:left="851"/>
        <w:jc w:val="both"/>
        <w:rPr>
          <w:rFonts w:asciiTheme="majorHAnsi" w:hAnsiTheme="majorHAnsi"/>
          <w:lang w:val="cs-CZ"/>
        </w:rPr>
      </w:pPr>
      <w:r>
        <w:rPr>
          <w:rFonts w:asciiTheme="majorHAnsi" w:hAnsiTheme="majorHAnsi"/>
          <w:lang w:val="cs-CZ"/>
        </w:rPr>
        <w:t xml:space="preserve">Dílo bude </w:t>
      </w:r>
      <w:r w:rsidR="00520EEB" w:rsidRPr="00117306">
        <w:rPr>
          <w:rFonts w:asciiTheme="majorHAnsi" w:hAnsiTheme="majorHAnsi"/>
          <w:lang w:val="cs-CZ"/>
        </w:rPr>
        <w:t>mít nedostatky</w:t>
      </w:r>
      <w:r>
        <w:rPr>
          <w:rFonts w:asciiTheme="majorHAnsi" w:hAnsiTheme="majorHAnsi"/>
          <w:lang w:val="cs-CZ"/>
        </w:rPr>
        <w:t xml:space="preserve"> a bude nedokončené, jestliže nebude odpovídat stavu vymíněnému touto smlouvou a jejími přílohami, bez ohledu na to, zda by vady </w:t>
      </w:r>
      <w:r w:rsidR="00520EEB" w:rsidRPr="00117306">
        <w:rPr>
          <w:rFonts w:asciiTheme="majorHAnsi" w:hAnsiTheme="majorHAnsi"/>
          <w:lang w:val="cs-CZ"/>
        </w:rPr>
        <w:t>brá</w:t>
      </w:r>
      <w:r>
        <w:rPr>
          <w:rFonts w:asciiTheme="majorHAnsi" w:hAnsiTheme="majorHAnsi"/>
          <w:lang w:val="cs-CZ"/>
        </w:rPr>
        <w:t>nily</w:t>
      </w:r>
      <w:r w:rsidR="00520EEB" w:rsidRPr="00117306">
        <w:rPr>
          <w:rFonts w:asciiTheme="majorHAnsi" w:hAnsiTheme="majorHAnsi"/>
          <w:lang w:val="cs-CZ"/>
        </w:rPr>
        <w:t xml:space="preserve"> jeho užívání objednatelem</w:t>
      </w:r>
      <w:r w:rsidR="00550275" w:rsidRPr="00117306">
        <w:rPr>
          <w:rFonts w:asciiTheme="majorHAnsi" w:hAnsiTheme="majorHAnsi"/>
          <w:lang w:val="cs-CZ"/>
        </w:rPr>
        <w:t>.</w:t>
      </w:r>
    </w:p>
    <w:p w14:paraId="2EFE5B6B" w14:textId="74363E6F" w:rsidR="00FA5CC3" w:rsidRPr="00117306" w:rsidRDefault="0053261C" w:rsidP="00C97B43">
      <w:pPr>
        <w:numPr>
          <w:ilvl w:val="0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120" w:after="0" w:line="240" w:lineRule="atLeast"/>
        <w:ind w:left="851" w:hanging="425"/>
        <w:contextualSpacing/>
        <w:jc w:val="both"/>
        <w:textAlignment w:val="baseline"/>
        <w:rPr>
          <w:lang w:val="cs-CZ"/>
        </w:rPr>
      </w:pPr>
      <w:r w:rsidRPr="00117306">
        <w:rPr>
          <w:rFonts w:asciiTheme="minorHAnsi" w:hAnsiTheme="minorHAnsi"/>
          <w:lang w:val="cs-CZ"/>
        </w:rPr>
        <w:t xml:space="preserve">   </w:t>
      </w:r>
      <w:r w:rsidR="00E5539B" w:rsidRPr="00117306">
        <w:rPr>
          <w:rFonts w:asciiTheme="minorHAnsi" w:hAnsiTheme="minorHAnsi"/>
          <w:lang w:val="cs-CZ"/>
        </w:rPr>
        <w:t>Zhotov</w:t>
      </w:r>
      <w:r w:rsidR="00650EBA" w:rsidRPr="00117306">
        <w:rPr>
          <w:rFonts w:asciiTheme="minorHAnsi" w:hAnsiTheme="minorHAnsi"/>
          <w:lang w:val="cs-CZ"/>
        </w:rPr>
        <w:t xml:space="preserve">itel prohlašuje, že je odborným subjektem </w:t>
      </w:r>
      <w:r w:rsidR="00E5539B" w:rsidRPr="00117306">
        <w:rPr>
          <w:rFonts w:asciiTheme="minorHAnsi" w:hAnsiTheme="minorHAnsi"/>
          <w:lang w:val="cs-CZ"/>
        </w:rPr>
        <w:t>disponující</w:t>
      </w:r>
      <w:r w:rsidR="00650EBA" w:rsidRPr="00117306">
        <w:rPr>
          <w:rFonts w:asciiTheme="minorHAnsi" w:hAnsiTheme="minorHAnsi"/>
          <w:lang w:val="cs-CZ"/>
        </w:rPr>
        <w:t>m</w:t>
      </w:r>
      <w:r w:rsidR="00E5539B" w:rsidRPr="00117306">
        <w:rPr>
          <w:rFonts w:asciiTheme="minorHAnsi" w:hAnsiTheme="minorHAnsi"/>
          <w:lang w:val="cs-CZ"/>
        </w:rPr>
        <w:t xml:space="preserve"> všemi potřebným znalostmi, schopnostmi, technickými možnostmi a pracovními kapacitami, nezbytnými ke kvalifikovanému a úplnému splnění zadání objednatele v kvalitě a termínech této smlouvy. </w:t>
      </w:r>
      <w:r w:rsidR="00E5539B" w:rsidRPr="00117306">
        <w:rPr>
          <w:lang w:val="cs-CZ"/>
        </w:rPr>
        <w:t xml:space="preserve">Dále zhotovitel potvrzuje, že měl možnost seznámit se s místem plnění a jeho reálnými poměry v dostatečném časovém předstihu před podpisem této smlouvy a na základě toho měl dostatečnou možnost posoudit všechny takové místní okolnosti a vlivy, které dle jeho </w:t>
      </w:r>
      <w:r w:rsidR="0051367E">
        <w:rPr>
          <w:lang w:val="cs-CZ"/>
        </w:rPr>
        <w:t xml:space="preserve">odborných </w:t>
      </w:r>
      <w:r w:rsidR="00E5539B" w:rsidRPr="00117306">
        <w:rPr>
          <w:lang w:val="cs-CZ"/>
        </w:rPr>
        <w:t>znalostí mají nebo mohou mít vliv na úspěšné provádění a dokončení díla za podmínek sjednaných touto smlouvou.</w:t>
      </w:r>
    </w:p>
    <w:p w14:paraId="6F05E8B7" w14:textId="77777777" w:rsidR="00CB503C" w:rsidRPr="00117306" w:rsidRDefault="0098797B" w:rsidP="0098797B">
      <w:pPr>
        <w:pStyle w:val="Nadpis1"/>
        <w:spacing w:before="240"/>
        <w:ind w:left="4395" w:firstLine="141"/>
        <w:rPr>
          <w:rFonts w:asciiTheme="minorHAnsi" w:hAnsiTheme="minorHAnsi"/>
          <w:sz w:val="22"/>
          <w:szCs w:val="22"/>
        </w:rPr>
      </w:pPr>
      <w:r w:rsidRPr="00117306">
        <w:rPr>
          <w:rFonts w:asciiTheme="minorHAnsi" w:hAnsiTheme="minorHAnsi"/>
          <w:sz w:val="22"/>
          <w:szCs w:val="22"/>
        </w:rPr>
        <w:t>Článek 3</w:t>
      </w:r>
    </w:p>
    <w:p w14:paraId="50BDB44F" w14:textId="77777777" w:rsidR="00E5539B" w:rsidRPr="00117306" w:rsidRDefault="0098797B" w:rsidP="00D86AFE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 xml:space="preserve">  </w:t>
      </w:r>
      <w:r w:rsidR="00E5539B" w:rsidRPr="00117306">
        <w:rPr>
          <w:b/>
          <w:caps/>
          <w:lang w:val="cs-CZ"/>
        </w:rPr>
        <w:t>Cena díla</w:t>
      </w:r>
    </w:p>
    <w:p w14:paraId="18BB100C" w14:textId="3A0A9339" w:rsidR="004B5B90" w:rsidRPr="007578E1" w:rsidRDefault="005374DD" w:rsidP="007578E1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/>
          <w:lang w:val="cs-CZ"/>
        </w:rPr>
      </w:pPr>
      <w:r w:rsidRPr="007578E1">
        <w:rPr>
          <w:rFonts w:asciiTheme="minorHAnsi" w:hAnsiTheme="minorHAnsi"/>
          <w:lang w:val="cs-CZ"/>
        </w:rPr>
        <w:t>Celková cena díla je stranami sjednána v souladu s</w:t>
      </w:r>
      <w:r w:rsidR="002E1D45" w:rsidRPr="007578E1">
        <w:rPr>
          <w:rFonts w:asciiTheme="minorHAnsi" w:hAnsiTheme="minorHAnsi"/>
          <w:lang w:val="cs-CZ"/>
        </w:rPr>
        <w:t xml:space="preserve"> ust. </w:t>
      </w:r>
      <w:r w:rsidRPr="007578E1">
        <w:rPr>
          <w:rFonts w:asciiTheme="minorHAnsi" w:hAnsiTheme="minorHAnsi"/>
          <w:lang w:val="cs-CZ"/>
        </w:rPr>
        <w:t xml:space="preserve">§ 2 zákona č. 526/1990 Sb., o cenách, ve znění pozdějších předpisů. </w:t>
      </w:r>
      <w:r w:rsidR="00E5539B" w:rsidRPr="007578E1">
        <w:rPr>
          <w:rFonts w:asciiTheme="minorHAnsi" w:hAnsiTheme="minorHAnsi"/>
          <w:lang w:val="cs-CZ"/>
        </w:rPr>
        <w:t xml:space="preserve">Celková cena za provedení úplného díla </w:t>
      </w:r>
      <w:r w:rsidR="00270F20" w:rsidRPr="007578E1">
        <w:rPr>
          <w:rFonts w:asciiTheme="minorHAnsi" w:hAnsiTheme="minorHAnsi"/>
          <w:lang w:val="cs-CZ"/>
        </w:rPr>
        <w:t xml:space="preserve">podle této smlouvy </w:t>
      </w:r>
      <w:r w:rsidR="0051367E" w:rsidRPr="007578E1">
        <w:rPr>
          <w:rFonts w:asciiTheme="minorHAnsi" w:hAnsiTheme="minorHAnsi"/>
          <w:lang w:val="cs-CZ"/>
        </w:rPr>
        <w:t>vychází z cenové nabídky</w:t>
      </w:r>
      <w:r w:rsidR="004245FB" w:rsidRPr="007578E1">
        <w:rPr>
          <w:rFonts w:asciiTheme="minorHAnsi" w:hAnsiTheme="minorHAnsi"/>
          <w:lang w:val="cs-CZ"/>
        </w:rPr>
        <w:t xml:space="preserve"> ucha</w:t>
      </w:r>
      <w:r w:rsidR="0051367E" w:rsidRPr="007578E1">
        <w:rPr>
          <w:rFonts w:asciiTheme="minorHAnsi" w:hAnsiTheme="minorHAnsi"/>
          <w:lang w:val="cs-CZ"/>
        </w:rPr>
        <w:t>zeče, kterou podal do zadávacího</w:t>
      </w:r>
      <w:r w:rsidR="004245FB" w:rsidRPr="007578E1">
        <w:rPr>
          <w:rFonts w:asciiTheme="minorHAnsi" w:hAnsiTheme="minorHAnsi"/>
          <w:lang w:val="cs-CZ"/>
        </w:rPr>
        <w:t xml:space="preserve"> řízení „</w:t>
      </w:r>
      <w:r w:rsidR="009C2407" w:rsidRPr="007578E1">
        <w:rPr>
          <w:lang w:val="cs-CZ"/>
        </w:rPr>
        <w:t xml:space="preserve">Demolice stavebního objektu na st.p.č. 65 a 66 v k.ú. Štítary u Krásné”. </w:t>
      </w:r>
      <w:r w:rsidR="00E277C9" w:rsidRPr="007578E1">
        <w:rPr>
          <w:rFonts w:asciiTheme="minorHAnsi" w:hAnsiTheme="minorHAnsi"/>
          <w:lang w:val="cs-CZ"/>
        </w:rPr>
        <w:t xml:space="preserve"> </w:t>
      </w:r>
      <w:r w:rsidR="007578E1" w:rsidRPr="007578E1">
        <w:rPr>
          <w:rFonts w:asciiTheme="minorHAnsi" w:hAnsiTheme="minorHAnsi"/>
          <w:lang w:val="cs-CZ"/>
        </w:rPr>
        <w:t>Položkový rozpočet</w:t>
      </w:r>
      <w:r w:rsidR="00270F20" w:rsidRPr="007578E1">
        <w:rPr>
          <w:rFonts w:asciiTheme="minorHAnsi" w:hAnsiTheme="minorHAnsi"/>
          <w:lang w:val="cs-CZ"/>
        </w:rPr>
        <w:t xml:space="preserve"> </w:t>
      </w:r>
      <w:r w:rsidR="002E1D45" w:rsidRPr="007578E1">
        <w:rPr>
          <w:rFonts w:asciiTheme="minorHAnsi" w:hAnsiTheme="minorHAnsi"/>
          <w:lang w:val="cs-CZ"/>
        </w:rPr>
        <w:t xml:space="preserve">tvoří přílohu </w:t>
      </w:r>
      <w:r w:rsidR="007578E1" w:rsidRPr="007578E1">
        <w:rPr>
          <w:rFonts w:asciiTheme="minorHAnsi" w:hAnsiTheme="minorHAnsi"/>
          <w:lang w:val="cs-CZ"/>
        </w:rPr>
        <w:t xml:space="preserve">č. 1 </w:t>
      </w:r>
      <w:r w:rsidR="002E1D45" w:rsidRPr="007578E1">
        <w:rPr>
          <w:rFonts w:asciiTheme="minorHAnsi" w:hAnsiTheme="minorHAnsi"/>
          <w:lang w:val="cs-CZ"/>
        </w:rPr>
        <w:t>této smlouvy</w:t>
      </w:r>
      <w:r w:rsidR="007578E1">
        <w:rPr>
          <w:rFonts w:asciiTheme="minorHAnsi" w:hAnsiTheme="minorHAnsi"/>
          <w:lang w:val="cs-CZ"/>
        </w:rPr>
        <w:t xml:space="preserve">, přičemž tento rozpočet je úplný a závazný. </w:t>
      </w:r>
      <w:r w:rsidR="007578E1" w:rsidRPr="007578E1">
        <w:rPr>
          <w:rFonts w:asciiTheme="minorHAnsi" w:hAnsiTheme="minorHAnsi"/>
          <w:lang w:val="cs-CZ"/>
        </w:rPr>
        <w:t>Pokud položkový rozpočet neobsahuje veškeré položky nezbytné k provedení díla j</w:t>
      </w:r>
      <w:r w:rsidR="007578E1">
        <w:rPr>
          <w:rFonts w:asciiTheme="minorHAnsi" w:hAnsiTheme="minorHAnsi"/>
          <w:lang w:val="cs-CZ"/>
        </w:rPr>
        <w:t xml:space="preserve">ako celku, platí, že jsou tyto </w:t>
      </w:r>
      <w:r w:rsidR="007578E1" w:rsidRPr="007578E1">
        <w:rPr>
          <w:rFonts w:asciiTheme="minorHAnsi" w:hAnsiTheme="minorHAnsi"/>
          <w:lang w:val="cs-CZ"/>
        </w:rPr>
        <w:t xml:space="preserve">položky již </w:t>
      </w:r>
      <w:r w:rsidR="007578E1">
        <w:rPr>
          <w:rFonts w:asciiTheme="minorHAnsi" w:hAnsiTheme="minorHAnsi"/>
          <w:lang w:val="cs-CZ"/>
        </w:rPr>
        <w:t>zahrnuty</w:t>
      </w:r>
      <w:r w:rsidR="007578E1" w:rsidRPr="007578E1">
        <w:rPr>
          <w:rFonts w:asciiTheme="minorHAnsi" w:hAnsiTheme="minorHAnsi"/>
          <w:lang w:val="cs-CZ"/>
        </w:rPr>
        <w:t xml:space="preserve"> v jiných položkách.</w:t>
      </w:r>
    </w:p>
    <w:p w14:paraId="5B634B90" w14:textId="77777777" w:rsidR="00E277C9" w:rsidRPr="00117306" w:rsidRDefault="00E277C9" w:rsidP="00E277C9">
      <w:p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720" w:firstLine="0"/>
        <w:jc w:val="both"/>
        <w:textAlignment w:val="baseline"/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jc w:val="right"/>
        <w:tblLook w:val="04A0" w:firstRow="1" w:lastRow="0" w:firstColumn="1" w:lastColumn="0" w:noHBand="0" w:noVBand="1"/>
      </w:tblPr>
      <w:tblGrid>
        <w:gridCol w:w="6350"/>
        <w:gridCol w:w="2574"/>
      </w:tblGrid>
      <w:tr w:rsidR="007B06C2" w:rsidRPr="00B47643" w14:paraId="19BBA622" w14:textId="77777777" w:rsidTr="00CB5068">
        <w:trPr>
          <w:jc w:val="right"/>
        </w:trPr>
        <w:tc>
          <w:tcPr>
            <w:tcW w:w="8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B56BDCA" w14:textId="77777777" w:rsidR="007B06C2" w:rsidRPr="00117306" w:rsidRDefault="007B06C2" w:rsidP="00AD0545">
            <w:pPr>
              <w:spacing w:after="0"/>
              <w:ind w:left="18" w:hanging="18"/>
              <w:jc w:val="both"/>
              <w:rPr>
                <w:rFonts w:asciiTheme="minorHAnsi" w:hAnsiTheme="minorHAnsi"/>
                <w:lang w:val="cs-CZ"/>
              </w:rPr>
            </w:pPr>
            <w:r w:rsidRPr="00117306">
              <w:rPr>
                <w:b/>
                <w:lang w:val="cs-CZ"/>
              </w:rPr>
              <w:t>Celková cena díla v Kč</w:t>
            </w:r>
          </w:p>
        </w:tc>
      </w:tr>
      <w:tr w:rsidR="007B06C2" w:rsidRPr="00117306" w14:paraId="619D2074" w14:textId="77777777" w:rsidTr="00CB5068">
        <w:trPr>
          <w:jc w:val="right"/>
        </w:trPr>
        <w:tc>
          <w:tcPr>
            <w:tcW w:w="6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E11F39" w14:textId="77777777" w:rsidR="007B06C2" w:rsidRPr="00117306" w:rsidRDefault="007B06C2" w:rsidP="00983E9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permStart w:id="2041984706" w:edGrp="everyone" w:colFirst="1" w:colLast="1"/>
            <w:r w:rsidRPr="00117306">
              <w:rPr>
                <w:rFonts w:asciiTheme="minorHAnsi" w:hAnsiTheme="minorHAnsi"/>
                <w:lang w:val="cs-CZ"/>
              </w:rPr>
              <w:t xml:space="preserve">Celková cena díla bez DPH 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7A261" w14:textId="40841C7B" w:rsidR="007B06C2" w:rsidRPr="00A00176" w:rsidRDefault="007B06C2" w:rsidP="00635A28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yellow"/>
                <w:lang w:val="cs-CZ"/>
              </w:rPr>
            </w:pPr>
            <w:r w:rsidRPr="00635A28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</w:t>
            </w:r>
            <w:r w:rsidR="00635A28" w:rsidRPr="00635A28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doplní uchazeč</w:t>
            </w:r>
            <w:r w:rsidRPr="00635A28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)</w:t>
            </w:r>
          </w:p>
        </w:tc>
      </w:tr>
      <w:tr w:rsidR="007B06C2" w:rsidRPr="00117306" w14:paraId="71935F88" w14:textId="77777777" w:rsidTr="00CB5068">
        <w:trPr>
          <w:jc w:val="right"/>
        </w:trPr>
        <w:tc>
          <w:tcPr>
            <w:tcW w:w="6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2EB57" w14:textId="77777777" w:rsidR="007B06C2" w:rsidRPr="00117306" w:rsidRDefault="007B06C2" w:rsidP="00AD0545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permStart w:id="219295713" w:edGrp="everyone" w:colFirst="1" w:colLast="1"/>
            <w:permEnd w:id="2041984706"/>
            <w:r w:rsidRPr="00117306">
              <w:rPr>
                <w:rFonts w:asciiTheme="minorHAnsi" w:hAnsiTheme="minorHAnsi"/>
                <w:lang w:val="cs-CZ"/>
              </w:rPr>
              <w:t xml:space="preserve">DPH </w:t>
            </w:r>
            <w:r w:rsidRPr="00117306">
              <w:rPr>
                <w:lang w:val="cs-CZ"/>
              </w:rPr>
              <w:t>dle právních předpisů v době podpisu této smlouvy (21 %)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3B4357" w14:textId="191AF9EF" w:rsidR="007B06C2" w:rsidRPr="00A00176" w:rsidRDefault="00635A28" w:rsidP="00AD0545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yellow"/>
                <w:lang w:val="cs-CZ"/>
              </w:rPr>
            </w:pPr>
            <w:r w:rsidRPr="007578E1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tr w:rsidR="007B06C2" w:rsidRPr="00117306" w14:paraId="54CB37D9" w14:textId="77777777" w:rsidTr="00CB5068">
        <w:trPr>
          <w:jc w:val="right"/>
        </w:trPr>
        <w:tc>
          <w:tcPr>
            <w:tcW w:w="6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4D938" w14:textId="77777777" w:rsidR="007B06C2" w:rsidRPr="00117306" w:rsidRDefault="00983E9A" w:rsidP="00983E9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permStart w:id="1341526342" w:edGrp="everyone" w:colFirst="1" w:colLast="1"/>
            <w:permEnd w:id="219295713"/>
            <w:r w:rsidRPr="00117306">
              <w:rPr>
                <w:rFonts w:asciiTheme="minorHAnsi" w:hAnsiTheme="minorHAnsi"/>
                <w:lang w:val="cs-CZ"/>
              </w:rPr>
              <w:t>Celková cena díla včetně DPH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CE1A14" w14:textId="1BC7BD1D" w:rsidR="007B06C2" w:rsidRPr="00A00176" w:rsidRDefault="00635A28" w:rsidP="00AD0545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yellow"/>
                <w:lang w:val="cs-CZ"/>
              </w:rPr>
            </w:pPr>
            <w:r w:rsidRPr="007578E1">
              <w:rPr>
                <w:rFonts w:asciiTheme="majorHAnsi" w:hAnsiTheme="majorHAnsi" w:cs="Arial"/>
                <w:i/>
                <w:iCs/>
                <w:color w:val="000000" w:themeColor="text1"/>
                <w:highlight w:val="yellow"/>
                <w:lang w:val="cs-CZ"/>
              </w:rPr>
              <w:t>(doplní uchazeč)</w:t>
            </w:r>
          </w:p>
        </w:tc>
      </w:tr>
      <w:permEnd w:id="1341526342"/>
    </w:tbl>
    <w:p w14:paraId="132A5DB8" w14:textId="77777777" w:rsidR="00650EBA" w:rsidRPr="00117306" w:rsidRDefault="00650EBA" w:rsidP="00650EBA">
      <w:pPr>
        <w:spacing w:after="0"/>
        <w:ind w:left="360" w:firstLine="0"/>
        <w:jc w:val="both"/>
        <w:rPr>
          <w:lang w:val="cs-CZ"/>
        </w:rPr>
      </w:pPr>
    </w:p>
    <w:p w14:paraId="5B5A262C" w14:textId="77777777" w:rsidR="00BB3039" w:rsidRPr="00117306" w:rsidRDefault="00BB3039" w:rsidP="00BB3039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/>
          <w:lang w:val="cs-CZ"/>
        </w:rPr>
      </w:pPr>
      <w:r w:rsidRPr="00117306">
        <w:rPr>
          <w:rFonts w:asciiTheme="minorHAnsi" w:hAnsiTheme="minorHAnsi"/>
          <w:lang w:val="cs-CZ"/>
        </w:rPr>
        <w:t xml:space="preserve">Tato cena za provedení díla je stanovena jako cena konečná, nejvýše přípustná, která platí po celou dobu zhotovování díla a </w:t>
      </w:r>
      <w:r w:rsidRPr="00A00176">
        <w:rPr>
          <w:rFonts w:cs="Arial"/>
          <w:lang w:val="cs-CZ"/>
        </w:rPr>
        <w:t xml:space="preserve">zahrnuje veškeré práce, dodávky a činnosti vyplývající ze zadávacích podkladů a o kterých zhotovitel podle svých odborných znalostí vědět měl, že jsou k řádnému a kvalitnímu provedení, dokončení a zprovoznění díla nutné. </w:t>
      </w:r>
      <w:r w:rsidRPr="00A00176">
        <w:rPr>
          <w:rFonts w:eastAsia="JohnSans Text Pro" w:cs="Arial"/>
          <w:lang w:val="cs-CZ"/>
        </w:rPr>
        <w:t xml:space="preserve">Cena za provedení díla obsahuje předpokládaný vývoj cen a vývoj kurzů české koruny a </w:t>
      </w:r>
      <w:r w:rsidRPr="00117306">
        <w:rPr>
          <w:rFonts w:asciiTheme="minorHAnsi" w:hAnsiTheme="minorHAnsi"/>
          <w:lang w:val="cs-CZ"/>
        </w:rPr>
        <w:t xml:space="preserve">platí po celou dobu zhotovování díla a nemůže být změněna, není-li v této smlouvě stanoveno jinak. </w:t>
      </w:r>
    </w:p>
    <w:p w14:paraId="2C774705" w14:textId="77777777" w:rsidR="00BB3039" w:rsidRPr="00117306" w:rsidRDefault="00BB3039" w:rsidP="00BB3039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117306">
        <w:rPr>
          <w:rFonts w:asciiTheme="minorHAnsi" w:hAnsiTheme="minorHAnsi" w:cs="Arial"/>
          <w:lang w:val="cs-CZ"/>
        </w:rPr>
        <w:t>Cenu za provedení díla je možné měnit pouze:</w:t>
      </w:r>
    </w:p>
    <w:p w14:paraId="76EC46E8" w14:textId="290910C7" w:rsidR="00BB3039" w:rsidRPr="00117306" w:rsidRDefault="00BB3039" w:rsidP="00BB3039">
      <w:pPr>
        <w:pStyle w:val="Smlouva-slo"/>
        <w:widowControl/>
        <w:numPr>
          <w:ilvl w:val="0"/>
          <w:numId w:val="26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 w:rsidRPr="00117306">
        <w:rPr>
          <w:rFonts w:asciiTheme="minorHAnsi" w:hAnsiTheme="minorHAnsi" w:cs="Arial"/>
          <w:sz w:val="22"/>
          <w:szCs w:val="22"/>
        </w:rPr>
        <w:lastRenderedPageBreak/>
        <w:t>zjistí-li se v průběhu realizace díla skutečnosti, které nebyly v době podpisu této smlouvy známy</w:t>
      </w:r>
      <w:r w:rsidR="00A00176">
        <w:rPr>
          <w:rFonts w:asciiTheme="minorHAnsi" w:hAnsiTheme="minorHAnsi" w:cs="Arial"/>
          <w:sz w:val="22"/>
          <w:szCs w:val="22"/>
        </w:rPr>
        <w:t>,</w:t>
      </w:r>
      <w:r w:rsidRPr="00117306">
        <w:rPr>
          <w:rFonts w:asciiTheme="minorHAnsi" w:hAnsiTheme="minorHAnsi" w:cs="Arial"/>
          <w:sz w:val="22"/>
          <w:szCs w:val="22"/>
        </w:rPr>
        <w:t xml:space="preserve"> a zhotovitel je nezavinil a ani nemohl předvídat</w:t>
      </w:r>
      <w:r w:rsidR="00FF5061">
        <w:rPr>
          <w:rFonts w:asciiTheme="minorHAnsi" w:hAnsiTheme="minorHAnsi" w:cs="Arial"/>
          <w:sz w:val="22"/>
          <w:szCs w:val="22"/>
        </w:rPr>
        <w:t>,</w:t>
      </w:r>
      <w:r w:rsidRPr="00117306">
        <w:rPr>
          <w:rFonts w:asciiTheme="minorHAnsi" w:hAnsiTheme="minorHAnsi" w:cs="Arial"/>
          <w:sz w:val="22"/>
          <w:szCs w:val="22"/>
        </w:rPr>
        <w:t xml:space="preserve"> </w:t>
      </w:r>
      <w:r w:rsidR="00FF5061">
        <w:rPr>
          <w:rFonts w:asciiTheme="minorHAnsi" w:hAnsiTheme="minorHAnsi" w:cs="Arial"/>
          <w:sz w:val="22"/>
          <w:szCs w:val="22"/>
        </w:rPr>
        <w:t xml:space="preserve">nebo </w:t>
      </w:r>
      <w:r w:rsidRPr="00117306">
        <w:rPr>
          <w:rFonts w:asciiTheme="minorHAnsi" w:hAnsiTheme="minorHAnsi" w:cs="Arial"/>
          <w:sz w:val="22"/>
          <w:szCs w:val="22"/>
        </w:rPr>
        <w:t>se zjistí skutečnosti, které jsou odlišné od dokumentace předané objednatelem</w:t>
      </w:r>
      <w:r w:rsidR="00FF5061">
        <w:rPr>
          <w:rFonts w:asciiTheme="minorHAnsi" w:hAnsiTheme="minorHAnsi" w:cs="Arial"/>
          <w:sz w:val="22"/>
          <w:szCs w:val="22"/>
        </w:rPr>
        <w:t xml:space="preserve"> a zhotovitel je nemohl </w:t>
      </w:r>
      <w:r w:rsidR="00A00176">
        <w:rPr>
          <w:rFonts w:asciiTheme="minorHAnsi" w:hAnsiTheme="minorHAnsi" w:cs="Arial"/>
          <w:sz w:val="22"/>
          <w:szCs w:val="22"/>
        </w:rPr>
        <w:t>an</w:t>
      </w:r>
      <w:r w:rsidR="00FF5061">
        <w:rPr>
          <w:rFonts w:asciiTheme="minorHAnsi" w:hAnsiTheme="minorHAnsi" w:cs="Arial"/>
          <w:sz w:val="22"/>
          <w:szCs w:val="22"/>
        </w:rPr>
        <w:t>i přes svoji odbornou péči zjistit</w:t>
      </w:r>
      <w:r w:rsidRPr="00117306">
        <w:rPr>
          <w:rFonts w:asciiTheme="minorHAnsi" w:hAnsiTheme="minorHAnsi" w:cs="Arial"/>
          <w:sz w:val="22"/>
          <w:szCs w:val="22"/>
        </w:rPr>
        <w:t xml:space="preserve">, přičemž tyto skutečnosti mají vliv na cenu za provedení díla, </w:t>
      </w:r>
    </w:p>
    <w:p w14:paraId="19E56644" w14:textId="77777777" w:rsidR="00BB3039" w:rsidRPr="00117306" w:rsidRDefault="00BB3039" w:rsidP="00BB3039">
      <w:pPr>
        <w:pStyle w:val="Smlouva-slo"/>
        <w:widowControl/>
        <w:numPr>
          <w:ilvl w:val="0"/>
          <w:numId w:val="26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 w:rsidRPr="00117306">
        <w:rPr>
          <w:rFonts w:asciiTheme="minorHAnsi" w:hAnsiTheme="minorHAnsi" w:cs="Arial"/>
          <w:sz w:val="22"/>
          <w:szCs w:val="22"/>
        </w:rPr>
        <w:t>objednatel požaduje práce, které nejsou součástí předmětu díla,</w:t>
      </w:r>
    </w:p>
    <w:p w14:paraId="5F0712E1" w14:textId="70798739" w:rsidR="00BB3039" w:rsidRPr="007578E1" w:rsidRDefault="00BB3039" w:rsidP="00A00176">
      <w:pPr>
        <w:pStyle w:val="Smlouva-slo"/>
        <w:widowControl/>
        <w:numPr>
          <w:ilvl w:val="0"/>
          <w:numId w:val="26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 w:rsidRPr="007578E1">
        <w:rPr>
          <w:rFonts w:asciiTheme="minorHAnsi" w:hAnsiTheme="minorHAnsi" w:cs="Arial"/>
          <w:sz w:val="22"/>
          <w:szCs w:val="22"/>
        </w:rPr>
        <w:t>objednatel požaduje vypustit některé práce z předmětu díla,</w:t>
      </w:r>
      <w:r w:rsidR="00A00176" w:rsidRPr="007578E1" w:rsidDel="00A00176">
        <w:rPr>
          <w:rFonts w:asciiTheme="minorHAnsi" w:hAnsiTheme="minorHAnsi" w:cs="Arial"/>
          <w:sz w:val="22"/>
          <w:szCs w:val="22"/>
        </w:rPr>
        <w:t xml:space="preserve"> </w:t>
      </w:r>
      <w:r w:rsidRPr="007578E1">
        <w:rPr>
          <w:rFonts w:asciiTheme="minorHAnsi" w:hAnsiTheme="minorHAnsi" w:cs="Arial"/>
          <w:sz w:val="22"/>
          <w:szCs w:val="22"/>
        </w:rPr>
        <w:t>bude-li objednatel požadovat jiný druh dodávek nebo změnu materiálu, než tu, která byla určena projektovou dokumentací nebo položkovým rozpočtem, kdy:</w:t>
      </w:r>
    </w:p>
    <w:p w14:paraId="2D6C36B4" w14:textId="64082F3D" w:rsidR="00BB3039" w:rsidRPr="007578E1" w:rsidRDefault="00BB3039" w:rsidP="00BB3039">
      <w:pPr>
        <w:pStyle w:val="Smlouva-slo"/>
        <w:widowControl/>
        <w:numPr>
          <w:ilvl w:val="0"/>
          <w:numId w:val="47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 w:rsidRPr="007578E1">
        <w:rPr>
          <w:rFonts w:asciiTheme="minorHAnsi" w:hAnsiTheme="minorHAnsi" w:cs="Arial"/>
          <w:sz w:val="22"/>
          <w:szCs w:val="22"/>
        </w:rPr>
        <w:t>nebude-li některá část díla v důsledku sjednaných méněprací provedena, bude cena za provedení díla snížena, a to odečtením veškerých nákladů na provedení těch částí díla, které v  rámci méněprací nebudou provedeny. Náklady na méněpráce budou odečteny ve výši součtu veškerých odpovídajících položek a nákladů neprovedených dle položkového rozpočtu, který je součástí nabídky zhotovitele podané na předmět plnění v rámci zadávacího řízení příslušné zakázky</w:t>
      </w:r>
      <w:r w:rsidR="0073204A" w:rsidRPr="007578E1">
        <w:rPr>
          <w:rFonts w:asciiTheme="minorHAnsi" w:hAnsiTheme="minorHAnsi" w:cs="Arial"/>
          <w:sz w:val="22"/>
          <w:szCs w:val="22"/>
        </w:rPr>
        <w:t xml:space="preserve"> </w:t>
      </w:r>
      <w:r w:rsidRPr="007578E1">
        <w:rPr>
          <w:rFonts w:asciiTheme="minorHAnsi" w:hAnsiTheme="minorHAnsi" w:cs="Arial"/>
          <w:sz w:val="22"/>
          <w:szCs w:val="22"/>
        </w:rPr>
        <w:t>(dále jen „položkový rozpočet“), Nedojde-li mezi oběma stranami k dohodě při odsouhlasení množství nebo druhu provedených prací a dodávek, je zhotovitel oprávněn fakturovat pouze práce, u kterých nedošlo k rozporu;</w:t>
      </w:r>
    </w:p>
    <w:p w14:paraId="2B7B5FA0" w14:textId="77777777" w:rsidR="00BB3039" w:rsidRPr="007578E1" w:rsidRDefault="00BB3039" w:rsidP="00BB3039">
      <w:pPr>
        <w:pStyle w:val="Smlouva-slo"/>
        <w:widowControl/>
        <w:numPr>
          <w:ilvl w:val="0"/>
          <w:numId w:val="47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 w:rsidRPr="007578E1">
        <w:rPr>
          <w:rFonts w:asciiTheme="minorHAnsi" w:hAnsiTheme="minorHAnsi" w:cs="Arial"/>
          <w:sz w:val="22"/>
          <w:szCs w:val="22"/>
        </w:rPr>
        <w:t>přičtením veškerých nákladů na provedení těch částí díla, které objednatel nařídil formou víceprací provádět nad rámec množství nebo kvality uvedené v projektové dokumentaci nebo položkovém rozpočtu. Náklady na vícepráce budou účtovány podle odpovídajících jednotkových cen položek a nákladů dle položkového rozpočtu a množství odsouhlaseného objednatelem. Náklady na vícepráce, které nejsou stanoveny jednotkovými cenami položek v nabídkovém položkovém rozpočtu, budou účtovány dle aktuálního ceníku URS ve výši max. 100 % těchto sborníkových cen;</w:t>
      </w:r>
    </w:p>
    <w:p w14:paraId="3710347F" w14:textId="77777777" w:rsidR="00BB3039" w:rsidRPr="007578E1" w:rsidRDefault="00BB3039" w:rsidP="00BB3039">
      <w:pPr>
        <w:pStyle w:val="Smlouva-slo"/>
        <w:widowControl/>
        <w:numPr>
          <w:ilvl w:val="0"/>
          <w:numId w:val="26"/>
        </w:numPr>
        <w:tabs>
          <w:tab w:val="clear" w:pos="1077"/>
          <w:tab w:val="left" w:pos="708"/>
          <w:tab w:val="num" w:pos="1134"/>
        </w:tabs>
        <w:spacing w:before="0" w:after="6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 w:rsidRPr="007578E1">
        <w:rPr>
          <w:rFonts w:asciiTheme="minorHAnsi" w:hAnsiTheme="minorHAnsi" w:cs="Arial"/>
          <w:sz w:val="22"/>
          <w:szCs w:val="22"/>
        </w:rPr>
        <w:t>v případě změny výše DPH v důsledku změny právních předpisů.</w:t>
      </w:r>
    </w:p>
    <w:p w14:paraId="03BACEE5" w14:textId="25E58BAF" w:rsidR="00BB3039" w:rsidRPr="00117306" w:rsidRDefault="00BB3039" w:rsidP="00BB3039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/>
          <w:lang w:val="cs-CZ"/>
        </w:rPr>
      </w:pPr>
      <w:r w:rsidRPr="00117306">
        <w:rPr>
          <w:rFonts w:asciiTheme="minorHAnsi" w:hAnsiTheme="minorHAnsi"/>
          <w:lang w:val="cs-CZ"/>
        </w:rPr>
        <w:t xml:space="preserve">Zhotovitel tímto prohlašuje, že cena za provedení díla respektuje kvalitativní parametry stanovené </w:t>
      </w:r>
      <w:r w:rsidR="002E1376">
        <w:rPr>
          <w:rFonts w:asciiTheme="minorHAnsi" w:hAnsiTheme="minorHAnsi"/>
          <w:lang w:val="cs-CZ"/>
        </w:rPr>
        <w:t>touto smlouvou a jejími přílohami.</w:t>
      </w:r>
    </w:p>
    <w:p w14:paraId="309FEA1B" w14:textId="77777777" w:rsidR="00BB3039" w:rsidRPr="00117306" w:rsidRDefault="00BB3039" w:rsidP="00BB3039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117306">
        <w:rPr>
          <w:lang w:val="cs-CZ"/>
        </w:rPr>
        <w:t>Vícepráce či záměny materiálů budou objednány objednatelem zápisem do stavebního deníku. Zhotovitel zpracuje do týdne cenový návrh a předá jej k odsouhlasení objednateli. Po odsouhlasení bude vícepráce provedena. Případné vícepráce budou uhrazeny zvláštní fakturou do dne vystavení konečné faktury.</w:t>
      </w:r>
    </w:p>
    <w:p w14:paraId="01E4C928" w14:textId="77D09C32" w:rsidR="00BB3039" w:rsidRPr="00117306" w:rsidRDefault="00BB3039" w:rsidP="00BB3039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117306">
        <w:rPr>
          <w:lang w:val="cs-CZ"/>
        </w:rPr>
        <w:t xml:space="preserve">Za vícepráce jsou považovány práce, které přesahují předmět díla stanovený v čl. 2 této smlouvy. Za vícepráce nelze považovat práce, které nejsou výslovně uvedeny </w:t>
      </w:r>
      <w:r w:rsidR="006E60C5">
        <w:rPr>
          <w:lang w:val="cs-CZ"/>
        </w:rPr>
        <w:t>v položkovém rozpočtu</w:t>
      </w:r>
      <w:r w:rsidRPr="00117306">
        <w:rPr>
          <w:lang w:val="cs-CZ"/>
        </w:rPr>
        <w:t xml:space="preserve">, ale z povahy díla bylo zřejmé již při zadání veřejné zakázky, že bude nezbytné je k řádnému dokončení díla provést. </w:t>
      </w:r>
    </w:p>
    <w:p w14:paraId="127BA2B7" w14:textId="77777777" w:rsidR="004B5B90" w:rsidRPr="00117306" w:rsidRDefault="004B5B90" w:rsidP="009811A5">
      <w:p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720" w:firstLine="0"/>
        <w:jc w:val="both"/>
        <w:textAlignment w:val="baseline"/>
        <w:rPr>
          <w:lang w:val="cs-CZ"/>
        </w:rPr>
      </w:pPr>
    </w:p>
    <w:p w14:paraId="2C1E0652" w14:textId="77777777" w:rsidR="00270F20" w:rsidRPr="00117306" w:rsidRDefault="0098797B" w:rsidP="0098797B">
      <w:pPr>
        <w:pStyle w:val="Nadpis1"/>
        <w:spacing w:before="24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117306">
        <w:rPr>
          <w:rFonts w:asciiTheme="minorHAnsi" w:hAnsiTheme="minorHAnsi"/>
          <w:sz w:val="22"/>
          <w:szCs w:val="22"/>
        </w:rPr>
        <w:t>Článek 4</w:t>
      </w:r>
    </w:p>
    <w:p w14:paraId="16E54857" w14:textId="77777777" w:rsidR="00270F20" w:rsidRPr="00117306" w:rsidRDefault="00270F20" w:rsidP="009E764D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Platební podmínky</w:t>
      </w:r>
    </w:p>
    <w:p w14:paraId="7514EF32" w14:textId="3E6792B7" w:rsidR="000B7051" w:rsidRPr="00117306" w:rsidRDefault="00D76ACB" w:rsidP="000B7051">
      <w:pPr>
        <w:numPr>
          <w:ilvl w:val="0"/>
          <w:numId w:val="8"/>
        </w:numPr>
        <w:ind w:left="714" w:hanging="357"/>
        <w:jc w:val="both"/>
        <w:rPr>
          <w:rFonts w:asciiTheme="minorHAnsi" w:hAnsiTheme="minorHAnsi" w:cs="Verdana"/>
          <w:bCs/>
          <w:lang w:val="cs-CZ"/>
        </w:rPr>
      </w:pPr>
      <w:r>
        <w:rPr>
          <w:rFonts w:asciiTheme="minorHAnsi" w:hAnsiTheme="minorHAnsi" w:cs="Arial"/>
          <w:lang w:val="cs-CZ"/>
        </w:rPr>
        <w:t>Objednatel</w:t>
      </w:r>
      <w:r w:rsidR="000B7051" w:rsidRPr="00117306">
        <w:rPr>
          <w:rFonts w:asciiTheme="minorHAnsi" w:hAnsiTheme="minorHAnsi" w:cs="Arial"/>
          <w:lang w:val="cs-CZ"/>
        </w:rPr>
        <w:t xml:space="preserve"> nebud</w:t>
      </w:r>
      <w:r w:rsidR="00586B64">
        <w:rPr>
          <w:rFonts w:asciiTheme="minorHAnsi" w:hAnsiTheme="minorHAnsi" w:cs="Arial"/>
          <w:lang w:val="cs-CZ"/>
        </w:rPr>
        <w:t xml:space="preserve">e </w:t>
      </w:r>
      <w:r w:rsidR="000B7051" w:rsidRPr="00117306">
        <w:rPr>
          <w:rFonts w:asciiTheme="minorHAnsi" w:hAnsiTheme="minorHAnsi" w:cs="Arial"/>
          <w:lang w:val="cs-CZ"/>
        </w:rPr>
        <w:t>na cenu díla poskytov</w:t>
      </w:r>
      <w:r w:rsidR="00586B64">
        <w:rPr>
          <w:rFonts w:asciiTheme="minorHAnsi" w:hAnsiTheme="minorHAnsi" w:cs="Arial"/>
          <w:lang w:val="cs-CZ"/>
        </w:rPr>
        <w:t>at jakékoliv zálohy.</w:t>
      </w:r>
    </w:p>
    <w:p w14:paraId="3F2936D8" w14:textId="77777777" w:rsidR="000B7051" w:rsidRPr="00117306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117306">
        <w:rPr>
          <w:rFonts w:cs="Verdana"/>
          <w:bCs/>
          <w:lang w:val="cs-CZ"/>
        </w:rPr>
        <w:t xml:space="preserve">Veškeré platby budou probíhat výhradně v českých korunách (Kč). Rovněž veškeré cenové údaje budou uváděny v Kč. </w:t>
      </w:r>
    </w:p>
    <w:p w14:paraId="2B29C2AE" w14:textId="77777777" w:rsidR="000B7051" w:rsidRPr="00117306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117306">
        <w:rPr>
          <w:rFonts w:cs="Verdana"/>
          <w:bCs/>
          <w:lang w:val="cs-CZ"/>
        </w:rPr>
        <w:t xml:space="preserve">Platby probíhají zásadně bezhotovostním způsobem na účet zhotovitele uvedený v záhlaví této smlouvy. </w:t>
      </w:r>
    </w:p>
    <w:p w14:paraId="7C1E4840" w14:textId="77777777" w:rsidR="000B7051" w:rsidRPr="00117306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117306">
        <w:rPr>
          <w:rFonts w:cs="Verdana"/>
          <w:bCs/>
          <w:lang w:val="cs-CZ"/>
        </w:rPr>
        <w:t>Cena díla bude uhrazena na základě</w:t>
      </w:r>
      <w:r w:rsidR="00AE7538" w:rsidRPr="00117306">
        <w:rPr>
          <w:rFonts w:cs="Verdana"/>
          <w:bCs/>
          <w:lang w:val="cs-CZ"/>
        </w:rPr>
        <w:t xml:space="preserve"> měsíčních </w:t>
      </w:r>
      <w:r w:rsidRPr="00117306">
        <w:rPr>
          <w:rFonts w:cs="Verdana"/>
          <w:bCs/>
          <w:lang w:val="cs-CZ"/>
        </w:rPr>
        <w:t>faktur (daňových dokladů) vystavených zhotovitelem, které budou splňovat veškeré zákonné náležitosti daňového dokladu</w:t>
      </w:r>
      <w:r w:rsidR="00C97848" w:rsidRPr="00117306">
        <w:rPr>
          <w:rFonts w:cs="Verdana"/>
          <w:bCs/>
          <w:lang w:val="cs-CZ"/>
        </w:rPr>
        <w:t>.</w:t>
      </w:r>
      <w:r w:rsidRPr="00117306">
        <w:rPr>
          <w:rFonts w:cs="Verdana"/>
          <w:bCs/>
          <w:lang w:val="cs-CZ"/>
        </w:rPr>
        <w:t xml:space="preserve"> </w:t>
      </w:r>
    </w:p>
    <w:p w14:paraId="30C6C48C" w14:textId="6F60738D" w:rsidR="000B7051" w:rsidRPr="00117306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117306">
        <w:rPr>
          <w:rFonts w:cs="Verdana"/>
          <w:bCs/>
          <w:lang w:val="cs-CZ"/>
        </w:rPr>
        <w:t xml:space="preserve">Přílohou každé faktury musí být zjišťovací protokol (soupis provedených prací), potvrzený zástupcem objednatele. Součástí konečné faktury musí být navíc protokol o předání a převzetí díla bez vad a nedodělků. </w:t>
      </w:r>
    </w:p>
    <w:p w14:paraId="546F0E18" w14:textId="56EE4272" w:rsidR="00AE7538" w:rsidRPr="00117306" w:rsidRDefault="00586B64" w:rsidP="00AE7538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>
        <w:rPr>
          <w:rFonts w:cs="Verdana"/>
          <w:bCs/>
          <w:lang w:val="cs-CZ"/>
        </w:rPr>
        <w:lastRenderedPageBreak/>
        <w:t xml:space="preserve">Zhotovitel </w:t>
      </w:r>
      <w:r w:rsidR="00AE7538" w:rsidRPr="00117306">
        <w:rPr>
          <w:rFonts w:cs="Verdana"/>
          <w:bCs/>
          <w:lang w:val="cs-CZ"/>
        </w:rPr>
        <w:t xml:space="preserve">je povinen fakturovat měsíčně dle soupisu skutečně provedených prací, a to až do výše </w:t>
      </w:r>
      <w:r w:rsidR="00AE7538" w:rsidRPr="00117306">
        <w:rPr>
          <w:rFonts w:cs="Verdana"/>
          <w:b/>
          <w:bCs/>
          <w:lang w:val="cs-CZ"/>
        </w:rPr>
        <w:t xml:space="preserve">90% </w:t>
      </w:r>
      <w:r w:rsidR="00AE7538" w:rsidRPr="00117306">
        <w:rPr>
          <w:rFonts w:cs="Verdana"/>
          <w:bCs/>
          <w:lang w:val="cs-CZ"/>
        </w:rPr>
        <w:t>celkové ceny díla</w:t>
      </w:r>
      <w:r w:rsidR="00B47643">
        <w:rPr>
          <w:rFonts w:cs="Verdana"/>
          <w:bCs/>
          <w:lang w:val="cs-CZ"/>
        </w:rPr>
        <w:t xml:space="preserve"> (ceny provedených prací)</w:t>
      </w:r>
      <w:r w:rsidR="00AE7538" w:rsidRPr="00117306">
        <w:rPr>
          <w:rFonts w:cs="Verdana"/>
          <w:bCs/>
          <w:lang w:val="cs-CZ"/>
        </w:rPr>
        <w:t xml:space="preserve">. Zbylou část do výše 100% celkové ceny díla vyfakturuje až po předání a převzetí díla bez vad a nedodělků. </w:t>
      </w:r>
    </w:p>
    <w:p w14:paraId="437C8363" w14:textId="7A8ABC31" w:rsidR="000B7051" w:rsidRPr="00117306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117306">
        <w:rPr>
          <w:rFonts w:cs="Verdana"/>
          <w:b/>
          <w:bCs/>
          <w:lang w:val="cs-CZ"/>
        </w:rPr>
        <w:t>Splatnost faktur je 30</w:t>
      </w:r>
      <w:r w:rsidRPr="00117306">
        <w:rPr>
          <w:rFonts w:cs="Verdana"/>
          <w:b/>
          <w:bCs/>
          <w:color w:val="FF0000"/>
          <w:lang w:val="cs-CZ"/>
        </w:rPr>
        <w:t xml:space="preserve"> </w:t>
      </w:r>
      <w:r w:rsidRPr="00117306">
        <w:rPr>
          <w:rFonts w:cs="Verdana"/>
          <w:b/>
          <w:bCs/>
          <w:lang w:val="cs-CZ"/>
        </w:rPr>
        <w:t xml:space="preserve">dnů od doručení faktury </w:t>
      </w:r>
      <w:r w:rsidR="00586B64">
        <w:rPr>
          <w:rFonts w:cs="Verdana"/>
          <w:b/>
          <w:bCs/>
          <w:lang w:val="cs-CZ"/>
        </w:rPr>
        <w:t>objednateli</w:t>
      </w:r>
      <w:r w:rsidR="00BF00D9" w:rsidRPr="00117306">
        <w:rPr>
          <w:rFonts w:cs="Verdana"/>
          <w:lang w:val="cs-CZ"/>
        </w:rPr>
        <w:t>, za předpokladu, že faktura</w:t>
      </w:r>
      <w:r w:rsidRPr="00117306">
        <w:rPr>
          <w:rFonts w:cs="Verdana"/>
          <w:lang w:val="cs-CZ"/>
        </w:rPr>
        <w:t xml:space="preserve"> splňuje</w:t>
      </w:r>
      <w:r w:rsidR="00BF00D9" w:rsidRPr="00117306">
        <w:rPr>
          <w:rFonts w:cs="Verdana"/>
          <w:lang w:val="cs-CZ"/>
        </w:rPr>
        <w:t xml:space="preserve"> </w:t>
      </w:r>
      <w:r w:rsidRPr="00117306">
        <w:rPr>
          <w:rFonts w:cs="Verdana"/>
          <w:lang w:val="cs-CZ"/>
        </w:rPr>
        <w:t xml:space="preserve">veškeré náležitosti </w:t>
      </w:r>
      <w:r w:rsidR="00BF00D9" w:rsidRPr="00117306">
        <w:rPr>
          <w:rFonts w:cs="Verdana"/>
          <w:lang w:val="cs-CZ"/>
        </w:rPr>
        <w:t xml:space="preserve">daňového dokladu, fakturované práce byly řádně provedeny v souladu se smlouvou </w:t>
      </w:r>
      <w:r w:rsidRPr="00117306">
        <w:rPr>
          <w:rFonts w:cs="Verdana"/>
          <w:lang w:val="cs-CZ"/>
        </w:rPr>
        <w:t xml:space="preserve">a </w:t>
      </w:r>
      <w:r w:rsidR="00BF00D9" w:rsidRPr="00117306">
        <w:rPr>
          <w:rFonts w:cs="Verdana"/>
          <w:lang w:val="cs-CZ"/>
        </w:rPr>
        <w:t xml:space="preserve">faktura </w:t>
      </w:r>
      <w:r w:rsidRPr="00117306">
        <w:rPr>
          <w:rFonts w:cs="Verdana"/>
          <w:lang w:val="cs-CZ"/>
        </w:rPr>
        <w:t xml:space="preserve">je řádně doložena přílohami. </w:t>
      </w:r>
    </w:p>
    <w:p w14:paraId="1AC9508C" w14:textId="77777777" w:rsidR="000B7051" w:rsidRPr="00117306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Smluvní strany se dohodly na pětidenní lhůtě k odsouhlasení faktur. V případě, že v této lhůtě nebudou sděleny námitky, považuje se faktura za odsouhlasenou.</w:t>
      </w:r>
    </w:p>
    <w:p w14:paraId="3823CDB2" w14:textId="0D77F864" w:rsidR="000B7051" w:rsidRPr="00117306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Objednatel je oprávněn vrátit bez zaplacení fakturu, která neobsahuje náležitosti dle předchozího ustanovení této smlouvy</w:t>
      </w:r>
      <w:r w:rsidR="00B47643">
        <w:rPr>
          <w:lang w:val="cs-CZ"/>
        </w:rPr>
        <w:t>,</w:t>
      </w:r>
      <w:r w:rsidRPr="00117306">
        <w:rPr>
          <w:lang w:val="cs-CZ"/>
        </w:rPr>
        <w:t xml:space="preserve"> a to do </w:t>
      </w:r>
      <w:r w:rsidR="00BF6864" w:rsidRPr="00117306">
        <w:rPr>
          <w:lang w:val="cs-CZ"/>
        </w:rPr>
        <w:t>5</w:t>
      </w:r>
      <w:r w:rsidRPr="00117306">
        <w:rPr>
          <w:lang w:val="cs-CZ"/>
        </w:rPr>
        <w:t xml:space="preserve"> dnů od jejího doručení. Nová lhůta splatnosti začíná běžet znovu po předložení řádně vystavené a odsouhlasené faktury objednateli.</w:t>
      </w:r>
    </w:p>
    <w:p w14:paraId="50970067" w14:textId="77777777" w:rsidR="000B7051" w:rsidRPr="00117306" w:rsidRDefault="000B7051" w:rsidP="000B7051">
      <w:pPr>
        <w:ind w:left="714" w:firstLine="0"/>
        <w:jc w:val="both"/>
        <w:rPr>
          <w:lang w:val="cs-CZ"/>
        </w:rPr>
      </w:pPr>
    </w:p>
    <w:p w14:paraId="4BF747FC" w14:textId="77777777" w:rsidR="000B7051" w:rsidRPr="00117306" w:rsidRDefault="000B7051" w:rsidP="000B7051">
      <w:pPr>
        <w:pStyle w:val="Nadpis1"/>
        <w:spacing w:before="24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117306">
        <w:rPr>
          <w:rFonts w:asciiTheme="minorHAnsi" w:hAnsiTheme="minorHAnsi"/>
          <w:sz w:val="22"/>
          <w:szCs w:val="22"/>
        </w:rPr>
        <w:t xml:space="preserve">Článek 5                                                                   </w:t>
      </w:r>
    </w:p>
    <w:p w14:paraId="68915CD8" w14:textId="77777777" w:rsidR="000B7051" w:rsidRPr="00117306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DOBA PLNĚNÍ</w:t>
      </w:r>
    </w:p>
    <w:p w14:paraId="2BA3C38E" w14:textId="77777777" w:rsidR="000B7051" w:rsidRPr="00117306" w:rsidRDefault="000B7051" w:rsidP="000B7051">
      <w:pPr>
        <w:numPr>
          <w:ilvl w:val="0"/>
          <w:numId w:val="9"/>
        </w:numPr>
        <w:spacing w:after="0"/>
        <w:rPr>
          <w:rFonts w:cs="Verdana"/>
          <w:bCs/>
          <w:lang w:val="cs-CZ"/>
        </w:rPr>
      </w:pPr>
      <w:r w:rsidRPr="00117306">
        <w:rPr>
          <w:rFonts w:cs="Verdana"/>
          <w:bCs/>
          <w:lang w:val="cs-CZ"/>
        </w:rPr>
        <w:t xml:space="preserve">Realizace bude probíhat v následujících termínech: </w:t>
      </w:r>
    </w:p>
    <w:p w14:paraId="4491E671" w14:textId="4F7EEF67" w:rsidR="000B7051" w:rsidRPr="00117306" w:rsidRDefault="000B7051" w:rsidP="00140ACB">
      <w:pPr>
        <w:pStyle w:val="Bezmezer"/>
        <w:numPr>
          <w:ilvl w:val="0"/>
          <w:numId w:val="0"/>
        </w:numPr>
        <w:tabs>
          <w:tab w:val="left" w:pos="4820"/>
        </w:tabs>
        <w:ind w:left="709"/>
        <w:jc w:val="both"/>
        <w:rPr>
          <w:lang w:val="cs-CZ"/>
        </w:rPr>
      </w:pPr>
      <w:r w:rsidRPr="00117306">
        <w:rPr>
          <w:lang w:val="cs-CZ"/>
        </w:rPr>
        <w:t>Zahájení prací:</w:t>
      </w:r>
      <w:r w:rsidR="00140ACB">
        <w:rPr>
          <w:lang w:val="cs-CZ"/>
        </w:rPr>
        <w:tab/>
      </w:r>
      <w:r w:rsidR="00B36D03" w:rsidRPr="00117306">
        <w:rPr>
          <w:lang w:val="cs-CZ"/>
        </w:rPr>
        <w:t xml:space="preserve">do 10 kalendářních dnů od </w:t>
      </w:r>
      <w:r w:rsidR="009744F5">
        <w:rPr>
          <w:lang w:val="cs-CZ"/>
        </w:rPr>
        <w:t>uzavření</w:t>
      </w:r>
      <w:r w:rsidR="00B36D03" w:rsidRPr="00117306">
        <w:rPr>
          <w:lang w:val="cs-CZ"/>
        </w:rPr>
        <w:t xml:space="preserve"> smlouvy</w:t>
      </w:r>
      <w:r w:rsidRPr="00117306">
        <w:rPr>
          <w:lang w:val="cs-CZ"/>
        </w:rPr>
        <w:t xml:space="preserve"> </w:t>
      </w:r>
    </w:p>
    <w:p w14:paraId="2C425E4F" w14:textId="3E8E7633" w:rsidR="00123ACD" w:rsidRPr="00117306" w:rsidRDefault="00140ACB" w:rsidP="00140ACB">
      <w:pPr>
        <w:pStyle w:val="Bezmezer"/>
        <w:numPr>
          <w:ilvl w:val="0"/>
          <w:numId w:val="0"/>
        </w:numPr>
        <w:tabs>
          <w:tab w:val="left" w:pos="4820"/>
        </w:tabs>
        <w:ind w:left="709"/>
        <w:jc w:val="both"/>
        <w:rPr>
          <w:lang w:val="cs-CZ"/>
        </w:rPr>
      </w:pPr>
      <w:r>
        <w:rPr>
          <w:lang w:val="cs-CZ"/>
        </w:rPr>
        <w:t>Do</w:t>
      </w:r>
      <w:r w:rsidR="00123ACD" w:rsidRPr="00117306">
        <w:rPr>
          <w:lang w:val="cs-CZ"/>
        </w:rPr>
        <w:t>končení díla a je</w:t>
      </w:r>
      <w:r w:rsidR="00234E26" w:rsidRPr="00117306">
        <w:rPr>
          <w:lang w:val="cs-CZ"/>
        </w:rPr>
        <w:t xml:space="preserve">ho </w:t>
      </w:r>
      <w:r w:rsidR="004445D8" w:rsidRPr="00117306">
        <w:rPr>
          <w:lang w:val="cs-CZ"/>
        </w:rPr>
        <w:t>předání objednateli:</w:t>
      </w:r>
      <w:r>
        <w:rPr>
          <w:lang w:val="cs-CZ"/>
        </w:rPr>
        <w:tab/>
      </w:r>
      <w:r w:rsidR="00A00176" w:rsidRPr="00B63DC4">
        <w:rPr>
          <w:lang w:val="cs-CZ"/>
        </w:rPr>
        <w:t xml:space="preserve">do </w:t>
      </w:r>
      <w:r w:rsidR="00315978" w:rsidRPr="00B63DC4">
        <w:rPr>
          <w:lang w:val="cs-CZ"/>
        </w:rPr>
        <w:t xml:space="preserve">30. </w:t>
      </w:r>
      <w:r w:rsidR="00473D62" w:rsidRPr="00B63DC4">
        <w:rPr>
          <w:lang w:val="cs-CZ"/>
        </w:rPr>
        <w:t>6</w:t>
      </w:r>
      <w:r w:rsidR="00315978" w:rsidRPr="00B63DC4">
        <w:rPr>
          <w:lang w:val="cs-CZ"/>
        </w:rPr>
        <w:t>. 2017</w:t>
      </w:r>
    </w:p>
    <w:p w14:paraId="0928CDB3" w14:textId="77777777" w:rsidR="004445D8" w:rsidRPr="00117306" w:rsidRDefault="004445D8" w:rsidP="004445D8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</w:p>
    <w:p w14:paraId="7D680D10" w14:textId="77777777" w:rsidR="004445D8" w:rsidRPr="00117306" w:rsidRDefault="004445D8" w:rsidP="00AD391C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117306">
        <w:rPr>
          <w:lang w:val="cs-CZ"/>
        </w:rPr>
        <w:t>Zhotovitel je oprávněn dokončit dílo i před sjednaným termínem.</w:t>
      </w:r>
      <w:r w:rsidR="00AD391C" w:rsidRPr="00117306">
        <w:rPr>
          <w:lang w:val="cs-CZ"/>
        </w:rPr>
        <w:t xml:space="preserve"> </w:t>
      </w:r>
      <w:r w:rsidRPr="00117306">
        <w:rPr>
          <w:lang w:val="cs-CZ"/>
        </w:rPr>
        <w:t>Termín dokončení díla je shodný s </w:t>
      </w:r>
      <w:r w:rsidRPr="00117306">
        <w:rPr>
          <w:color w:val="000000"/>
          <w:lang w:val="cs-CZ"/>
        </w:rPr>
        <w:t>termínem předání díla bez vad a nedodělků objednateli.</w:t>
      </w:r>
    </w:p>
    <w:p w14:paraId="1BCA1221" w14:textId="77777777" w:rsidR="000B7051" w:rsidRPr="00117306" w:rsidRDefault="000B7051" w:rsidP="000B7051">
      <w:pPr>
        <w:pStyle w:val="Bezmezer"/>
        <w:numPr>
          <w:ilvl w:val="0"/>
          <w:numId w:val="0"/>
        </w:numPr>
        <w:ind w:left="709"/>
        <w:rPr>
          <w:sz w:val="6"/>
          <w:szCs w:val="6"/>
          <w:lang w:val="cs-CZ"/>
        </w:rPr>
      </w:pPr>
    </w:p>
    <w:p w14:paraId="32264472" w14:textId="69EDCDED" w:rsidR="000B7051" w:rsidRPr="00117306" w:rsidRDefault="000B7051" w:rsidP="000B7051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117306">
        <w:rPr>
          <w:rFonts w:cs="Verdana"/>
          <w:bCs/>
          <w:lang w:val="cs-CZ"/>
        </w:rPr>
        <w:t xml:space="preserve">Pokud při předání díla budou zjištěny vady nebo nedodělky, uvede se tato skutečnost v předávacím protokolu a </w:t>
      </w:r>
      <w:r w:rsidR="00FF5061">
        <w:rPr>
          <w:rFonts w:cs="Verdana"/>
          <w:bCs/>
          <w:lang w:val="cs-CZ"/>
        </w:rPr>
        <w:t>objednatel</w:t>
      </w:r>
      <w:r w:rsidR="00FF5061" w:rsidRPr="00117306">
        <w:rPr>
          <w:rFonts w:cs="Verdana"/>
          <w:bCs/>
          <w:lang w:val="cs-CZ"/>
        </w:rPr>
        <w:t xml:space="preserve"> </w:t>
      </w:r>
      <w:r w:rsidRPr="00117306">
        <w:rPr>
          <w:rFonts w:cs="Verdana"/>
          <w:bCs/>
          <w:lang w:val="cs-CZ"/>
        </w:rPr>
        <w:t xml:space="preserve">stanoví lhůtu pro jejich odstranění. Do doby odstranění vad a nedodělků nevzniká zhotoviteli právo vystavit fakturu a objednatel nemá povinnost uhradit cenu za provedení díla a ani neběží lhůta splatnosti. Po odstranění vad a nedodělků </w:t>
      </w:r>
      <w:r w:rsidR="00FF5061">
        <w:rPr>
          <w:rFonts w:cs="Verdana"/>
          <w:bCs/>
          <w:lang w:val="cs-CZ"/>
        </w:rPr>
        <w:t>objednatel</w:t>
      </w:r>
      <w:r w:rsidR="00FF5061" w:rsidRPr="00117306">
        <w:rPr>
          <w:rFonts w:cs="Verdana"/>
          <w:bCs/>
          <w:lang w:val="cs-CZ"/>
        </w:rPr>
        <w:t xml:space="preserve"> </w:t>
      </w:r>
      <w:r w:rsidRPr="00117306">
        <w:rPr>
          <w:rFonts w:cs="Verdana"/>
          <w:bCs/>
          <w:lang w:val="cs-CZ"/>
        </w:rPr>
        <w:t>dílo převezme</w:t>
      </w:r>
      <w:r w:rsidR="004445D8" w:rsidRPr="00117306">
        <w:rPr>
          <w:rFonts w:cs="Verdana"/>
          <w:bCs/>
          <w:lang w:val="cs-CZ"/>
        </w:rPr>
        <w:t xml:space="preserve"> s</w:t>
      </w:r>
      <w:r w:rsidRPr="00117306">
        <w:rPr>
          <w:rFonts w:cs="Verdana"/>
          <w:bCs/>
          <w:lang w:val="cs-CZ"/>
        </w:rPr>
        <w:t xml:space="preserve"> tím, že doplní do předávacího protokolu, že vady byly odstraněny a dílo bez vad přebírá.</w:t>
      </w:r>
    </w:p>
    <w:p w14:paraId="011C95B2" w14:textId="77777777" w:rsidR="00E67D1A" w:rsidRPr="00117306" w:rsidRDefault="00E67D1A" w:rsidP="00E67D1A">
      <w:pPr>
        <w:numPr>
          <w:ilvl w:val="0"/>
          <w:numId w:val="9"/>
        </w:numPr>
        <w:spacing w:after="0"/>
        <w:rPr>
          <w:rFonts w:cs="Verdana"/>
          <w:bCs/>
          <w:lang w:val="cs-CZ"/>
        </w:rPr>
      </w:pPr>
      <w:r w:rsidRPr="00117306">
        <w:rPr>
          <w:rFonts w:cs="Verdana"/>
          <w:bCs/>
          <w:lang w:val="cs-CZ"/>
        </w:rPr>
        <w:t>Lhůta pro provedení díla se přiměřeně prodlužuje:</w:t>
      </w:r>
    </w:p>
    <w:p w14:paraId="40A77DB2" w14:textId="77777777" w:rsidR="00E67D1A" w:rsidRPr="00117306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117306">
        <w:rPr>
          <w:lang w:val="cs-CZ"/>
        </w:rPr>
        <w:t>Vzniknou-li v průběhu provádění díla překážky z viny objednatele.</w:t>
      </w:r>
    </w:p>
    <w:p w14:paraId="748DD9B2" w14:textId="77777777" w:rsidR="00E67D1A" w:rsidRPr="00117306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117306">
        <w:rPr>
          <w:lang w:val="cs-CZ"/>
        </w:rPr>
        <w:t>Jestliže přerušení prací bude způsobeno vyšší mocí.</w:t>
      </w:r>
    </w:p>
    <w:p w14:paraId="00E58AA3" w14:textId="7FB0AAC0" w:rsidR="00E67D1A" w:rsidRPr="00117306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117306">
        <w:rPr>
          <w:lang w:val="cs-CZ"/>
        </w:rPr>
        <w:t xml:space="preserve">Při dodatečných požadavcích objednatele na další </w:t>
      </w:r>
      <w:r w:rsidR="00157D0B">
        <w:rPr>
          <w:lang w:val="cs-CZ"/>
        </w:rPr>
        <w:t>práce</w:t>
      </w:r>
      <w:r w:rsidRPr="00117306">
        <w:rPr>
          <w:lang w:val="cs-CZ"/>
        </w:rPr>
        <w:t>.</w:t>
      </w:r>
    </w:p>
    <w:p w14:paraId="01044431" w14:textId="77777777" w:rsidR="00E67D1A" w:rsidRPr="00117306" w:rsidRDefault="00E67D1A" w:rsidP="00E67D1A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117306">
        <w:rPr>
          <w:rFonts w:cs="Verdana"/>
          <w:bCs/>
          <w:lang w:val="cs-CZ"/>
        </w:rPr>
        <w:t>Smluvní strany nejsou odpovědny za důsledky nesplnění svých závazků včas a řádně, je-li příčinou takovéhoto nesplnění vyšší moc.</w:t>
      </w:r>
    </w:p>
    <w:p w14:paraId="1BB8CF64" w14:textId="77777777" w:rsidR="00E67D1A" w:rsidRPr="00117306" w:rsidRDefault="00E67D1A" w:rsidP="00E67D1A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117306">
        <w:rPr>
          <w:rFonts w:cs="Verdana"/>
          <w:bCs/>
          <w:lang w:val="cs-CZ"/>
        </w:rPr>
        <w:t xml:space="preserve">Vyšší mocí se pro účely této smlouvy rozumí okolnosti vylučující odpovědnost, tzn. událost nebo okolnost či následek takovéto události nebo okolnosti, která je objektivně mimo možnou kontrolu dotčené smluvní strany, a které nemohlo být zabráněno péčí či schopností, jež lze rozumně požadovat (např. změna obecně závazných předpisů, rozhodnutí orgánů státní správy, nepředvídatelné nevhodné klimatické podmínky apod., živelná katastrofa, válka, apod.). </w:t>
      </w:r>
      <w:r w:rsidRPr="00117306">
        <w:rPr>
          <w:b/>
          <w:lang w:val="cs-CZ"/>
        </w:rPr>
        <w:t xml:space="preserve">  </w:t>
      </w:r>
    </w:p>
    <w:p w14:paraId="1BF8E829" w14:textId="77777777" w:rsidR="009B61CA" w:rsidRPr="00117306" w:rsidRDefault="009B61CA" w:rsidP="000B7051">
      <w:pPr>
        <w:ind w:left="714" w:firstLine="0"/>
        <w:jc w:val="both"/>
        <w:rPr>
          <w:rFonts w:cs="Verdana"/>
          <w:bCs/>
          <w:lang w:val="cs-CZ"/>
        </w:rPr>
      </w:pPr>
    </w:p>
    <w:p w14:paraId="36EF3A42" w14:textId="77777777" w:rsidR="000B7051" w:rsidRPr="00117306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117306">
        <w:rPr>
          <w:sz w:val="22"/>
          <w:szCs w:val="22"/>
        </w:rPr>
        <w:t>Článek 6</w:t>
      </w:r>
    </w:p>
    <w:p w14:paraId="129AD181" w14:textId="77777777" w:rsidR="000B7051" w:rsidRPr="00117306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 xml:space="preserve"> Provádění díla</w:t>
      </w:r>
    </w:p>
    <w:p w14:paraId="586403A6" w14:textId="77777777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Zhotovitel je povinen provést dílo na svůj náklad a na své nebezpečí ve sjednané době. </w:t>
      </w:r>
    </w:p>
    <w:p w14:paraId="0FECE394" w14:textId="6CFE0D2F" w:rsidR="00333CA0" w:rsidRPr="00A00176" w:rsidRDefault="00333CA0" w:rsidP="00333CA0">
      <w:pPr>
        <w:pStyle w:val="Zkladntextodsazen2"/>
        <w:numPr>
          <w:ilvl w:val="0"/>
          <w:numId w:val="11"/>
        </w:numPr>
        <w:spacing w:line="240" w:lineRule="auto"/>
        <w:jc w:val="both"/>
        <w:rPr>
          <w:lang w:val="cs-CZ"/>
        </w:rPr>
      </w:pPr>
      <w:r w:rsidRPr="00A00176">
        <w:rPr>
          <w:lang w:val="cs-CZ"/>
        </w:rPr>
        <w:t>Zhotovitel v plné míře zodpovídá za bezpečnost a ochranu zdraví při práci pracovníků, kteří provádějí prác</w:t>
      </w:r>
      <w:r w:rsidR="003E3AFE">
        <w:rPr>
          <w:lang w:val="cs-CZ"/>
        </w:rPr>
        <w:t>e na realizaci díla</w:t>
      </w:r>
      <w:r w:rsidRPr="00A00176">
        <w:rPr>
          <w:lang w:val="cs-CZ"/>
        </w:rPr>
        <w:t xml:space="preserve">, a zabezpečuje jejich vybavení ochrannými pomůckami. Zhotovitel je povinen zabezpečit proškolení předpisy o bezpečnosti a ochraně zdraví při práci (dále jen BOZP) každého pracovníka </w:t>
      </w:r>
      <w:r w:rsidR="005B3786">
        <w:rPr>
          <w:lang w:val="cs-CZ"/>
        </w:rPr>
        <w:t>na místě plnění</w:t>
      </w:r>
      <w:r w:rsidRPr="00A00176">
        <w:rPr>
          <w:lang w:val="cs-CZ"/>
        </w:rPr>
        <w:t xml:space="preserve">. Zhotovitel je povinen plnit veškeré zákonné povinnosti v oblasti BOZP ve smyslu § 101 zákona č. 262/2006 Sb., zákoníku práce, ve znění pozdějších předpisů, v návaznosti na zákon č. 309/2006 Sb., o zajištění dalších podmínek </w:t>
      </w:r>
      <w:r w:rsidRPr="00A00176">
        <w:rPr>
          <w:lang w:val="cs-CZ"/>
        </w:rPr>
        <w:lastRenderedPageBreak/>
        <w:t>bezpečnosti a ochrany zdraví při práci, ve znění pozdějších předpisů. Zhotovitel je dále povinen dbát</w:t>
      </w:r>
      <w:r w:rsidR="003E3AFE">
        <w:rPr>
          <w:lang w:val="cs-CZ"/>
        </w:rPr>
        <w:t xml:space="preserve"> případných</w:t>
      </w:r>
      <w:r w:rsidRPr="00A00176">
        <w:rPr>
          <w:lang w:val="cs-CZ"/>
        </w:rPr>
        <w:t xml:space="preserve"> pokynů koordinátora BOZP objednatele a poskytnout mu veškerou zákonem upravenou součinnost k zajištění povinností v oblasti BOZP. </w:t>
      </w:r>
      <w:r w:rsidRPr="00117306">
        <w:rPr>
          <w:lang w:val="cs-CZ"/>
        </w:rPr>
        <w:t>Odpovědnost za veškeré škody (věcné, na zdraví apod.), k nimž dojde v důsledku porušení tohoto ustanovení, nese zhotovitel v plném rozsahu. Jestliže objednatel zjistí, že při provádění díla zhotovitel opakovaně porušuje toto smluvní ustanovení, má objednatel právo na okamžité zastavení prací a po písemném upozornění na odstoupení od této smlouvy.</w:t>
      </w:r>
    </w:p>
    <w:p w14:paraId="0DE36A4D" w14:textId="77777777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Objednatel nebo jím pověřený zástupce je oprávněn kontrolovat provádění díla. Zjistí-li, že zhotovitel provádí dílo v rozporu se svými povinnostmi, je objednatel oprávněn zastavit prováděné práce a dožadovat se toho, aby zhotovitel odstranil vady vzniklé vadným prováděním a dílo prováděl řádným způsobem. Jestliže zhotovitel tak neučiní ani v přiměřené lhůtě mu k tomu poskytnuté a postup zhotovitele by vedl nepochybně k porušení smlouvy, má objednatel právo od smlouvy odstoupit.</w:t>
      </w:r>
    </w:p>
    <w:p w14:paraId="6871D507" w14:textId="399FD135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Zhotovitel se zavazuje na </w:t>
      </w:r>
      <w:r w:rsidR="00641B94">
        <w:rPr>
          <w:lang w:val="cs-CZ"/>
        </w:rPr>
        <w:t>místě plnění</w:t>
      </w:r>
      <w:r w:rsidRPr="00117306">
        <w:rPr>
          <w:lang w:val="cs-CZ"/>
        </w:rPr>
        <w:t>, vjezdech a výjezdech z něho udržovat pořádek a čistotu a je povinen odstraňovat odpady a nečistoty vzniklé</w:t>
      </w:r>
      <w:r w:rsidR="00B47643">
        <w:rPr>
          <w:lang w:val="cs-CZ"/>
        </w:rPr>
        <w:t xml:space="preserve"> prováděním díla</w:t>
      </w:r>
      <w:r w:rsidRPr="00117306">
        <w:rPr>
          <w:lang w:val="cs-CZ"/>
        </w:rPr>
        <w:t xml:space="preserve">. Zhotovitel se zavazuje uhradit veškeré </w:t>
      </w:r>
      <w:r w:rsidR="00B47643">
        <w:rPr>
          <w:lang w:val="cs-CZ"/>
        </w:rPr>
        <w:t>sankce</w:t>
      </w:r>
      <w:r w:rsidRPr="00117306">
        <w:rPr>
          <w:lang w:val="cs-CZ"/>
        </w:rPr>
        <w:t xml:space="preserve"> vzniklé v souvislosti s porušením tohoto ustanovení</w:t>
      </w:r>
      <w:r w:rsidR="00B47643">
        <w:rPr>
          <w:lang w:val="cs-CZ"/>
        </w:rPr>
        <w:t>, uložené orgány veřejné moci</w:t>
      </w:r>
      <w:r w:rsidRPr="00117306">
        <w:rPr>
          <w:lang w:val="cs-CZ"/>
        </w:rPr>
        <w:t>.</w:t>
      </w:r>
    </w:p>
    <w:p w14:paraId="72064B33" w14:textId="77777777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Zjistí-li objednatel, že zhotovitel provádí dílo v rozporu s jeho požadavky, je oprávněn dožadovat se odstranění závad. Nejsou-li závady v přiměřené lhůtě, stanovené objednatelem odstraněny, má objednatel právo na okamžité zastavení prací a odstoupení od smlouvy.</w:t>
      </w:r>
    </w:p>
    <w:p w14:paraId="767FE5AD" w14:textId="564A74D8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Zhotovitel zodpovídá za práci subdodavatelských subjektů, jako by j</w:t>
      </w:r>
      <w:r w:rsidR="007A768A">
        <w:rPr>
          <w:lang w:val="cs-CZ"/>
        </w:rPr>
        <w:t>i</w:t>
      </w:r>
      <w:r w:rsidRPr="00117306">
        <w:rPr>
          <w:lang w:val="cs-CZ"/>
        </w:rPr>
        <w:t xml:space="preserve"> prováděl sám.</w:t>
      </w:r>
    </w:p>
    <w:p w14:paraId="239B0B52" w14:textId="77777777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Veškeré odborné práce musí vykonávat pracovníci zhotovitele nebo jeho subdodavatelů mající příslušnou kvalifikaci. Doklad o kvalifikaci pracovníků je zhotovitel na požádání objednatele povinen předložit.</w:t>
      </w:r>
    </w:p>
    <w:p w14:paraId="0E0E0ACE" w14:textId="7B8376DC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Zhotovitel při předání </w:t>
      </w:r>
      <w:r w:rsidR="00EE5176">
        <w:rPr>
          <w:lang w:val="cs-CZ"/>
        </w:rPr>
        <w:t>místa plnění</w:t>
      </w:r>
      <w:r w:rsidRPr="00117306">
        <w:rPr>
          <w:lang w:val="cs-CZ"/>
        </w:rPr>
        <w:t xml:space="preserve"> zapíše do Zápisu o předání </w:t>
      </w:r>
      <w:r w:rsidR="00C24C48">
        <w:rPr>
          <w:lang w:val="cs-CZ"/>
        </w:rPr>
        <w:t>místa plnění</w:t>
      </w:r>
      <w:r w:rsidRPr="00117306">
        <w:rPr>
          <w:lang w:val="cs-CZ"/>
        </w:rPr>
        <w:t xml:space="preserve"> seznam svých subdodavatelů v souladu s nabídkou. Pokud zhotovitel bude chtít provádět </w:t>
      </w:r>
      <w:r w:rsidR="00D54005">
        <w:rPr>
          <w:lang w:val="cs-CZ"/>
        </w:rPr>
        <w:t>dílo</w:t>
      </w:r>
      <w:r w:rsidRPr="00117306">
        <w:rPr>
          <w:lang w:val="cs-CZ"/>
        </w:rPr>
        <w:t xml:space="preserve"> pomocí subdodavatelů, které neuvedl v</w:t>
      </w:r>
      <w:r w:rsidR="00EE5176">
        <w:rPr>
          <w:lang w:val="cs-CZ"/>
        </w:rPr>
        <w:t> </w:t>
      </w:r>
      <w:r w:rsidRPr="00117306">
        <w:rPr>
          <w:lang w:val="cs-CZ"/>
        </w:rPr>
        <w:t>nabídce</w:t>
      </w:r>
      <w:r w:rsidR="00EE5176">
        <w:rPr>
          <w:lang w:val="cs-CZ"/>
        </w:rPr>
        <w:t xml:space="preserve"> podané ve výše označeném zadávacím řízení</w:t>
      </w:r>
      <w:r w:rsidRPr="00117306">
        <w:rPr>
          <w:lang w:val="cs-CZ"/>
        </w:rPr>
        <w:t xml:space="preserve">, je povinen oznámit změnu subdodavatele zápisem do stavebního deníku objednateli. </w:t>
      </w:r>
      <w:r w:rsidRPr="00A00176">
        <w:rPr>
          <w:bCs/>
          <w:lang w:val="cs-CZ"/>
        </w:rPr>
        <w:t>Samotná z</w:t>
      </w:r>
      <w:r w:rsidRPr="00117306">
        <w:rPr>
          <w:lang w:val="cs-CZ"/>
        </w:rPr>
        <w:t>měna subdodavatele podléhá odsouhlasení objednatele. O</w:t>
      </w:r>
      <w:r w:rsidR="00B22705" w:rsidRPr="00A00176">
        <w:rPr>
          <w:lang w:val="cs-CZ"/>
        </w:rPr>
        <w:t>bjednatel do 5 pracovních dnů</w:t>
      </w:r>
      <w:r w:rsidRPr="00A00176">
        <w:rPr>
          <w:lang w:val="cs-CZ"/>
        </w:rPr>
        <w:t xml:space="preserve"> ode dne zápisu do stavebního deníku rozhodne o tom, zda změnu subdodavatele akceptuje nebo odmítne, přičemž odmítnutí nesmí být bezdůvodné. </w:t>
      </w:r>
      <w:r w:rsidRPr="00A00176">
        <w:rPr>
          <w:bCs/>
          <w:lang w:val="cs-CZ"/>
        </w:rPr>
        <w:t>Akceptací objednatele o změně subdodavatelů se rozumí zápis ve stavebním deníku podepsaný zástupci obou smluvních stran.</w:t>
      </w:r>
    </w:p>
    <w:p w14:paraId="4BC13549" w14:textId="19F7B747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Zhotovitel se zavazuje, že po celou dobu </w:t>
      </w:r>
      <w:r w:rsidR="00B22705" w:rsidRPr="00117306">
        <w:rPr>
          <w:lang w:val="cs-CZ"/>
        </w:rPr>
        <w:t>demoličních</w:t>
      </w:r>
      <w:r w:rsidR="00CE5174" w:rsidRPr="00117306">
        <w:rPr>
          <w:lang w:val="cs-CZ"/>
        </w:rPr>
        <w:t xml:space="preserve"> a dalších</w:t>
      </w:r>
      <w:r w:rsidR="00B22705" w:rsidRPr="00117306">
        <w:rPr>
          <w:lang w:val="cs-CZ"/>
        </w:rPr>
        <w:t xml:space="preserve"> prací </w:t>
      </w:r>
      <w:r w:rsidRPr="00A00176">
        <w:rPr>
          <w:rStyle w:val="BezmezerChar"/>
          <w:lang w:val="cs-CZ"/>
        </w:rPr>
        <w:t xml:space="preserve">bude mít sjednáno pojištění odpovědnosti za škodu nebo jinou újmu způsobenou zhotovitelem při výkonu činnosti třetí osobě s minimálním limitem pojistného plnění ve výši </w:t>
      </w:r>
      <w:r w:rsidR="00EE5176">
        <w:rPr>
          <w:rStyle w:val="BezmezerChar"/>
          <w:lang w:val="cs-CZ"/>
        </w:rPr>
        <w:t>1.000.000 Kč</w:t>
      </w:r>
      <w:r w:rsidRPr="00A00176">
        <w:rPr>
          <w:rStyle w:val="BezmezerChar"/>
          <w:lang w:val="cs-CZ"/>
        </w:rPr>
        <w:t xml:space="preserve">. Zhotovitel </w:t>
      </w:r>
      <w:r w:rsidR="008C6F2C" w:rsidRPr="00A00176">
        <w:rPr>
          <w:rStyle w:val="BezmezerChar"/>
          <w:lang w:val="cs-CZ"/>
        </w:rPr>
        <w:t xml:space="preserve">se </w:t>
      </w:r>
      <w:r w:rsidRPr="00A00176">
        <w:rPr>
          <w:rStyle w:val="BezmezerChar"/>
          <w:lang w:val="cs-CZ"/>
        </w:rPr>
        <w:t>zavazuje předložit objednateli na vyžádání kopii této pojistné smlouvy. Zhotovitel i objednatel se dále zavazují uplatnit pojistnou událost u pojišťovny bez zbytečného odkladu.</w:t>
      </w:r>
    </w:p>
    <w:p w14:paraId="4E26110D" w14:textId="4EDC4F03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Stavební deník je povinen vést zhotovitel dle podmínek a v</w:t>
      </w:r>
      <w:r w:rsidR="00EE5176">
        <w:rPr>
          <w:lang w:val="cs-CZ"/>
        </w:rPr>
        <w:t> rozsahu ustanovení zákona č. </w:t>
      </w:r>
      <w:r w:rsidRPr="00117306">
        <w:rPr>
          <w:lang w:val="cs-CZ"/>
        </w:rPr>
        <w:t xml:space="preserve">183/2006 Sb., o územním plánování a stavebním řádu, ve znění pozdějších předpisů. </w:t>
      </w:r>
    </w:p>
    <w:p w14:paraId="25691044" w14:textId="7402F344" w:rsidR="000B7051" w:rsidRPr="0011730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Zhotovitel je povinen vyzvat objednatele nebo jím pověřeného zástupce min. </w:t>
      </w:r>
      <w:r w:rsidR="00B850BC" w:rsidRPr="00117306">
        <w:rPr>
          <w:lang w:val="cs-CZ"/>
        </w:rPr>
        <w:t>3 pracovní</w:t>
      </w:r>
      <w:r w:rsidRPr="00117306">
        <w:rPr>
          <w:lang w:val="cs-CZ"/>
        </w:rPr>
        <w:t xml:space="preserve"> dn</w:t>
      </w:r>
      <w:r w:rsidR="00B850BC" w:rsidRPr="00117306">
        <w:rPr>
          <w:lang w:val="cs-CZ"/>
        </w:rPr>
        <w:t>y</w:t>
      </w:r>
      <w:r w:rsidRPr="00117306">
        <w:rPr>
          <w:lang w:val="cs-CZ"/>
        </w:rPr>
        <w:t xml:space="preserve"> předem ke kontrole a k prověření prací, které v dalším postupu budou zakryty nebo se stanou nepřístupnými. Neučiní-li tak, je povinen na žádost objednatele odkrýt práce, které byly zakryty nebo které se staly nepřístupnými na svůj náklad.</w:t>
      </w:r>
      <w:r w:rsidR="00333CA0" w:rsidRPr="00117306">
        <w:rPr>
          <w:lang w:val="cs-CZ"/>
        </w:rPr>
        <w:t xml:space="preserve"> </w:t>
      </w:r>
      <w:r w:rsidR="00333CA0" w:rsidRPr="00A00176">
        <w:rPr>
          <w:lang w:val="cs-CZ"/>
        </w:rPr>
        <w:t>Nedostaví-li se objednatel ke kontrole přes včasné písemné vyzvání, je zhotovitel oprávněn předmětné práce zakrýt</w:t>
      </w:r>
      <w:r w:rsidR="00B47643">
        <w:rPr>
          <w:lang w:val="cs-CZ"/>
        </w:rPr>
        <w:t>;</w:t>
      </w:r>
      <w:r w:rsidR="00333CA0" w:rsidRPr="00A00176">
        <w:rPr>
          <w:lang w:val="cs-CZ"/>
        </w:rPr>
        <w:t xml:space="preserve"> </w:t>
      </w:r>
      <w:r w:rsidR="00B47643">
        <w:rPr>
          <w:lang w:val="cs-CZ"/>
        </w:rPr>
        <w:t>b</w:t>
      </w:r>
      <w:r w:rsidR="00333CA0" w:rsidRPr="00A00176">
        <w:rPr>
          <w:lang w:val="cs-CZ"/>
        </w:rPr>
        <w:t>ude-li objednatel dodatečně požadovat jejich odkrytí, je zhotovitel povinen tak učinit na náklady objednatele. Pokud se však zjistí, že práce nebyly řádně provedeny, nese náklady spojené s dodatečným odkrytím prací, opravou chybného stavu a následným zakrytím zhotovitel.</w:t>
      </w:r>
    </w:p>
    <w:p w14:paraId="441EF006" w14:textId="0B04E355" w:rsidR="00A00176" w:rsidRDefault="000B7051" w:rsidP="000B7051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lastRenderedPageBreak/>
        <w:t>Objednatel zajistí výkon Technického dozoru investora (dále jen „TDI“), který stanoví zásady kontroly zhotovitelem prováděných prací a podrobnosti organizace kontrolních dnů. Zhotovitel je povinen poskytnout TDI veškerou potřebnou součinnost. Kontrolní dny budou svolávány TDI minimálně jedenkrát za 14 dní, dále dle dohody.</w:t>
      </w:r>
    </w:p>
    <w:p w14:paraId="39CFE611" w14:textId="77777777" w:rsidR="000B7051" w:rsidRPr="00A00176" w:rsidRDefault="000B7051" w:rsidP="00A00176">
      <w:pPr>
        <w:spacing w:afterLines="60" w:after="144"/>
        <w:ind w:left="720" w:firstLine="0"/>
        <w:jc w:val="both"/>
        <w:rPr>
          <w:highlight w:val="yellow"/>
          <w:lang w:val="cs-CZ"/>
        </w:rPr>
      </w:pPr>
    </w:p>
    <w:p w14:paraId="77B9F01E" w14:textId="77777777" w:rsidR="000B7051" w:rsidRPr="00117306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117306">
        <w:rPr>
          <w:sz w:val="22"/>
          <w:szCs w:val="22"/>
        </w:rPr>
        <w:t>Článek 7</w:t>
      </w:r>
    </w:p>
    <w:p w14:paraId="333D95DA" w14:textId="060DC987" w:rsidR="000B7051" w:rsidRPr="00117306" w:rsidRDefault="00EE5176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>
        <w:rPr>
          <w:b/>
          <w:caps/>
          <w:lang w:val="cs-CZ"/>
        </w:rPr>
        <w:t>MÍSTO PLNĚNÍ</w:t>
      </w:r>
    </w:p>
    <w:p w14:paraId="59F8E13C" w14:textId="43994DF6" w:rsidR="00EE5176" w:rsidRDefault="00EE5176" w:rsidP="00B36D03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>
        <w:rPr>
          <w:lang w:val="cs-CZ"/>
        </w:rPr>
        <w:t>Místem plnění je místo provádění díla uvedené v č. 2 této smlouvy.</w:t>
      </w:r>
    </w:p>
    <w:p w14:paraId="5CAA95D9" w14:textId="412467F2" w:rsidR="00B36D03" w:rsidRPr="00117306" w:rsidRDefault="00B36D03" w:rsidP="00B36D03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Objedna</w:t>
      </w:r>
      <w:r w:rsidR="00EE5176">
        <w:rPr>
          <w:lang w:val="cs-CZ"/>
        </w:rPr>
        <w:t>tel předá zhotoviteli místo plnění</w:t>
      </w:r>
      <w:r w:rsidRPr="00117306">
        <w:rPr>
          <w:lang w:val="cs-CZ"/>
        </w:rPr>
        <w:t xml:space="preserve"> nejpozději do 10 kalendářních dnů po podpisu smlouvy, pokud se strany nedohodnou jinak. </w:t>
      </w:r>
    </w:p>
    <w:p w14:paraId="16B3368F" w14:textId="253FA22A" w:rsidR="000B7051" w:rsidRPr="00117306" w:rsidRDefault="000B7051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Zhotovitel si na základě podkladů, které mu předá objednatel, zajistí vytýčení podzemních vedení v prostoru </w:t>
      </w:r>
      <w:r w:rsidR="00EE5176">
        <w:rPr>
          <w:lang w:val="cs-CZ"/>
        </w:rPr>
        <w:t>místa plnění</w:t>
      </w:r>
      <w:r w:rsidRPr="00117306">
        <w:rPr>
          <w:lang w:val="cs-CZ"/>
        </w:rPr>
        <w:t xml:space="preserve"> a bude dodržovat podmínky správců a vlastníků sítí po celou dobu </w:t>
      </w:r>
      <w:r w:rsidR="001A2A64" w:rsidRPr="00117306">
        <w:rPr>
          <w:lang w:val="cs-CZ"/>
        </w:rPr>
        <w:t>prací dle této smlouvy</w:t>
      </w:r>
      <w:r w:rsidRPr="00117306">
        <w:rPr>
          <w:lang w:val="cs-CZ"/>
        </w:rPr>
        <w:t>.</w:t>
      </w:r>
    </w:p>
    <w:p w14:paraId="7440D5FA" w14:textId="77777777" w:rsidR="000B7051" w:rsidRPr="00117306" w:rsidRDefault="000B7051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Veškerá potřebná povolení k užívání veřejných ploch, případně překopů komunikací zajišťuje zhotovitel a nese náklady s tím spojené. Tyto náklady jsou součástí sjednané ceny díla.</w:t>
      </w:r>
    </w:p>
    <w:p w14:paraId="765DC357" w14:textId="153CFE5A" w:rsidR="000B7051" w:rsidRPr="00117306" w:rsidRDefault="000B7051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Jestliže v souvislosti se zahájením prací bude třeba umístit nebo přemístit dopravní značky podle předpisu o pozemních komunikacích, obstará tyto práce zhotovitel. Zhotovitel zodpovídá i za umísťování, přemísťování a udržování dopravních značek v souvislosti s průběhem provádění prací a všechny náklady s tím spojené jsou zahrnuty ve sjednané ceně díla.</w:t>
      </w:r>
    </w:p>
    <w:p w14:paraId="061BD3A0" w14:textId="0D2ED3B6" w:rsidR="000B7051" w:rsidRPr="00117306" w:rsidRDefault="000B7051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Zhotovitel je povinen udržovat </w:t>
      </w:r>
      <w:r w:rsidR="00EE5176">
        <w:rPr>
          <w:lang w:val="cs-CZ"/>
        </w:rPr>
        <w:t>v místě plnění</w:t>
      </w:r>
      <w:r w:rsidRPr="00117306">
        <w:rPr>
          <w:lang w:val="cs-CZ"/>
        </w:rPr>
        <w:t xml:space="preserve"> pořádek a je povinen odstraňovat odpady a nečistoty vzniklé jeho činností v souladu s platnými právními předpisy. Pokud během realizace díla dojde k poškození stávajících objektů či okolních zařízení, zavazuje se zhotovitel vše uvést do původního stavu.  Zhotovitel se zavazuje uhradit veškeré </w:t>
      </w:r>
      <w:r w:rsidR="00B47643">
        <w:rPr>
          <w:lang w:val="cs-CZ"/>
        </w:rPr>
        <w:t xml:space="preserve">sankce </w:t>
      </w:r>
      <w:r w:rsidRPr="00117306">
        <w:rPr>
          <w:lang w:val="cs-CZ"/>
        </w:rPr>
        <w:t>vzniklé v souvislosti s porušením tohoto ustanovení</w:t>
      </w:r>
      <w:r w:rsidR="00B47643">
        <w:rPr>
          <w:lang w:val="cs-CZ"/>
        </w:rPr>
        <w:t>, uložené orgány veřejné moci</w:t>
      </w:r>
      <w:r w:rsidRPr="00117306">
        <w:rPr>
          <w:lang w:val="cs-CZ"/>
        </w:rPr>
        <w:t>.</w:t>
      </w:r>
    </w:p>
    <w:p w14:paraId="74924DB4" w14:textId="098D103B" w:rsidR="000B7051" w:rsidRPr="00117306" w:rsidRDefault="000B7051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Zhotovitel </w:t>
      </w:r>
      <w:r w:rsidR="00B850BC" w:rsidRPr="00117306">
        <w:rPr>
          <w:lang w:val="cs-CZ"/>
        </w:rPr>
        <w:t xml:space="preserve">v případě potřeby </w:t>
      </w:r>
      <w:r w:rsidRPr="00117306">
        <w:rPr>
          <w:lang w:val="cs-CZ"/>
        </w:rPr>
        <w:t xml:space="preserve">zajistí střežení </w:t>
      </w:r>
      <w:r w:rsidR="00EE5176">
        <w:rPr>
          <w:lang w:val="cs-CZ"/>
        </w:rPr>
        <w:t>místa plnění</w:t>
      </w:r>
      <w:r w:rsidRPr="00117306">
        <w:rPr>
          <w:lang w:val="cs-CZ"/>
        </w:rPr>
        <w:t xml:space="preserve"> a v případě potřeby i jeho oplocení nebo jiné vhodné zabezpečení. Náklady s tím spojené jsou zahrnuty ve sjednané ceně díla.</w:t>
      </w:r>
    </w:p>
    <w:p w14:paraId="2BBBF584" w14:textId="77777777" w:rsidR="000B7051" w:rsidRPr="00117306" w:rsidRDefault="000B7051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Zhotovitel zajistí na své náklady odběrná místa energií včetně měření odběrů.</w:t>
      </w:r>
    </w:p>
    <w:p w14:paraId="64C69DFF" w14:textId="12BE040D" w:rsidR="000B7051" w:rsidRPr="00117306" w:rsidRDefault="000B7051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Objednatel má právo nezahájit přejíma</w:t>
      </w:r>
      <w:r w:rsidR="00EE5176">
        <w:rPr>
          <w:lang w:val="cs-CZ"/>
        </w:rPr>
        <w:t>cí řízení, není-li v místě plnění</w:t>
      </w:r>
      <w:r w:rsidRPr="00117306">
        <w:rPr>
          <w:lang w:val="cs-CZ"/>
        </w:rPr>
        <w:t xml:space="preserve"> pořádek, nebo</w:t>
      </w:r>
      <w:r w:rsidR="00EE5176">
        <w:rPr>
          <w:lang w:val="cs-CZ"/>
        </w:rPr>
        <w:t xml:space="preserve"> není-li z místa plnění odstraněn</w:t>
      </w:r>
      <w:r w:rsidRPr="00117306">
        <w:rPr>
          <w:lang w:val="cs-CZ"/>
        </w:rPr>
        <w:t xml:space="preserve"> odpad vzniklý při </w:t>
      </w:r>
      <w:r w:rsidR="00E94BBA" w:rsidRPr="00117306">
        <w:rPr>
          <w:lang w:val="cs-CZ"/>
        </w:rPr>
        <w:t xml:space="preserve">demoličních </w:t>
      </w:r>
      <w:r w:rsidRPr="00117306">
        <w:rPr>
          <w:lang w:val="cs-CZ"/>
        </w:rPr>
        <w:t>pracích apod.</w:t>
      </w:r>
    </w:p>
    <w:p w14:paraId="32A81FB2" w14:textId="587CA889" w:rsidR="000B7051" w:rsidRPr="00117306" w:rsidRDefault="00B850BC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Nejpozději do 5</w:t>
      </w:r>
      <w:r w:rsidR="000B7051" w:rsidRPr="00117306">
        <w:rPr>
          <w:lang w:val="cs-CZ"/>
        </w:rPr>
        <w:t xml:space="preserve"> pracovních dnů po odevzdání a převzetí díla je zhotovitel povinen vyklidit </w:t>
      </w:r>
      <w:r w:rsidR="00EE5176">
        <w:rPr>
          <w:lang w:val="cs-CZ"/>
        </w:rPr>
        <w:t>místo plnění. Pokud místo plnění</w:t>
      </w:r>
      <w:r w:rsidR="000B7051" w:rsidRPr="00117306">
        <w:rPr>
          <w:lang w:val="cs-CZ"/>
        </w:rPr>
        <w:t xml:space="preserve"> v dohodnutém termínu nevyklidí</w:t>
      </w:r>
      <w:r w:rsidR="00EE5176">
        <w:rPr>
          <w:lang w:val="cs-CZ"/>
        </w:rPr>
        <w:t xml:space="preserve">, </w:t>
      </w:r>
      <w:r w:rsidR="000B7051" w:rsidRPr="00117306">
        <w:rPr>
          <w:lang w:val="cs-CZ"/>
        </w:rPr>
        <w:t xml:space="preserve">je objednatel oprávněn fakturovat zhotoviteli smluvní pokutu dle čl. 10., a to až do vyklizení </w:t>
      </w:r>
      <w:r w:rsidR="00EE5176">
        <w:rPr>
          <w:lang w:val="cs-CZ"/>
        </w:rPr>
        <w:t>místa plnění</w:t>
      </w:r>
      <w:r w:rsidR="00B47643">
        <w:rPr>
          <w:lang w:val="cs-CZ"/>
        </w:rPr>
        <w:t>.</w:t>
      </w:r>
    </w:p>
    <w:p w14:paraId="1524E982" w14:textId="3DCFAABA" w:rsidR="00A00176" w:rsidRPr="00117306" w:rsidRDefault="000B7051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Provozní, sociální a případně i výrobní zařízení </w:t>
      </w:r>
      <w:r w:rsidR="00EE5176">
        <w:rPr>
          <w:lang w:val="cs-CZ"/>
        </w:rPr>
        <w:t>v místě plnění</w:t>
      </w:r>
      <w:r w:rsidRPr="00117306">
        <w:rPr>
          <w:lang w:val="cs-CZ"/>
        </w:rPr>
        <w:t xml:space="preserve"> zabezpečuje zhotovitel.</w:t>
      </w:r>
    </w:p>
    <w:p w14:paraId="5B79F496" w14:textId="77777777" w:rsidR="000B7051" w:rsidRPr="00A00176" w:rsidRDefault="000B7051" w:rsidP="00950F31">
      <w:pPr>
        <w:spacing w:afterLines="60" w:after="144"/>
        <w:ind w:left="360" w:firstLine="0"/>
        <w:jc w:val="both"/>
        <w:rPr>
          <w:lang w:val="cs-CZ"/>
        </w:rPr>
      </w:pPr>
    </w:p>
    <w:p w14:paraId="70A90BCF" w14:textId="77777777" w:rsidR="000B7051" w:rsidRPr="00117306" w:rsidRDefault="000B7051" w:rsidP="000B7051">
      <w:pPr>
        <w:pStyle w:val="Nadpis1"/>
        <w:spacing w:before="240"/>
        <w:ind w:left="4253" w:hanging="4111"/>
        <w:jc w:val="center"/>
        <w:rPr>
          <w:sz w:val="22"/>
          <w:szCs w:val="22"/>
        </w:rPr>
      </w:pPr>
      <w:r w:rsidRPr="00117306">
        <w:rPr>
          <w:sz w:val="22"/>
          <w:szCs w:val="22"/>
        </w:rPr>
        <w:t>Článek 8</w:t>
      </w:r>
    </w:p>
    <w:p w14:paraId="203704EE" w14:textId="77777777" w:rsidR="000B7051" w:rsidRPr="00117306" w:rsidRDefault="000B7051" w:rsidP="000B7051">
      <w:pPr>
        <w:spacing w:after="0"/>
        <w:ind w:firstLine="0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Předání a převzetí díla</w:t>
      </w:r>
    </w:p>
    <w:p w14:paraId="79C4D455" w14:textId="77777777" w:rsidR="000B7051" w:rsidRPr="00117306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Zhotovitel je povinen písemně oznámit nejpozději 10 pracovních dnů předem, kdy bude dílo připraveno k  předání. Objednatel je pak povinen nejpozději do 3 pracovních dnů od termínu stanoveného zhotovitelem zahájit přejímací řízení a řádně v něm pokračovat.</w:t>
      </w:r>
    </w:p>
    <w:p w14:paraId="0F12B1B9" w14:textId="0F3B2A97" w:rsidR="000B7051" w:rsidRPr="00117306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Oznámí-li zhotovitel objednateli, že dílo je připraveno k předání a při přejímacím řízení se zjistí, že dí</w:t>
      </w:r>
      <w:r w:rsidR="00B47643">
        <w:rPr>
          <w:lang w:val="cs-CZ"/>
        </w:rPr>
        <w:t>lo není podle podmínek smlouvy do</w:t>
      </w:r>
      <w:r w:rsidRPr="00117306">
        <w:rPr>
          <w:lang w:val="cs-CZ"/>
        </w:rPr>
        <w:t>končeno či připraveno k</w:t>
      </w:r>
      <w:r w:rsidR="00B47643">
        <w:rPr>
          <w:lang w:val="cs-CZ"/>
        </w:rPr>
        <w:t> předání a převzetí</w:t>
      </w:r>
      <w:r w:rsidRPr="00117306">
        <w:rPr>
          <w:lang w:val="cs-CZ"/>
        </w:rPr>
        <w:t>, je zhotovitel povinen uhradit objednateli veškeré náklady s tím vzniklé nebo smluvní pokutu ve výši dle této smlouvy. Objednatel si zvolí, který způsob uplatní.</w:t>
      </w:r>
    </w:p>
    <w:p w14:paraId="5B38CEF6" w14:textId="77777777" w:rsidR="000B7051" w:rsidRPr="00117306" w:rsidRDefault="000B7051" w:rsidP="000B7051">
      <w:pPr>
        <w:numPr>
          <w:ilvl w:val="0"/>
          <w:numId w:val="21"/>
        </w:numPr>
        <w:spacing w:afterLines="60" w:after="144"/>
        <w:jc w:val="both"/>
        <w:rPr>
          <w:rFonts w:asciiTheme="minorHAnsi" w:hAnsiTheme="minorHAnsi"/>
          <w:lang w:val="cs-CZ"/>
        </w:rPr>
      </w:pPr>
      <w:r w:rsidRPr="00117306">
        <w:rPr>
          <w:rFonts w:asciiTheme="minorHAnsi" w:hAnsiTheme="minorHAnsi"/>
          <w:lang w:val="cs-CZ"/>
        </w:rPr>
        <w:lastRenderedPageBreak/>
        <w:t>Zhotovitel je povinen připravit a doložit u přejímacího řízení všechny předepsané doklady dle zákona č. 183/2006 Sb., o územním plánování a stavebním řádu, ve znění pozdějších předpisů</w:t>
      </w:r>
      <w:r w:rsidRPr="00117306">
        <w:rPr>
          <w:rFonts w:asciiTheme="minorHAnsi" w:hAnsiTheme="minorHAnsi"/>
          <w:color w:val="000000"/>
          <w:shd w:val="clear" w:color="auto" w:fill="FFFFFF"/>
          <w:lang w:val="cs-CZ"/>
        </w:rPr>
        <w:t xml:space="preserve"> </w:t>
      </w:r>
      <w:r w:rsidRPr="00117306">
        <w:rPr>
          <w:rFonts w:asciiTheme="minorHAnsi" w:hAnsiTheme="minorHAnsi"/>
          <w:lang w:val="cs-CZ"/>
        </w:rPr>
        <w:t>a doklady, které jsou nutné pro vydání vyjádření dotčených orgánů. Bez těchto dokladů nelze považovat dílo za dokončené a schopné předání.</w:t>
      </w:r>
    </w:p>
    <w:p w14:paraId="2D689B85" w14:textId="77777777" w:rsidR="000B7051" w:rsidRPr="00117306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O průběhu přejímacího řízení pořídí objednatel zápis, ve kterém se mimo jiné uvede i soupis vad a nedodělků, pokud je dílo obsahuje, s termínem jejich odstranění. Pokud objednatel odmítne dílo převzít, je povinen uvést do zápisu svoje důvody.</w:t>
      </w:r>
    </w:p>
    <w:p w14:paraId="573F8D9A" w14:textId="216C2935" w:rsidR="000B7051" w:rsidRPr="00117306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Objednatel má právo převzít i dílo, které vykazuje drobné vady a nedodělky, které samy o sobě ani ve spojení s jinými nebrání řádnému užívaní díla. V tom případě je zhotovitel povinen odstranit tyto vady a nedodělky v termínu uvedeném v zápise o předání a převzetí díla. Objednatel není povinen převzít dílo vykazující vady nebo nedodělky.</w:t>
      </w:r>
    </w:p>
    <w:p w14:paraId="3C283C5D" w14:textId="1B7458C7" w:rsidR="000B7051" w:rsidRPr="00117306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>Vadou se pro účely této smlouvy rozumí odchylka v kvalitě, rozsahu nebo parametrech díla, stanovených</w:t>
      </w:r>
      <w:r w:rsidR="00476C23">
        <w:rPr>
          <w:lang w:val="cs-CZ"/>
        </w:rPr>
        <w:t xml:space="preserve"> </w:t>
      </w:r>
      <w:r w:rsidRPr="00117306">
        <w:rPr>
          <w:lang w:val="cs-CZ"/>
        </w:rPr>
        <w:t>touto smlouvou</w:t>
      </w:r>
      <w:r w:rsidR="00476C23" w:rsidRPr="00476C23">
        <w:rPr>
          <w:lang w:val="cs-CZ"/>
        </w:rPr>
        <w:t xml:space="preserve"> vč. jejích příloh, pokyn</w:t>
      </w:r>
      <w:r w:rsidR="00476C23">
        <w:rPr>
          <w:lang w:val="cs-CZ"/>
        </w:rPr>
        <w:t>y</w:t>
      </w:r>
      <w:r w:rsidR="00476C23" w:rsidRPr="00476C23">
        <w:rPr>
          <w:lang w:val="cs-CZ"/>
        </w:rPr>
        <w:t xml:space="preserve"> objednatele a obecně závaznými předpisy</w:t>
      </w:r>
      <w:r w:rsidRPr="00117306">
        <w:rPr>
          <w:lang w:val="cs-CZ"/>
        </w:rPr>
        <w:t>. Nedodělkem se rozumí nedokonč</w:t>
      </w:r>
      <w:r w:rsidR="00476C23">
        <w:rPr>
          <w:lang w:val="cs-CZ"/>
        </w:rPr>
        <w:t>ená práce</w:t>
      </w:r>
      <w:r w:rsidR="00B47643">
        <w:rPr>
          <w:lang w:val="cs-CZ"/>
        </w:rPr>
        <w:t xml:space="preserve">, jejíž potřeba provedení je nutná k dokončení díla a plyne zejména z </w:t>
      </w:r>
      <w:r w:rsidR="00476C23">
        <w:rPr>
          <w:lang w:val="cs-CZ"/>
        </w:rPr>
        <w:t>této smlouv</w:t>
      </w:r>
      <w:r w:rsidR="00B47643">
        <w:rPr>
          <w:lang w:val="cs-CZ"/>
        </w:rPr>
        <w:t>y</w:t>
      </w:r>
      <w:r w:rsidR="00476C23">
        <w:rPr>
          <w:lang w:val="cs-CZ"/>
        </w:rPr>
        <w:t xml:space="preserve"> vč. jejích příloh.</w:t>
      </w:r>
    </w:p>
    <w:p w14:paraId="6EA09971" w14:textId="7770B04A" w:rsidR="000B7051" w:rsidRPr="00117306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117306">
        <w:rPr>
          <w:lang w:val="cs-CZ"/>
        </w:rPr>
        <w:t xml:space="preserve">Zhotovitel je povinen v přiměřené lhůtě odstranit vady a nedodělky, i když tvrdí, že za uvedené vady a nedodělky neodpovídá. Náklady na odstranění v těchto sporných případech nese až do </w:t>
      </w:r>
      <w:r w:rsidR="00476C23">
        <w:rPr>
          <w:lang w:val="cs-CZ"/>
        </w:rPr>
        <w:t xml:space="preserve">dohody smluvních stran či </w:t>
      </w:r>
      <w:r w:rsidRPr="00117306">
        <w:rPr>
          <w:lang w:val="cs-CZ"/>
        </w:rPr>
        <w:t>rozhodnutí soudu zhotovitel. Zhotovitel je povinen nastoupit k odstranění vad a nedodělků v přiměřené lhůtě podle povahy vady nebo nedodělku, nejpozději však do 10 dnů od obdržení písemného oznámení objednatele. Za písemné oznámení objednatele se považuje i zápis v protokole o předání a převzetí díla.</w:t>
      </w:r>
    </w:p>
    <w:p w14:paraId="222B8634" w14:textId="77777777" w:rsidR="00AD391C" w:rsidRPr="00117306" w:rsidRDefault="00AD391C" w:rsidP="00234E26">
      <w:pPr>
        <w:pStyle w:val="Bezmezer"/>
        <w:numPr>
          <w:ilvl w:val="0"/>
          <w:numId w:val="0"/>
        </w:numPr>
        <w:rPr>
          <w:lang w:val="cs-CZ"/>
        </w:rPr>
      </w:pPr>
    </w:p>
    <w:p w14:paraId="7AC83FFF" w14:textId="77777777" w:rsidR="000B7051" w:rsidRPr="00117306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117306">
        <w:rPr>
          <w:sz w:val="22"/>
          <w:szCs w:val="22"/>
        </w:rPr>
        <w:t>Článek 9</w:t>
      </w:r>
    </w:p>
    <w:p w14:paraId="6F4C01EF" w14:textId="77777777" w:rsidR="000B7051" w:rsidRPr="00117306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Jakost díla, záruka</w:t>
      </w:r>
    </w:p>
    <w:p w14:paraId="51F32808" w14:textId="58A7A844" w:rsidR="000B7051" w:rsidRPr="00117306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Zhotovitel ručí za úplné a kvalitní provedení díla</w:t>
      </w:r>
      <w:r w:rsidR="00476C23">
        <w:rPr>
          <w:lang w:val="cs-CZ"/>
        </w:rPr>
        <w:t xml:space="preserve"> dle této smlouvy.</w:t>
      </w:r>
    </w:p>
    <w:p w14:paraId="78539EA2" w14:textId="5DB77BFA" w:rsidR="000B7051" w:rsidRPr="00117306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 xml:space="preserve">Smluvní strany se dohodly, že záruční doba činí </w:t>
      </w:r>
      <w:r w:rsidRPr="00117306">
        <w:rPr>
          <w:b/>
          <w:lang w:val="cs-CZ"/>
        </w:rPr>
        <w:t>60 měsíců</w:t>
      </w:r>
      <w:r w:rsidRPr="00117306">
        <w:rPr>
          <w:lang w:val="cs-CZ"/>
        </w:rPr>
        <w:t xml:space="preserve">. </w:t>
      </w:r>
    </w:p>
    <w:p w14:paraId="3AF9A3FD" w14:textId="45E67426" w:rsidR="000B7051" w:rsidRPr="00117306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Záruční lhůta počíná běžet dnem odstranění poslední vady a nedodělku vyplývajícího z protokolu o předání a převzetí díla. Záruční doba oprávněně reklamovaných částí díla se prodlužuje o dobu rovnající se počtu dnů ode dne uplatnění reklamace do dne jejího konečného vyřízení.</w:t>
      </w:r>
    </w:p>
    <w:p w14:paraId="3CD075D6" w14:textId="77777777" w:rsidR="000B7051" w:rsidRPr="00117306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Reklamací se rozumí uplatnění práv objednatele z odpovědnosti za záruční vady, učiněné formou písemného podání adresovaného do sídla zhotovitele, označeného výslovně jako reklamace a obsahující popis reklamované vady, popř. toho, jak se projevuje. Reklamaci může objednatel podat kdykoliv v době plynutí záruční doby.</w:t>
      </w:r>
    </w:p>
    <w:p w14:paraId="2445781F" w14:textId="6C6E957E" w:rsidR="00FF0802" w:rsidRPr="00950F31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950F31">
        <w:rPr>
          <w:lang w:val="cs-CZ"/>
        </w:rPr>
        <w:t>Zhotovitel přejímá záruku za to, že jeho výkony, práce a dodávky mají v okamžiku přejímky díla a po celou záruční dobu vlastnosti, odpovídající technickým pravidlům a normám obvyklým pro předmět díla.</w:t>
      </w:r>
    </w:p>
    <w:p w14:paraId="54078206" w14:textId="77777777" w:rsidR="00FF0802" w:rsidRPr="00117306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117306">
        <w:rPr>
          <w:lang w:val="cs-CZ"/>
        </w:rPr>
        <w:t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Zhotovitel rovněž neodpovídá za vady způsobené dodržením nevhodných pokynů daných mu objednatelem, jestliže zhotovitel na nevhodnost těchto pokynů objednatele písemně upozornil a objednatel na jejich dodržení trval nebo nemohl-li zhotovitel tuto nevhodnost zjistit ani při vynaložení odborné péče.</w:t>
      </w:r>
    </w:p>
    <w:p w14:paraId="3F1401BD" w14:textId="3019D2BE" w:rsidR="000B7051" w:rsidRPr="00117306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 xml:space="preserve">Zhotovitel se zavazuje k odstranění reklamované vady do 3 pracovních dnů od data </w:t>
      </w:r>
      <w:r w:rsidR="00476C23">
        <w:rPr>
          <w:lang w:val="cs-CZ"/>
        </w:rPr>
        <w:t>jejího oznámení</w:t>
      </w:r>
      <w:r w:rsidRPr="00117306">
        <w:rPr>
          <w:lang w:val="cs-CZ"/>
        </w:rPr>
        <w:t xml:space="preserve"> (příp. v přiměřeném termínu s ohledem na technologii odstranění reklamované vady), popř. do 24 hodin, jde-li o vadu způsobující havarijní stav. Vady mající vliv na zásobování vodou, odvádění odpadních vod a čištění odpadních vod je zhotovitel povinen odstranit v době do 24 </w:t>
      </w:r>
      <w:r w:rsidRPr="00117306">
        <w:rPr>
          <w:lang w:val="cs-CZ"/>
        </w:rPr>
        <w:lastRenderedPageBreak/>
        <w:t>hodin od nahlášení. Pokud zhotovitel vady ve stanovené lhůtě neodstraní, je objednatel oprávněn zajistit si odstranění vady u jiného zhotovitele a zhotovitel je povinen uhradit objednateli náklady  takto vzniklé.</w:t>
      </w:r>
    </w:p>
    <w:p w14:paraId="7D93762A" w14:textId="77777777" w:rsidR="000B7051" w:rsidRPr="00117306" w:rsidRDefault="00B850BC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Do 3 pracovních dnů</w:t>
      </w:r>
      <w:r w:rsidR="000B7051" w:rsidRPr="00117306">
        <w:rPr>
          <w:lang w:val="cs-CZ"/>
        </w:rPr>
        <w:t xml:space="preserve"> po odstranění vady je objednavatel povinen vydat zhotoviteli potvrzení, ke kterému dni byla vada odstraněna a jakým způsobem.</w:t>
      </w:r>
    </w:p>
    <w:p w14:paraId="0F1216CA" w14:textId="6E1EC5FE" w:rsidR="000B7051" w:rsidRPr="00476C23" w:rsidRDefault="000B7051" w:rsidP="00476C23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Za vyřízení reklamace části díla provedené zhotovitelovým subdodavatelem je vždy odpovědný přímo zhotovitel a nikoliv jeho subdodavatel. Zhotovitel nesmí v takovém případě vyřízení reklamace odmítat poukazem na to, že reklamovanou část díla provedl jeho subdodavatel a odkazovat objednatele na něho, nýbrž reklamaci i v tomto případě řádně vyřídit. Nároky zhotovitele za jeho subdodavatelem z tohoto titulu nejsou předmětem této smlouvy a zhotovitel si je vypořádá samostatně.</w:t>
      </w:r>
    </w:p>
    <w:p w14:paraId="440102FF" w14:textId="77777777" w:rsidR="000B7051" w:rsidRPr="00117306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117306">
        <w:rPr>
          <w:sz w:val="22"/>
          <w:szCs w:val="22"/>
        </w:rPr>
        <w:t>Článek 10</w:t>
      </w:r>
    </w:p>
    <w:p w14:paraId="75DCD2A4" w14:textId="77777777" w:rsidR="000B7051" w:rsidRPr="00117306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Smluvní pokuty</w:t>
      </w:r>
    </w:p>
    <w:p w14:paraId="3389CDE6" w14:textId="77777777" w:rsidR="00BB3039" w:rsidRPr="00117306" w:rsidRDefault="00BB3039" w:rsidP="00BB3039">
      <w:pPr>
        <w:ind w:firstLine="360"/>
        <w:jc w:val="both"/>
        <w:rPr>
          <w:lang w:val="cs-CZ"/>
        </w:rPr>
      </w:pPr>
      <w:r w:rsidRPr="00117306">
        <w:rPr>
          <w:lang w:val="cs-CZ"/>
        </w:rPr>
        <w:t>Smluvní strany se dohodly na následujících smluvních pokutách:</w:t>
      </w:r>
    </w:p>
    <w:p w14:paraId="48ACAED2" w14:textId="77777777" w:rsidR="00BB3039" w:rsidRPr="00117306" w:rsidRDefault="00BB3039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Při </w:t>
      </w:r>
      <w:r w:rsidRPr="00117306">
        <w:rPr>
          <w:b/>
          <w:u w:val="single"/>
          <w:lang w:val="cs-CZ"/>
        </w:rPr>
        <w:t>prodlení s termínem zahájení prací</w:t>
      </w:r>
      <w:r w:rsidRPr="00117306">
        <w:rPr>
          <w:b/>
          <w:lang w:val="cs-CZ"/>
        </w:rPr>
        <w:t xml:space="preserve"> </w:t>
      </w:r>
      <w:r w:rsidRPr="00117306">
        <w:rPr>
          <w:lang w:val="cs-CZ"/>
        </w:rPr>
        <w:t>je objednatel oprávněn účtovat zhotoviteli smluvní pokutu ve výši 0,15% z ceny díla bez DPH za každý i započatý den prodlení.</w:t>
      </w:r>
    </w:p>
    <w:p w14:paraId="23BB85F5" w14:textId="590F7B31" w:rsidR="00BB3039" w:rsidRPr="00117306" w:rsidRDefault="00BB3039" w:rsidP="00BB3039">
      <w:pPr>
        <w:pStyle w:val="Odstavecseseznamem"/>
        <w:numPr>
          <w:ilvl w:val="0"/>
          <w:numId w:val="13"/>
        </w:numPr>
        <w:spacing w:after="0"/>
        <w:jc w:val="both"/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</w:pPr>
      <w:r w:rsidRPr="00117306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 xml:space="preserve">Při </w:t>
      </w:r>
      <w:r w:rsidRPr="00117306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 xml:space="preserve">nedodržení předpisů BOZP v průběhu realizace </w:t>
      </w:r>
      <w:r w:rsidR="00F06BD1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>d</w:t>
      </w:r>
      <w:r w:rsidR="00B47643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>í</w:t>
      </w:r>
      <w:r w:rsidR="00F06BD1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>la</w:t>
      </w:r>
      <w:r w:rsidRPr="00117306">
        <w:rPr>
          <w:rFonts w:asciiTheme="minorHAnsi" w:hAnsiTheme="minorHAnsi" w:cs="Arial"/>
          <w:b/>
          <w:color w:val="000000"/>
          <w:shd w:val="clear" w:color="auto" w:fill="FFFFFF"/>
          <w:lang w:val="cs-CZ" w:eastAsia="cs-CZ" w:bidi="ar-SA"/>
        </w:rPr>
        <w:t xml:space="preserve"> </w:t>
      </w:r>
      <w:r w:rsidRPr="00117306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>je objednatel oprávněn účtovat zhotoviteli smluvní pokutu ve výši 1.000,-Kč bez DPH za každý takový případ porušení zjištěný koordinátorem BOZP a uvedený v Zápisu z kontrolního dne koordinátora BOZP.</w:t>
      </w:r>
    </w:p>
    <w:p w14:paraId="6C0ECF69" w14:textId="77777777" w:rsidR="00BB3039" w:rsidRPr="00117306" w:rsidRDefault="00BB3039" w:rsidP="00BB3039">
      <w:pPr>
        <w:pStyle w:val="NormlnIMP0"/>
        <w:numPr>
          <w:ilvl w:val="0"/>
          <w:numId w:val="13"/>
        </w:numPr>
        <w:spacing w:line="240" w:lineRule="auto"/>
        <w:jc w:val="both"/>
        <w:rPr>
          <w:rFonts w:ascii="Calibri" w:hAnsi="Calibri"/>
          <w:sz w:val="22"/>
          <w:szCs w:val="22"/>
        </w:rPr>
      </w:pPr>
      <w:r w:rsidRPr="00117306">
        <w:rPr>
          <w:rFonts w:ascii="Calibri" w:hAnsi="Calibri"/>
          <w:sz w:val="22"/>
          <w:szCs w:val="22"/>
        </w:rPr>
        <w:t xml:space="preserve">Při </w:t>
      </w:r>
      <w:r w:rsidRPr="00117306">
        <w:rPr>
          <w:rFonts w:ascii="Calibri" w:hAnsi="Calibri"/>
          <w:b/>
          <w:sz w:val="22"/>
          <w:szCs w:val="22"/>
          <w:u w:val="single"/>
        </w:rPr>
        <w:t>změně subdodavatele provedené bez souhlasu objednatele</w:t>
      </w:r>
      <w:r w:rsidRPr="00117306">
        <w:rPr>
          <w:rFonts w:ascii="Calibri" w:hAnsi="Calibri"/>
          <w:sz w:val="22"/>
          <w:szCs w:val="22"/>
        </w:rPr>
        <w:t xml:space="preserve">, </w:t>
      </w:r>
      <w:r w:rsidRPr="00117306">
        <w:rPr>
          <w:rFonts w:asciiTheme="minorHAnsi" w:hAnsiTheme="minorHAnsi" w:cs="Arial"/>
          <w:color w:val="000000"/>
          <w:sz w:val="22"/>
          <w:szCs w:val="22"/>
          <w:shd w:val="clear" w:color="auto" w:fill="FFFFFF"/>
        </w:rPr>
        <w:t xml:space="preserve">je objednatel oprávněn účtovat zhotoviteli smluvní pokutu ve výši 20.000,-Kč bez DPH </w:t>
      </w:r>
      <w:r w:rsidRPr="00117306">
        <w:rPr>
          <w:rFonts w:ascii="Calibri" w:hAnsi="Calibri"/>
          <w:sz w:val="22"/>
          <w:szCs w:val="22"/>
        </w:rPr>
        <w:t xml:space="preserve">za každý takový zjištěný případ porušení této povinnosti. </w:t>
      </w:r>
    </w:p>
    <w:p w14:paraId="0F37CCF5" w14:textId="11DC98D1" w:rsidR="00BB3039" w:rsidRPr="00117306" w:rsidRDefault="00BB3039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Při </w:t>
      </w:r>
      <w:r w:rsidRPr="00117306">
        <w:rPr>
          <w:b/>
          <w:u w:val="single"/>
          <w:lang w:val="cs-CZ"/>
        </w:rPr>
        <w:t>prodlení objednatele s platbou faktur</w:t>
      </w:r>
      <w:r w:rsidRPr="00117306">
        <w:rPr>
          <w:lang w:val="cs-CZ"/>
        </w:rPr>
        <w:t xml:space="preserve"> je zhotovitel oprávněn účtovat objednateli úrok z prodlení ve výši 0,015% z dlužné částky bez DPH za každý i započatý den </w:t>
      </w:r>
      <w:r w:rsidR="00B47643">
        <w:rPr>
          <w:lang w:val="cs-CZ"/>
        </w:rPr>
        <w:t>prodlení</w:t>
      </w:r>
      <w:r w:rsidRPr="00117306">
        <w:rPr>
          <w:lang w:val="cs-CZ"/>
        </w:rPr>
        <w:t>.</w:t>
      </w:r>
    </w:p>
    <w:p w14:paraId="6ABE965D" w14:textId="77777777" w:rsidR="00BB3039" w:rsidRPr="00117306" w:rsidRDefault="00BB3039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Při </w:t>
      </w:r>
      <w:r w:rsidRPr="00117306">
        <w:rPr>
          <w:b/>
          <w:u w:val="single"/>
          <w:lang w:val="cs-CZ"/>
        </w:rPr>
        <w:t>prodlení s termínem ukončení a předání díla</w:t>
      </w:r>
      <w:r w:rsidRPr="00117306">
        <w:rPr>
          <w:lang w:val="cs-CZ"/>
        </w:rPr>
        <w:t xml:space="preserve"> je objednatel oprávněn účtovat zhotoviteli smluvní pokutu ve výši 0,15% z ceny díla bez DPH za každý i započatý den prodlení až do dne úspěšného předání a převzetí díla.</w:t>
      </w:r>
    </w:p>
    <w:p w14:paraId="2C9B52F1" w14:textId="1C7122DA" w:rsidR="00BB3039" w:rsidRPr="00117306" w:rsidRDefault="00BB3039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Při </w:t>
      </w:r>
      <w:r w:rsidRPr="00117306">
        <w:rPr>
          <w:b/>
          <w:u w:val="single"/>
          <w:lang w:val="cs-CZ"/>
        </w:rPr>
        <w:t xml:space="preserve">prodlení s vyklizením </w:t>
      </w:r>
      <w:r w:rsidR="00E81CA6">
        <w:rPr>
          <w:b/>
          <w:u w:val="single"/>
          <w:lang w:val="cs-CZ"/>
        </w:rPr>
        <w:t>místa plnění</w:t>
      </w:r>
      <w:r w:rsidRPr="00117306">
        <w:rPr>
          <w:lang w:val="cs-CZ"/>
        </w:rPr>
        <w:t xml:space="preserve"> je objednatel oprávněn účtovat zhotoviteli smluvní pokutu ve výši 5.000,- Kč bez DPH za každý i započatý den prodlení až do úplného vyklizení </w:t>
      </w:r>
      <w:r w:rsidR="00E81CA6">
        <w:rPr>
          <w:lang w:val="cs-CZ"/>
        </w:rPr>
        <w:t>místa plnění</w:t>
      </w:r>
      <w:r w:rsidRPr="00117306">
        <w:rPr>
          <w:lang w:val="cs-CZ"/>
        </w:rPr>
        <w:t xml:space="preserve"> dle této smlouvy. </w:t>
      </w:r>
    </w:p>
    <w:p w14:paraId="5DC9A344" w14:textId="56DF31F0" w:rsidR="00BB3039" w:rsidRPr="00117306" w:rsidRDefault="00BB3039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Při </w:t>
      </w:r>
      <w:r w:rsidRPr="00117306">
        <w:rPr>
          <w:b/>
          <w:u w:val="single"/>
          <w:lang w:val="cs-CZ"/>
        </w:rPr>
        <w:t>prodlení s termínem odstranění přejímkových vad a nedodělků</w:t>
      </w:r>
      <w:r w:rsidRPr="00117306">
        <w:rPr>
          <w:lang w:val="cs-CZ"/>
        </w:rPr>
        <w:t xml:space="preserve"> dohodnutých v předávacím protokolu, je objednatel oprávněn účtovat zhotoviteli smluvní pokutu ve výši 1.000,- bez DPH za každý nedodělek či vadu, u nichž je v prodlení a zároveň za každý i započatý den prodlení u tohoto nedodělku či vady až do dne jejich odstranění.</w:t>
      </w:r>
    </w:p>
    <w:p w14:paraId="1B895EFE" w14:textId="4B8B9DE0" w:rsidR="00BB3039" w:rsidRPr="00117306" w:rsidRDefault="00BB3039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Při </w:t>
      </w:r>
      <w:r w:rsidRPr="00117306">
        <w:rPr>
          <w:b/>
          <w:u w:val="single"/>
          <w:lang w:val="cs-CZ"/>
        </w:rPr>
        <w:t>prodlení s termínem odstranění vady, která se projevila v záruční době</w:t>
      </w:r>
      <w:r w:rsidRPr="00117306">
        <w:rPr>
          <w:lang w:val="cs-CZ"/>
        </w:rPr>
        <w:t xml:space="preserve"> je objednatel oprávněn účtovat zhotoviteli smluvní pokutu ve výši 1.000,- bez DPH za každý i započatý den prodlení. V případě, že se jedná o vadu, která brání řádnému užívání díla, případně hrozí nebezpečí škody velkého rozsahu (havárie)</w:t>
      </w:r>
      <w:r w:rsidR="00B47643">
        <w:rPr>
          <w:lang w:val="cs-CZ"/>
        </w:rPr>
        <w:t>,</w:t>
      </w:r>
      <w:r w:rsidRPr="00117306">
        <w:rPr>
          <w:lang w:val="cs-CZ"/>
        </w:rPr>
        <w:t xml:space="preserve"> je objednatel oprávněn účtovat zhotoviteli smluvní pokutu ve výši 10.000,- bez DPH za každý i započatý den prodlení.</w:t>
      </w:r>
    </w:p>
    <w:p w14:paraId="000DF059" w14:textId="77777777" w:rsidR="00BB3039" w:rsidRPr="00117306" w:rsidRDefault="00BB3039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950F31">
        <w:rPr>
          <w:lang w:val="cs-CZ"/>
        </w:rPr>
        <w:t xml:space="preserve">V případě, že </w:t>
      </w:r>
      <w:r w:rsidRPr="00117306">
        <w:rPr>
          <w:lang w:val="cs-CZ"/>
        </w:rPr>
        <w:t xml:space="preserve">zhotovitel </w:t>
      </w:r>
      <w:r w:rsidRPr="00950F31">
        <w:rPr>
          <w:b/>
          <w:u w:val="single"/>
          <w:lang w:val="cs-CZ"/>
        </w:rPr>
        <w:t>nedodrží či nesplní kteroukoliv z povinností či poruší jakoukoliv povinnost vyplývající mu z této smlouvy</w:t>
      </w:r>
      <w:r w:rsidRPr="00950F31">
        <w:rPr>
          <w:lang w:val="cs-CZ"/>
        </w:rPr>
        <w:t>, vyjma povinností uvedených v předchozích odstavcích tohoto článku, je objednatel oprávněn účtovat zhotoviteli smluvní pokutu ve výši 10.000,-Kč bez DPH za každý jednotlivý zjištěný případ/ za každý i započatý den prodlení, porušení povinností.</w:t>
      </w:r>
    </w:p>
    <w:p w14:paraId="31CA310B" w14:textId="77777777" w:rsidR="00BB3039" w:rsidRPr="00117306" w:rsidRDefault="00BB3039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117306">
        <w:rPr>
          <w:lang w:val="cs-CZ"/>
        </w:rPr>
        <w:t>V případě, že objednateli vznikne z ujednání této smlouvy nárok na smluvní pokutu nebo jinou majetkovou sankci vůči zhotoviteli, je objednatel oprávněn odečíst tuto částku z jakéhokoliv daňového dokladu, případně z pozastávky a snížit o ni částku k úhradě.</w:t>
      </w:r>
    </w:p>
    <w:p w14:paraId="34C83B01" w14:textId="77777777" w:rsidR="00BB3039" w:rsidRPr="00117306" w:rsidRDefault="00BB3039" w:rsidP="00BB3039">
      <w:pPr>
        <w:widowControl w:val="0"/>
        <w:numPr>
          <w:ilvl w:val="0"/>
          <w:numId w:val="13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Smluvní pokutu vyúčtuje oprávněná strana do 14 dní od jejího zjištění a zapsání ve stavebním deníku, či jiným prokazatelným způsobem a druhá strana je povinna uhradit tuto smluvní pokutu nejpozději do 14 dnů od obdržení vyúčtování. </w:t>
      </w:r>
    </w:p>
    <w:p w14:paraId="008C6BD6" w14:textId="2F0F519A" w:rsidR="00BB3039" w:rsidRDefault="00BB3039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117306">
        <w:rPr>
          <w:lang w:val="cs-CZ"/>
        </w:rPr>
        <w:lastRenderedPageBreak/>
        <w:t xml:space="preserve">Ustanovení o smluvní pokutě neruší </w:t>
      </w:r>
      <w:r w:rsidR="00B47643">
        <w:rPr>
          <w:lang w:val="cs-CZ"/>
        </w:rPr>
        <w:t xml:space="preserve">(nemá vliv na) </w:t>
      </w:r>
      <w:r w:rsidRPr="00117306">
        <w:rPr>
          <w:lang w:val="cs-CZ"/>
        </w:rPr>
        <w:t>právo objednatele na náhradu škody a ušlého zisku, které mu vzniknou prodlením zhotovitele</w:t>
      </w:r>
      <w:r w:rsidR="00B47643">
        <w:rPr>
          <w:lang w:val="cs-CZ"/>
        </w:rPr>
        <w:t>; právo objednatele na náhradu škody a ušlý zisk není dotčeno právem na smluvní pokutu.</w:t>
      </w:r>
    </w:p>
    <w:p w14:paraId="3B52D30C" w14:textId="6E2357B0" w:rsidR="00E81CA6" w:rsidRPr="00117306" w:rsidRDefault="00E81CA6" w:rsidP="00BB3039">
      <w:pPr>
        <w:numPr>
          <w:ilvl w:val="0"/>
          <w:numId w:val="13"/>
        </w:numPr>
        <w:spacing w:after="0"/>
        <w:jc w:val="both"/>
        <w:rPr>
          <w:lang w:val="cs-CZ"/>
        </w:rPr>
      </w:pPr>
      <w:r>
        <w:rPr>
          <w:lang w:val="cs-CZ"/>
        </w:rPr>
        <w:t>Ke smluvní pokutě bude připočtena DPH v zákonné sazbě, bude-li smluvní pokuta DPH podléhat.</w:t>
      </w:r>
    </w:p>
    <w:p w14:paraId="26119562" w14:textId="77777777" w:rsidR="000B7051" w:rsidRPr="00117306" w:rsidRDefault="000B7051" w:rsidP="000B7051">
      <w:pPr>
        <w:spacing w:after="0"/>
        <w:ind w:left="720" w:firstLine="0"/>
        <w:jc w:val="both"/>
        <w:rPr>
          <w:lang w:val="cs-CZ"/>
        </w:rPr>
      </w:pPr>
    </w:p>
    <w:p w14:paraId="0B9CA3A0" w14:textId="77777777" w:rsidR="000B7051" w:rsidRPr="00117306" w:rsidRDefault="000B7051" w:rsidP="00476C23">
      <w:pPr>
        <w:pStyle w:val="Nadpis1"/>
        <w:keepNext/>
        <w:spacing w:before="240"/>
        <w:ind w:left="4252" w:hanging="3827"/>
        <w:jc w:val="center"/>
        <w:rPr>
          <w:b w:val="0"/>
        </w:rPr>
      </w:pPr>
      <w:r w:rsidRPr="00117306">
        <w:rPr>
          <w:sz w:val="22"/>
          <w:szCs w:val="22"/>
        </w:rPr>
        <w:t>Článek 11</w:t>
      </w:r>
    </w:p>
    <w:p w14:paraId="133DF9FF" w14:textId="77777777" w:rsidR="000B7051" w:rsidRPr="00950F31" w:rsidRDefault="000B7051" w:rsidP="000B7051">
      <w:pPr>
        <w:ind w:left="993" w:hanging="567"/>
        <w:jc w:val="center"/>
        <w:rPr>
          <w:b/>
          <w:caps/>
          <w:lang w:val="cs-CZ"/>
        </w:rPr>
      </w:pPr>
      <w:r w:rsidRPr="00950F31">
        <w:rPr>
          <w:b/>
          <w:caps/>
          <w:lang w:val="cs-CZ"/>
        </w:rPr>
        <w:t>Vlastnictví k dílu, odpovědnost za škodu</w:t>
      </w:r>
    </w:p>
    <w:p w14:paraId="2F9FD393" w14:textId="77777777" w:rsidR="00036397" w:rsidRPr="00117306" w:rsidRDefault="006F1AFF" w:rsidP="000B7051">
      <w:pPr>
        <w:widowControl w:val="0"/>
        <w:numPr>
          <w:ilvl w:val="0"/>
          <w:numId w:val="30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117306">
        <w:rPr>
          <w:lang w:val="cs-CZ"/>
        </w:rPr>
        <w:t xml:space="preserve">Materiál vzniklý oddělením od pozemku a staveb zůstává ve vlastnictví objednatele, přičemž </w:t>
      </w:r>
      <w:r w:rsidR="00EC7FFC" w:rsidRPr="00117306">
        <w:rPr>
          <w:lang w:val="cs-CZ"/>
        </w:rPr>
        <w:t>se sjednává</w:t>
      </w:r>
      <w:r w:rsidRPr="00117306">
        <w:rPr>
          <w:lang w:val="cs-CZ"/>
        </w:rPr>
        <w:t>:</w:t>
      </w:r>
    </w:p>
    <w:p w14:paraId="2184748A" w14:textId="77777777" w:rsidR="00036397" w:rsidRPr="00117306" w:rsidRDefault="00036397" w:rsidP="00950F31">
      <w:pPr>
        <w:widowControl w:val="0"/>
        <w:numPr>
          <w:ilvl w:val="1"/>
          <w:numId w:val="30"/>
        </w:numPr>
        <w:tabs>
          <w:tab w:val="left" w:pos="709"/>
          <w:tab w:val="left" w:pos="1776"/>
        </w:tabs>
        <w:spacing w:after="0"/>
        <w:jc w:val="both"/>
        <w:rPr>
          <w:lang w:val="cs-CZ"/>
        </w:rPr>
      </w:pPr>
      <w:r w:rsidRPr="00117306">
        <w:rPr>
          <w:lang w:val="cs-CZ"/>
        </w:rPr>
        <w:t>střešní konstrukce a střešní krytina budou z objektů odstraněny tak, aby nedošlo k jejich znehodnocení a uloženy na předem sje</w:t>
      </w:r>
      <w:r w:rsidR="00EC7FFC" w:rsidRPr="00117306">
        <w:rPr>
          <w:lang w:val="cs-CZ"/>
        </w:rPr>
        <w:t>dnané uložiště</w:t>
      </w:r>
      <w:r w:rsidRPr="00117306">
        <w:rPr>
          <w:lang w:val="cs-CZ"/>
        </w:rPr>
        <w:t>;</w:t>
      </w:r>
    </w:p>
    <w:p w14:paraId="71778635" w14:textId="4C2C981A" w:rsidR="00036397" w:rsidRPr="00117306" w:rsidRDefault="00EC7FFC" w:rsidP="00950F31">
      <w:pPr>
        <w:widowControl w:val="0"/>
        <w:numPr>
          <w:ilvl w:val="1"/>
          <w:numId w:val="30"/>
        </w:numPr>
        <w:tabs>
          <w:tab w:val="left" w:pos="709"/>
          <w:tab w:val="left" w:pos="1776"/>
        </w:tabs>
        <w:spacing w:after="0"/>
        <w:jc w:val="both"/>
        <w:rPr>
          <w:lang w:val="cs-CZ"/>
        </w:rPr>
      </w:pPr>
      <w:r w:rsidRPr="00117306">
        <w:rPr>
          <w:lang w:val="cs-CZ"/>
        </w:rPr>
        <w:t>z</w:t>
      </w:r>
      <w:r w:rsidR="00036397" w:rsidRPr="00117306">
        <w:rPr>
          <w:lang w:val="cs-CZ"/>
        </w:rPr>
        <w:t xml:space="preserve">hotovitel je povinen zajistit odvoz </w:t>
      </w:r>
      <w:r w:rsidR="006F1AFF" w:rsidRPr="00117306">
        <w:rPr>
          <w:lang w:val="cs-CZ"/>
        </w:rPr>
        <w:t xml:space="preserve">veškerých kovových prvků do sběrného dvora </w:t>
      </w:r>
      <w:r w:rsidR="00036397" w:rsidRPr="00117306">
        <w:rPr>
          <w:lang w:val="cs-CZ"/>
        </w:rPr>
        <w:t xml:space="preserve">a </w:t>
      </w:r>
      <w:r w:rsidR="006F1AFF" w:rsidRPr="00117306">
        <w:rPr>
          <w:lang w:val="cs-CZ"/>
        </w:rPr>
        <w:t>jejich zpeněžení</w:t>
      </w:r>
      <w:r w:rsidR="00036397" w:rsidRPr="00117306">
        <w:rPr>
          <w:lang w:val="cs-CZ"/>
        </w:rPr>
        <w:t xml:space="preserve"> za obvyklých podmínek, </w:t>
      </w:r>
      <w:r w:rsidR="006F1AFF" w:rsidRPr="00117306">
        <w:rPr>
          <w:lang w:val="cs-CZ"/>
        </w:rPr>
        <w:t>přičemž</w:t>
      </w:r>
      <w:r w:rsidR="00036397" w:rsidRPr="00117306">
        <w:rPr>
          <w:lang w:val="cs-CZ"/>
        </w:rPr>
        <w:t xml:space="preserve"> výtěžek zpeněžení spolu s doklady prokazujícími množství vykoupených</w:t>
      </w:r>
      <w:r w:rsidR="00407679" w:rsidRPr="00117306">
        <w:rPr>
          <w:lang w:val="cs-CZ"/>
        </w:rPr>
        <w:t xml:space="preserve"> kovů a utrženou část</w:t>
      </w:r>
      <w:r w:rsidR="00E81CA6">
        <w:rPr>
          <w:lang w:val="cs-CZ"/>
        </w:rPr>
        <w:t>ku je povinen</w:t>
      </w:r>
      <w:r w:rsidR="00407679" w:rsidRPr="00117306">
        <w:rPr>
          <w:lang w:val="cs-CZ"/>
        </w:rPr>
        <w:t xml:space="preserve"> předat do 10 dnů objednateli;</w:t>
      </w:r>
    </w:p>
    <w:p w14:paraId="11648250" w14:textId="620386A2" w:rsidR="00407679" w:rsidRPr="00117306" w:rsidRDefault="00EC7FFC" w:rsidP="00950F31">
      <w:pPr>
        <w:widowControl w:val="0"/>
        <w:numPr>
          <w:ilvl w:val="1"/>
          <w:numId w:val="30"/>
        </w:numPr>
        <w:tabs>
          <w:tab w:val="left" w:pos="709"/>
          <w:tab w:val="left" w:pos="1776"/>
        </w:tabs>
        <w:spacing w:after="0"/>
        <w:jc w:val="both"/>
        <w:rPr>
          <w:lang w:val="cs-CZ"/>
        </w:rPr>
      </w:pPr>
      <w:r w:rsidRPr="00117306">
        <w:rPr>
          <w:lang w:val="cs-CZ"/>
        </w:rPr>
        <w:t>dále využitelná dřevní hmota vzniklá při odstraňování dřevin z pozemků bude uložena na předem sjednaném místě</w:t>
      </w:r>
      <w:r w:rsidR="00B719C7" w:rsidRPr="00117306">
        <w:rPr>
          <w:lang w:val="cs-CZ"/>
        </w:rPr>
        <w:t xml:space="preserve">; </w:t>
      </w:r>
      <w:r w:rsidRPr="00117306">
        <w:rPr>
          <w:lang w:val="cs-CZ"/>
        </w:rPr>
        <w:t>se štěpkou vzniklou štěpkováním větví, hmotou vzniklou</w:t>
      </w:r>
      <w:r w:rsidR="00B719C7" w:rsidRPr="00117306">
        <w:rPr>
          <w:lang w:val="cs-CZ"/>
        </w:rPr>
        <w:t xml:space="preserve"> frézováním pařezů</w:t>
      </w:r>
      <w:r w:rsidRPr="00117306">
        <w:rPr>
          <w:lang w:val="cs-CZ"/>
        </w:rPr>
        <w:t xml:space="preserve"> a s jinými</w:t>
      </w:r>
      <w:r w:rsidR="00B719C7" w:rsidRPr="00117306">
        <w:rPr>
          <w:lang w:val="cs-CZ"/>
        </w:rPr>
        <w:t xml:space="preserve"> část</w:t>
      </w:r>
      <w:r w:rsidRPr="00117306">
        <w:rPr>
          <w:lang w:val="cs-CZ"/>
        </w:rPr>
        <w:t>m</w:t>
      </w:r>
      <w:r w:rsidR="00B719C7" w:rsidRPr="00117306">
        <w:rPr>
          <w:lang w:val="cs-CZ"/>
        </w:rPr>
        <w:t>i dřevin, o k</w:t>
      </w:r>
      <w:r w:rsidRPr="00117306">
        <w:rPr>
          <w:lang w:val="cs-CZ"/>
        </w:rPr>
        <w:t>teré nebude mít objednate</w:t>
      </w:r>
      <w:r w:rsidR="00FF5061">
        <w:rPr>
          <w:lang w:val="cs-CZ"/>
        </w:rPr>
        <w:t>l</w:t>
      </w:r>
      <w:r w:rsidRPr="00117306">
        <w:rPr>
          <w:lang w:val="cs-CZ"/>
        </w:rPr>
        <w:t xml:space="preserve"> zájem, bude naloženo dle písm. d.;</w:t>
      </w:r>
    </w:p>
    <w:p w14:paraId="57E7EFA2" w14:textId="20D28369" w:rsidR="00EC7FFC" w:rsidRPr="00117306" w:rsidRDefault="00EC7FFC" w:rsidP="00950F31">
      <w:pPr>
        <w:widowControl w:val="0"/>
        <w:numPr>
          <w:ilvl w:val="1"/>
          <w:numId w:val="30"/>
        </w:numPr>
        <w:tabs>
          <w:tab w:val="left" w:pos="709"/>
          <w:tab w:val="left" w:pos="1776"/>
        </w:tabs>
        <w:spacing w:after="0"/>
        <w:jc w:val="both"/>
        <w:rPr>
          <w:lang w:val="cs-CZ"/>
        </w:rPr>
      </w:pPr>
      <w:r w:rsidRPr="00117306">
        <w:rPr>
          <w:lang w:val="cs-CZ"/>
        </w:rPr>
        <w:t>zhotovitel zajistí likvidaci stavební suti a dalšího materiálu vznikajícího při provádění díla v souladu se zákonem o odpadech a doklady o jejich likvidaci předá objednateli, nebude-li dohodnuto jinak.</w:t>
      </w:r>
    </w:p>
    <w:p w14:paraId="77E0F902" w14:textId="77777777" w:rsidR="000B7051" w:rsidRPr="00117306" w:rsidRDefault="000B7051" w:rsidP="000B7051">
      <w:pPr>
        <w:widowControl w:val="0"/>
        <w:numPr>
          <w:ilvl w:val="0"/>
          <w:numId w:val="30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117306">
        <w:rPr>
          <w:bCs/>
          <w:lang w:val="cs-CZ"/>
        </w:rPr>
        <w:t>Veškeré podklady, které byly objednatelem zhotoviteli předány, zůstávají v jeho vlastnictví a zhotovitel za ně zodpovídá od okamžiku jejich převzetí jako skladovatel a je povinen je vrátit objednateli po splnění svého závazku.</w:t>
      </w:r>
    </w:p>
    <w:p w14:paraId="368A6A81" w14:textId="3AE1EDEC" w:rsidR="000B7051" w:rsidRPr="00B47643" w:rsidRDefault="000B7051" w:rsidP="00B47643">
      <w:pPr>
        <w:widowControl w:val="0"/>
        <w:numPr>
          <w:ilvl w:val="0"/>
          <w:numId w:val="30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bCs/>
          <w:lang w:val="cs-CZ"/>
        </w:rPr>
      </w:pPr>
      <w:r w:rsidRPr="00B47643">
        <w:rPr>
          <w:bCs/>
          <w:lang w:val="cs-CZ"/>
        </w:rPr>
        <w:t xml:space="preserve">Pokud činností zhotovitele, osob použitých při provádění díla nebo činností jeho subdodavatelů dojde ke způsobení škody objednateli, třetím osobám nebo na životním prostředí z titulu prokázaného opomenutí, nedbalosti nebo neplněním podmínek vyplývajících z právních předpisů, technických norem nebo z této smlouvy o dílo, je zhotovitel povinen bez zbytečného odkladu takto vzniklou škodu odstranit a není-li to možné, tak poškozenému finančně nahradit způsobenou škodu či uhradit </w:t>
      </w:r>
      <w:r w:rsidR="00B47643" w:rsidRPr="00B47643">
        <w:rPr>
          <w:bCs/>
          <w:lang w:val="cs-CZ"/>
        </w:rPr>
        <w:t>sankci</w:t>
      </w:r>
      <w:r w:rsidRPr="00B47643">
        <w:rPr>
          <w:bCs/>
          <w:lang w:val="cs-CZ"/>
        </w:rPr>
        <w:t xml:space="preserve"> vyměřenou příslušným správním orgánem. </w:t>
      </w:r>
    </w:p>
    <w:p w14:paraId="7724A6BC" w14:textId="625FCCD0" w:rsidR="000B7051" w:rsidRPr="00117306" w:rsidRDefault="000B7051" w:rsidP="000B7051">
      <w:pPr>
        <w:pStyle w:val="NormlnIMP0"/>
        <w:numPr>
          <w:ilvl w:val="0"/>
          <w:numId w:val="30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2"/>
        </w:rPr>
      </w:pPr>
      <w:r w:rsidRPr="00117306">
        <w:rPr>
          <w:rFonts w:ascii="Calibri" w:hAnsi="Calibri"/>
          <w:sz w:val="22"/>
          <w:szCs w:val="22"/>
        </w:rPr>
        <w:t xml:space="preserve">Zhotovitel je povinen učinit veškerá opatření potřebná k odvrácení škody nebo k jejich zmírnění. V případě přerušení realizace </w:t>
      </w:r>
      <w:r w:rsidR="00C66DB2" w:rsidRPr="00117306">
        <w:rPr>
          <w:rFonts w:ascii="Calibri" w:hAnsi="Calibri"/>
          <w:sz w:val="22"/>
          <w:szCs w:val="22"/>
        </w:rPr>
        <w:t xml:space="preserve">díla </w:t>
      </w:r>
      <w:r w:rsidRPr="00117306">
        <w:rPr>
          <w:rFonts w:ascii="Calibri" w:hAnsi="Calibri"/>
          <w:sz w:val="22"/>
          <w:szCs w:val="22"/>
        </w:rPr>
        <w:t>provede zhotovitel veškerá opatření potřebná k odvrácení škody za úhradu prokazatelných nákladů.</w:t>
      </w:r>
    </w:p>
    <w:p w14:paraId="541D6C43" w14:textId="77777777" w:rsidR="000B7051" w:rsidRPr="00117306" w:rsidRDefault="000B7051" w:rsidP="000B7051">
      <w:pPr>
        <w:spacing w:after="0"/>
        <w:ind w:firstLine="0"/>
        <w:rPr>
          <w:lang w:val="cs-CZ"/>
        </w:rPr>
      </w:pPr>
    </w:p>
    <w:p w14:paraId="07CF2AD3" w14:textId="77777777" w:rsidR="00AE7538" w:rsidRPr="00117306" w:rsidRDefault="00AE7538" w:rsidP="000B7051">
      <w:pPr>
        <w:spacing w:after="0"/>
        <w:ind w:firstLine="0"/>
        <w:rPr>
          <w:lang w:val="cs-CZ"/>
        </w:rPr>
      </w:pPr>
    </w:p>
    <w:p w14:paraId="31AA8405" w14:textId="77777777" w:rsidR="000B7051" w:rsidRPr="00117306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117306">
        <w:rPr>
          <w:sz w:val="22"/>
          <w:szCs w:val="22"/>
        </w:rPr>
        <w:t>Článek 12</w:t>
      </w:r>
    </w:p>
    <w:p w14:paraId="75978376" w14:textId="77777777" w:rsidR="000B7051" w:rsidRPr="00117306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Ukončení smluvního vztahu</w:t>
      </w:r>
    </w:p>
    <w:p w14:paraId="509B494A" w14:textId="6C3A6D00" w:rsidR="00BB3039" w:rsidRPr="00117306" w:rsidRDefault="00BB3039" w:rsidP="00BB3039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Smluvní vztah podle této smlouvy je možno ukončit oboustrannou dohodou nebo jednostranným odstoupením od smlouvy. Odstoupení od smlouvy je možné z důvodů zákonných nebo z důvodů smluvních. </w:t>
      </w:r>
    </w:p>
    <w:p w14:paraId="70578CCC" w14:textId="77777777" w:rsidR="00BB3039" w:rsidRPr="00117306" w:rsidRDefault="00BB3039" w:rsidP="00BB3039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117306">
        <w:rPr>
          <w:lang w:val="cs-CZ"/>
        </w:rPr>
        <w:t>Za podstatné porušení smlouvy ze strany zhotovitele se považuje:</w:t>
      </w:r>
    </w:p>
    <w:p w14:paraId="69C1640B" w14:textId="77777777" w:rsidR="00BB3039" w:rsidRPr="00117306" w:rsidRDefault="00BB3039" w:rsidP="00BB3039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117306">
        <w:rPr>
          <w:rFonts w:cs="Arial"/>
          <w:lang w:val="cs-CZ"/>
        </w:rPr>
        <w:t>nepřevzetí místa plnění ve stanovené lhůtě,</w:t>
      </w:r>
    </w:p>
    <w:p w14:paraId="3B27F69A" w14:textId="6CA29F15" w:rsidR="00BB3039" w:rsidRPr="00117306" w:rsidRDefault="00BB3039" w:rsidP="00BB3039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117306">
        <w:rPr>
          <w:rFonts w:cs="Arial"/>
          <w:lang w:val="cs-CZ"/>
        </w:rPr>
        <w:t xml:space="preserve">prodlení s plněním díla </w:t>
      </w:r>
      <w:r w:rsidR="00E81CA6">
        <w:rPr>
          <w:rFonts w:cs="Arial"/>
          <w:lang w:val="cs-CZ"/>
        </w:rPr>
        <w:t>delší</w:t>
      </w:r>
      <w:r w:rsidRPr="00117306">
        <w:rPr>
          <w:rFonts w:cs="Arial"/>
          <w:lang w:val="cs-CZ"/>
        </w:rPr>
        <w:t xml:space="preserve"> než 15 kalendářních dní, </w:t>
      </w:r>
    </w:p>
    <w:p w14:paraId="072C4E69" w14:textId="77777777" w:rsidR="00BB3039" w:rsidRPr="00117306" w:rsidRDefault="00BB3039" w:rsidP="00BB3039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117306">
        <w:rPr>
          <w:rFonts w:cs="Arial"/>
          <w:lang w:val="cs-CZ"/>
        </w:rPr>
        <w:t>neumožnění objednateli provádět kontrolu provádění díla,</w:t>
      </w:r>
    </w:p>
    <w:p w14:paraId="49C8CB2A" w14:textId="4A3F5893" w:rsidR="00BB3039" w:rsidRPr="00117306" w:rsidRDefault="00E81CA6" w:rsidP="00BB3039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>
        <w:rPr>
          <w:rFonts w:cs="Arial"/>
          <w:lang w:val="cs-CZ"/>
        </w:rPr>
        <w:t>provádění díla v rozporu se smlouvou</w:t>
      </w:r>
      <w:r w:rsidR="00FF5061">
        <w:rPr>
          <w:rFonts w:cs="Arial"/>
          <w:lang w:val="cs-CZ"/>
        </w:rPr>
        <w:t xml:space="preserve"> nebo udělenými pokyny,</w:t>
      </w:r>
    </w:p>
    <w:p w14:paraId="3726ECDD" w14:textId="77777777" w:rsidR="00BB3039" w:rsidRPr="00117306" w:rsidRDefault="00BB3039" w:rsidP="00BB3039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117306">
        <w:rPr>
          <w:rFonts w:cs="Arial"/>
          <w:lang w:val="cs-CZ"/>
        </w:rPr>
        <w:t>nedodržování příslušných platných předpisů, ČSN a EN při provádění díla,</w:t>
      </w:r>
    </w:p>
    <w:p w14:paraId="6B59B59F" w14:textId="1C13B8ED" w:rsidR="00BB3039" w:rsidRPr="00117306" w:rsidRDefault="00BB3039" w:rsidP="00BB3039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117306">
        <w:rPr>
          <w:rFonts w:cs="Arial"/>
          <w:lang w:val="cs-CZ"/>
        </w:rPr>
        <w:t xml:space="preserve">neodstranění </w:t>
      </w:r>
      <w:r w:rsidR="00E81CA6">
        <w:rPr>
          <w:rFonts w:cs="Arial"/>
          <w:lang w:val="cs-CZ"/>
        </w:rPr>
        <w:t xml:space="preserve">vad </w:t>
      </w:r>
      <w:r w:rsidRPr="00117306">
        <w:rPr>
          <w:rFonts w:cs="Arial"/>
          <w:lang w:val="cs-CZ"/>
        </w:rPr>
        <w:t>objednat</w:t>
      </w:r>
      <w:r w:rsidR="00E81CA6">
        <w:rPr>
          <w:rFonts w:cs="Arial"/>
          <w:lang w:val="cs-CZ"/>
        </w:rPr>
        <w:t xml:space="preserve">elem zjištěných a zapsaných </w:t>
      </w:r>
      <w:r w:rsidRPr="00117306">
        <w:rPr>
          <w:rFonts w:cs="Arial"/>
          <w:lang w:val="cs-CZ"/>
        </w:rPr>
        <w:t>do stavebního deníku.</w:t>
      </w:r>
    </w:p>
    <w:p w14:paraId="6B997EB5" w14:textId="4B96781A" w:rsidR="00244745" w:rsidRPr="00117306" w:rsidRDefault="00BB3039" w:rsidP="00244745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Objednatel si vyhrazuje právo na </w:t>
      </w:r>
      <w:r w:rsidR="00244745" w:rsidRPr="00117306">
        <w:rPr>
          <w:lang w:val="cs-CZ"/>
        </w:rPr>
        <w:t xml:space="preserve">odstoupení od smlouvy </w:t>
      </w:r>
      <w:r w:rsidRPr="00117306">
        <w:rPr>
          <w:lang w:val="cs-CZ"/>
        </w:rPr>
        <w:t>v případě, že:</w:t>
      </w:r>
    </w:p>
    <w:p w14:paraId="7A9EDFF5" w14:textId="77777777" w:rsidR="00244745" w:rsidRPr="00117306" w:rsidRDefault="00244745" w:rsidP="00BB3039">
      <w:pPr>
        <w:pStyle w:val="Odstavecseseznamem"/>
        <w:numPr>
          <w:ilvl w:val="0"/>
          <w:numId w:val="48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 w:rsidRPr="00117306">
        <w:rPr>
          <w:lang w:val="cs-CZ"/>
        </w:rPr>
        <w:lastRenderedPageBreak/>
        <w:t>zhotovitel poruší smlouvu podstatným způsobem dle odst. 2 a nezjedná nápravu ani v přiměřené lhůtě poskytnuté mu objednatelem,</w:t>
      </w:r>
    </w:p>
    <w:p w14:paraId="3C02C419" w14:textId="77777777" w:rsidR="00BB3039" w:rsidRPr="00117306" w:rsidRDefault="00BB3039" w:rsidP="00BB3039">
      <w:pPr>
        <w:pStyle w:val="Odstavecseseznamem"/>
        <w:numPr>
          <w:ilvl w:val="0"/>
          <w:numId w:val="48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 w:rsidRPr="00117306">
        <w:rPr>
          <w:lang w:val="cs-CZ"/>
        </w:rPr>
        <w:t>zhotovitel v nabídce uvedl nepravdivé údaje a tato skutečnost mohla mít vliv na výběr nejvhodnější nabídky,</w:t>
      </w:r>
    </w:p>
    <w:p w14:paraId="5129C3EE" w14:textId="675F995E" w:rsidR="00BB3039" w:rsidRPr="00117306" w:rsidRDefault="00BB3039" w:rsidP="00BB3039">
      <w:pPr>
        <w:pStyle w:val="Odstavecseseznamem"/>
        <w:numPr>
          <w:ilvl w:val="0"/>
          <w:numId w:val="48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 w:rsidRPr="00117306">
        <w:rPr>
          <w:lang w:val="cs-CZ"/>
        </w:rPr>
        <w:t>zhotovitel pozbyde základních</w:t>
      </w:r>
      <w:r w:rsidR="00244745" w:rsidRPr="00117306">
        <w:rPr>
          <w:lang w:val="cs-CZ"/>
        </w:rPr>
        <w:t xml:space="preserve"> či</w:t>
      </w:r>
      <w:r w:rsidRPr="00117306">
        <w:rPr>
          <w:lang w:val="cs-CZ"/>
        </w:rPr>
        <w:t xml:space="preserve"> profesních kvalifikačních předpokladů pro plnění veřejné zakázky,</w:t>
      </w:r>
    </w:p>
    <w:p w14:paraId="4A4E5AED" w14:textId="12816063" w:rsidR="00BB3039" w:rsidRPr="00117306" w:rsidRDefault="00BB3039" w:rsidP="00BB3039">
      <w:pPr>
        <w:pStyle w:val="Odstavecseseznamem"/>
        <w:numPr>
          <w:ilvl w:val="0"/>
          <w:numId w:val="48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 w:rsidRPr="00117306">
        <w:rPr>
          <w:lang w:val="cs-CZ"/>
        </w:rPr>
        <w:t xml:space="preserve">neobdržel </w:t>
      </w:r>
      <w:r w:rsidRPr="00950F31">
        <w:rPr>
          <w:lang w:val="cs-CZ"/>
        </w:rPr>
        <w:t>finanční prostředky pro krytí výdajů plynoucích z realizace veřejné zakázky</w:t>
      </w:r>
      <w:r w:rsidR="00E81CA6">
        <w:rPr>
          <w:lang w:val="cs-CZ"/>
        </w:rPr>
        <w:t xml:space="preserve"> ze zdrojů uvedených v záhlaví této smlouvy</w:t>
      </w:r>
      <w:r w:rsidRPr="00950F31">
        <w:rPr>
          <w:lang w:val="cs-CZ"/>
        </w:rPr>
        <w:t>, případně tyto náklady</w:t>
      </w:r>
      <w:r w:rsidR="00E81CA6">
        <w:rPr>
          <w:lang w:val="cs-CZ"/>
        </w:rPr>
        <w:t xml:space="preserve"> budou označeny za nezpůsobilé.</w:t>
      </w:r>
    </w:p>
    <w:p w14:paraId="3B030B4B" w14:textId="77777777" w:rsidR="00BB3039" w:rsidRPr="00950F31" w:rsidRDefault="00BB3039" w:rsidP="00BB3039">
      <w:pPr>
        <w:pStyle w:val="Bezmezer"/>
        <w:numPr>
          <w:ilvl w:val="0"/>
          <w:numId w:val="14"/>
        </w:numPr>
        <w:rPr>
          <w:snapToGrid w:val="0"/>
          <w:lang w:val="cs-CZ"/>
        </w:rPr>
      </w:pPr>
      <w:r w:rsidRPr="00950F31">
        <w:rPr>
          <w:snapToGrid w:val="0"/>
          <w:lang w:val="cs-CZ"/>
        </w:rPr>
        <w:t>Pro případ odstoupení od smlouvy dohodly smluvní strany následující způsob vypořádání:</w:t>
      </w:r>
    </w:p>
    <w:p w14:paraId="7ED503E0" w14:textId="77777777" w:rsidR="00BB3039" w:rsidRPr="00950F31" w:rsidRDefault="00BB3039" w:rsidP="00BB3039">
      <w:pPr>
        <w:pStyle w:val="Bezmezer"/>
        <w:numPr>
          <w:ilvl w:val="0"/>
          <w:numId w:val="44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950F31">
        <w:rPr>
          <w:snapToGrid w:val="0"/>
          <w:lang w:val="cs-CZ"/>
        </w:rPr>
        <w:t>zhotovitel vyhotoví soupis všech provedených prací v ocenění dle položkového rozpočtu, rozhodného pro sjednání ceny díla,</w:t>
      </w:r>
    </w:p>
    <w:p w14:paraId="4D029B17" w14:textId="6746394E" w:rsidR="00BB3039" w:rsidRPr="00117306" w:rsidRDefault="00BB3039" w:rsidP="00BB3039">
      <w:pPr>
        <w:pStyle w:val="Bezmezer"/>
        <w:numPr>
          <w:ilvl w:val="0"/>
          <w:numId w:val="44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117306">
        <w:rPr>
          <w:snapToGrid w:val="0"/>
          <w:lang w:val="cs-CZ"/>
        </w:rPr>
        <w:t xml:space="preserve">zhotovitel vyklidí </w:t>
      </w:r>
      <w:r w:rsidR="00E81CA6">
        <w:rPr>
          <w:snapToGrid w:val="0"/>
          <w:lang w:val="cs-CZ"/>
        </w:rPr>
        <w:t>místo plnění</w:t>
      </w:r>
      <w:r w:rsidRPr="00117306">
        <w:rPr>
          <w:snapToGrid w:val="0"/>
          <w:lang w:val="cs-CZ"/>
        </w:rPr>
        <w:t>, zejm. odveze vešker</w:t>
      </w:r>
      <w:r w:rsidR="00244745" w:rsidRPr="00117306">
        <w:rPr>
          <w:snapToGrid w:val="0"/>
          <w:lang w:val="cs-CZ"/>
        </w:rPr>
        <w:t>ou vzniklou suť</w:t>
      </w:r>
      <w:r w:rsidRPr="00117306">
        <w:rPr>
          <w:snapToGrid w:val="0"/>
          <w:lang w:val="cs-CZ"/>
        </w:rPr>
        <w:t xml:space="preserve">, </w:t>
      </w:r>
      <w:r w:rsidRPr="00117306">
        <w:rPr>
          <w:lang w:val="cs-CZ"/>
        </w:rPr>
        <w:t>pokud nebude dohodnuto jinak</w:t>
      </w:r>
      <w:r w:rsidRPr="00117306">
        <w:rPr>
          <w:snapToGrid w:val="0"/>
          <w:lang w:val="cs-CZ"/>
        </w:rPr>
        <w:t>,</w:t>
      </w:r>
    </w:p>
    <w:p w14:paraId="78049ECA" w14:textId="77777777" w:rsidR="00BB3039" w:rsidRPr="00117306" w:rsidRDefault="00BB3039" w:rsidP="00BB3039">
      <w:pPr>
        <w:pStyle w:val="Bezmezer"/>
        <w:numPr>
          <w:ilvl w:val="0"/>
          <w:numId w:val="44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117306">
        <w:rPr>
          <w:snapToGrid w:val="0"/>
          <w:lang w:val="cs-CZ"/>
        </w:rPr>
        <w:t>zhotovitel vyzve objednatele k předání nedokončeného díla, přičemž je objednatel povinen zahájit přejímací řízení do 3 kalendářních dnů od doručení výzvy,</w:t>
      </w:r>
    </w:p>
    <w:p w14:paraId="644C98A0" w14:textId="77777777" w:rsidR="00BB3039" w:rsidRPr="00117306" w:rsidRDefault="00BB3039" w:rsidP="00BB3039">
      <w:pPr>
        <w:pStyle w:val="Bezmezer"/>
        <w:numPr>
          <w:ilvl w:val="0"/>
          <w:numId w:val="44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117306">
        <w:rPr>
          <w:snapToGrid w:val="0"/>
          <w:lang w:val="cs-CZ"/>
        </w:rPr>
        <w:t>zhotovitel vystaví tzv. konečnou fakturu, v níž provede finanční vypořádání splátek na cenu díla,</w:t>
      </w:r>
    </w:p>
    <w:p w14:paraId="69882C08" w14:textId="59CFC031" w:rsidR="00BB3039" w:rsidRPr="00117306" w:rsidRDefault="00BB3039" w:rsidP="00BB3039">
      <w:pPr>
        <w:pStyle w:val="Bezmezer"/>
        <w:numPr>
          <w:ilvl w:val="0"/>
          <w:numId w:val="44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117306">
        <w:rPr>
          <w:snapToGrid w:val="0"/>
          <w:lang w:val="cs-CZ"/>
        </w:rPr>
        <w:t xml:space="preserve">objednatel uhradí cenu poskytnutého plnění </w:t>
      </w:r>
      <w:r w:rsidR="00244745" w:rsidRPr="00117306">
        <w:rPr>
          <w:snapToGrid w:val="0"/>
          <w:lang w:val="cs-CZ"/>
        </w:rPr>
        <w:t xml:space="preserve">stanovenou dle položkového rozpočtu </w:t>
      </w:r>
      <w:r w:rsidRPr="00117306">
        <w:rPr>
          <w:snapToGrid w:val="0"/>
          <w:lang w:val="cs-CZ"/>
        </w:rPr>
        <w:t>do 30 dnů ode dne doručení daňového dokladu.</w:t>
      </w:r>
    </w:p>
    <w:p w14:paraId="280E1D0D" w14:textId="77777777" w:rsidR="004445D8" w:rsidRPr="00117306" w:rsidRDefault="004445D8" w:rsidP="00BB3039">
      <w:pPr>
        <w:pStyle w:val="Odstavecseseznamem"/>
        <w:spacing w:after="0"/>
        <w:ind w:left="993" w:firstLine="0"/>
        <w:jc w:val="both"/>
        <w:rPr>
          <w:lang w:val="cs-CZ"/>
        </w:rPr>
      </w:pPr>
      <w:r w:rsidRPr="00117306">
        <w:rPr>
          <w:lang w:val="cs-CZ"/>
        </w:rPr>
        <w:t xml:space="preserve"> </w:t>
      </w:r>
    </w:p>
    <w:p w14:paraId="407D5603" w14:textId="77777777" w:rsidR="000B7051" w:rsidRPr="00117306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117306">
        <w:rPr>
          <w:sz w:val="22"/>
          <w:szCs w:val="22"/>
        </w:rPr>
        <w:t>Článek 13</w:t>
      </w:r>
    </w:p>
    <w:p w14:paraId="23598636" w14:textId="77777777" w:rsidR="000B7051" w:rsidRPr="00117306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Stavební deník</w:t>
      </w:r>
    </w:p>
    <w:p w14:paraId="3C7E8648" w14:textId="6EE1877D" w:rsidR="000B7051" w:rsidRPr="00117306" w:rsidRDefault="000B7051" w:rsidP="000B7051">
      <w:pPr>
        <w:numPr>
          <w:ilvl w:val="0"/>
          <w:numId w:val="16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 xml:space="preserve">Zhotovitel je povinen vést ode dne převzetí </w:t>
      </w:r>
      <w:r w:rsidR="00E81CA6">
        <w:rPr>
          <w:lang w:val="cs-CZ"/>
        </w:rPr>
        <w:t>místa plnění</w:t>
      </w:r>
      <w:r w:rsidRPr="00117306">
        <w:rPr>
          <w:lang w:val="cs-CZ"/>
        </w:rPr>
        <w:t xml:space="preserve"> o pracích, které provádí, stavební deník v souladu </w:t>
      </w:r>
      <w:r w:rsidR="00FF0802" w:rsidRPr="00117306">
        <w:rPr>
          <w:lang w:val="cs-CZ"/>
        </w:rPr>
        <w:t>se</w:t>
      </w:r>
      <w:r w:rsidRPr="00117306">
        <w:rPr>
          <w:lang w:val="cs-CZ"/>
        </w:rPr>
        <w:t xml:space="preserve"> zákon</w:t>
      </w:r>
      <w:r w:rsidR="00FF0802" w:rsidRPr="00117306">
        <w:rPr>
          <w:lang w:val="cs-CZ"/>
        </w:rPr>
        <w:t>em</w:t>
      </w:r>
      <w:r w:rsidRPr="00117306">
        <w:rPr>
          <w:lang w:val="cs-CZ"/>
        </w:rPr>
        <w:t xml:space="preserve"> č. 183/2006 Sb., o územním plánování a stavebním řádu, ve znění pozdějších předpisů, do kterého je povinen zapisovat všechny skutečnosti rozhodné pro plnění smlouvy o dílo a v souladu s vyhláškou č. 499/2006 Sb., o dokumentaci staveb, ve znění pozdějších předpisů. Zejména je povinen zapisovat údaje o časovém postupu prací, jejich jakosti, zdůvodnění odchylek prováděných prací od </w:t>
      </w:r>
      <w:r w:rsidR="00E81CA6">
        <w:rPr>
          <w:lang w:val="cs-CZ"/>
        </w:rPr>
        <w:t>smlouvy</w:t>
      </w:r>
      <w:r w:rsidRPr="00117306">
        <w:rPr>
          <w:lang w:val="cs-CZ"/>
        </w:rPr>
        <w:t xml:space="preserve"> apod. Povinnost vést stavební deník končí předáním a převzetím </w:t>
      </w:r>
      <w:r w:rsidR="00182016" w:rsidRPr="00117306">
        <w:rPr>
          <w:lang w:val="cs-CZ"/>
        </w:rPr>
        <w:t>díla</w:t>
      </w:r>
      <w:r w:rsidRPr="00117306">
        <w:rPr>
          <w:lang w:val="cs-CZ"/>
        </w:rPr>
        <w:t xml:space="preserve">. </w:t>
      </w:r>
    </w:p>
    <w:p w14:paraId="5CF248A1" w14:textId="414BCAD2" w:rsidR="000B7051" w:rsidRPr="00117306" w:rsidRDefault="00BD380B" w:rsidP="000B7051">
      <w:pPr>
        <w:numPr>
          <w:ilvl w:val="0"/>
          <w:numId w:val="16"/>
        </w:numPr>
        <w:ind w:left="714" w:hanging="357"/>
        <w:jc w:val="both"/>
        <w:rPr>
          <w:lang w:val="cs-CZ"/>
        </w:rPr>
      </w:pPr>
      <w:r>
        <w:rPr>
          <w:lang w:val="cs-CZ"/>
        </w:rPr>
        <w:t>Z</w:t>
      </w:r>
      <w:r w:rsidR="00B47643">
        <w:rPr>
          <w:lang w:val="cs-CZ"/>
        </w:rPr>
        <w:t>hotovitel</w:t>
      </w:r>
      <w:r>
        <w:rPr>
          <w:lang w:val="cs-CZ"/>
        </w:rPr>
        <w:t xml:space="preserve"> je povinen zajistit takový stavební deník, který umožní objednateli odebírat průpisové kopie jednotlivých listů každý den</w:t>
      </w:r>
      <w:r w:rsidR="00B47643">
        <w:rPr>
          <w:lang w:val="cs-CZ"/>
        </w:rPr>
        <w:t xml:space="preserve">. </w:t>
      </w:r>
      <w:r w:rsidR="000B7051" w:rsidRPr="00117306">
        <w:rPr>
          <w:lang w:val="cs-CZ"/>
        </w:rPr>
        <w:t xml:space="preserve">Stavební deník musí být stále přístupný </w:t>
      </w:r>
      <w:r w:rsidR="00182016" w:rsidRPr="00117306">
        <w:rPr>
          <w:lang w:val="cs-CZ"/>
        </w:rPr>
        <w:t>na místě plnění</w:t>
      </w:r>
      <w:r w:rsidR="000B7051" w:rsidRPr="00117306">
        <w:rPr>
          <w:lang w:val="cs-CZ"/>
        </w:rPr>
        <w:t>.</w:t>
      </w:r>
    </w:p>
    <w:p w14:paraId="55D92579" w14:textId="6FF83726" w:rsidR="000B7051" w:rsidRPr="00117306" w:rsidRDefault="000B7051" w:rsidP="000B7051">
      <w:pPr>
        <w:numPr>
          <w:ilvl w:val="0"/>
          <w:numId w:val="16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Zápisy do stavebního deníku čitelně zapisuje a podepisuje stavbyvedoucí vždy ten den, kdy byly práce provedeny nebo kdy nastaly okolnosti, které jsou předmětem zápisu. Mimo stavbyvedoucího může do stavebního deníku provádět záznamy pouze objednatel, jím pověřený zástupce</w:t>
      </w:r>
      <w:r w:rsidR="00E81CA6">
        <w:rPr>
          <w:lang w:val="cs-CZ"/>
        </w:rPr>
        <w:t xml:space="preserve"> </w:t>
      </w:r>
      <w:r w:rsidRPr="00117306">
        <w:rPr>
          <w:lang w:val="cs-CZ"/>
        </w:rPr>
        <w:t>nebo příslušné orgány státní správy.</w:t>
      </w:r>
    </w:p>
    <w:p w14:paraId="067F7CC2" w14:textId="18DC0A34" w:rsidR="000B7051" w:rsidRPr="00117306" w:rsidRDefault="000B7051" w:rsidP="000B7051">
      <w:pPr>
        <w:numPr>
          <w:ilvl w:val="0"/>
          <w:numId w:val="16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Nesouhlasí-li stavbyvedoucí se zápisem, který učinil objedna</w:t>
      </w:r>
      <w:r w:rsidR="00E81CA6">
        <w:rPr>
          <w:lang w:val="cs-CZ"/>
        </w:rPr>
        <w:t xml:space="preserve">tel nebo jím pověřený zástupce </w:t>
      </w:r>
      <w:r w:rsidRPr="00117306">
        <w:rPr>
          <w:lang w:val="cs-CZ"/>
        </w:rPr>
        <w:t>do stavebního deníku, musí k tomuto zápisu připojit svoje stanovisko nejpozději do 3 pracovních dnů, jinak se má za to, že s uvedeným zápisem souhlasí.</w:t>
      </w:r>
    </w:p>
    <w:p w14:paraId="63E1E43C" w14:textId="77777777" w:rsidR="000B7051" w:rsidRPr="00117306" w:rsidRDefault="000B7051" w:rsidP="000B7051">
      <w:pPr>
        <w:numPr>
          <w:ilvl w:val="0"/>
          <w:numId w:val="16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 xml:space="preserve">Objednatel nebo jím pověřený zástupce je oprávněn se k zápisům ve stavebním deníku, učiněným zhotovitelem vyjadřovat nejpozději do </w:t>
      </w:r>
      <w:r w:rsidR="00FF0802" w:rsidRPr="00117306">
        <w:rPr>
          <w:lang w:val="cs-CZ"/>
        </w:rPr>
        <w:t xml:space="preserve">3 </w:t>
      </w:r>
      <w:r w:rsidRPr="00117306">
        <w:rPr>
          <w:lang w:val="cs-CZ"/>
        </w:rPr>
        <w:t>pracovních dnů.</w:t>
      </w:r>
    </w:p>
    <w:p w14:paraId="6BFDAFC1" w14:textId="04B442C6" w:rsidR="000B7051" w:rsidRPr="00117306" w:rsidRDefault="00BD380B" w:rsidP="000B7051">
      <w:pPr>
        <w:numPr>
          <w:ilvl w:val="0"/>
          <w:numId w:val="16"/>
        </w:numPr>
        <w:ind w:left="714" w:hanging="357"/>
        <w:jc w:val="both"/>
        <w:rPr>
          <w:lang w:val="cs-CZ"/>
        </w:rPr>
      </w:pPr>
      <w:r>
        <w:rPr>
          <w:lang w:val="cs-CZ"/>
        </w:rPr>
        <w:t>Zhotovitel je povinen předat s</w:t>
      </w:r>
      <w:r w:rsidR="000B7051" w:rsidRPr="00117306">
        <w:rPr>
          <w:lang w:val="cs-CZ"/>
        </w:rPr>
        <w:t xml:space="preserve">tavební deník </w:t>
      </w:r>
      <w:r w:rsidR="00E81CA6">
        <w:rPr>
          <w:lang w:val="cs-CZ"/>
        </w:rPr>
        <w:t>o</w:t>
      </w:r>
      <w:r w:rsidR="000B7051" w:rsidRPr="00117306">
        <w:rPr>
          <w:lang w:val="cs-CZ"/>
        </w:rPr>
        <w:t xml:space="preserve">bjednateli po </w:t>
      </w:r>
      <w:r>
        <w:rPr>
          <w:lang w:val="cs-CZ"/>
        </w:rPr>
        <w:t>do</w:t>
      </w:r>
      <w:r w:rsidR="000B7051" w:rsidRPr="00117306">
        <w:rPr>
          <w:lang w:val="cs-CZ"/>
        </w:rPr>
        <w:t xml:space="preserve">končení </w:t>
      </w:r>
      <w:r w:rsidR="00182016" w:rsidRPr="00117306">
        <w:rPr>
          <w:lang w:val="cs-CZ"/>
        </w:rPr>
        <w:t xml:space="preserve">díla </w:t>
      </w:r>
      <w:r w:rsidR="000B7051" w:rsidRPr="00117306">
        <w:rPr>
          <w:lang w:val="cs-CZ"/>
        </w:rPr>
        <w:t xml:space="preserve">ke dni předání a převzetí </w:t>
      </w:r>
      <w:r w:rsidR="00182016" w:rsidRPr="00117306">
        <w:rPr>
          <w:lang w:val="cs-CZ"/>
        </w:rPr>
        <w:t>díla</w:t>
      </w:r>
      <w:r w:rsidR="000B7051" w:rsidRPr="00117306">
        <w:rPr>
          <w:lang w:val="cs-CZ"/>
        </w:rPr>
        <w:t xml:space="preserve">, a to v jednom </w:t>
      </w:r>
      <w:r>
        <w:rPr>
          <w:lang w:val="cs-CZ"/>
        </w:rPr>
        <w:t xml:space="preserve">stejnopisu </w:t>
      </w:r>
      <w:r w:rsidR="000B7051" w:rsidRPr="00117306">
        <w:rPr>
          <w:lang w:val="cs-CZ"/>
        </w:rPr>
        <w:t>a jedné kopii</w:t>
      </w:r>
      <w:r w:rsidR="00113952">
        <w:rPr>
          <w:lang w:val="cs-CZ"/>
        </w:rPr>
        <w:t xml:space="preserve">; </w:t>
      </w:r>
      <w:r>
        <w:rPr>
          <w:lang w:val="cs-CZ"/>
        </w:rPr>
        <w:t xml:space="preserve">odebíral-li si </w:t>
      </w:r>
      <w:r w:rsidR="00113952">
        <w:rPr>
          <w:lang w:val="cs-CZ"/>
        </w:rPr>
        <w:t xml:space="preserve">objednatel průpisové kopie jednotlivých listů stavebního deníku, je </w:t>
      </w:r>
      <w:r>
        <w:rPr>
          <w:lang w:val="cs-CZ"/>
        </w:rPr>
        <w:t xml:space="preserve">tím tato </w:t>
      </w:r>
      <w:r w:rsidR="00113952">
        <w:rPr>
          <w:lang w:val="cs-CZ"/>
        </w:rPr>
        <w:t>povinnost zhotovitele splněna.</w:t>
      </w:r>
    </w:p>
    <w:p w14:paraId="7E4C76C5" w14:textId="28358B03" w:rsidR="000B7051" w:rsidRPr="00117306" w:rsidRDefault="000B7051" w:rsidP="000B7051">
      <w:pPr>
        <w:numPr>
          <w:ilvl w:val="0"/>
          <w:numId w:val="16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Do deníku zhotovitele zapisují oprávněné osoby objednatele všechny skutečnosti důležité pro věcné, termínové i kvalitativní plnění díla. Případná rozporná stanoviska stran vyplývající ze zápisů v deníku musí být řešena na nejbližším kontrolním dnu.</w:t>
      </w:r>
    </w:p>
    <w:p w14:paraId="567566EA" w14:textId="77777777" w:rsidR="000B7051" w:rsidRPr="00117306" w:rsidRDefault="000B7051" w:rsidP="000B7051">
      <w:pPr>
        <w:ind w:left="714" w:firstLine="0"/>
        <w:jc w:val="both"/>
        <w:rPr>
          <w:lang w:val="cs-CZ"/>
        </w:rPr>
      </w:pPr>
    </w:p>
    <w:p w14:paraId="70FA08E1" w14:textId="77777777" w:rsidR="000B7051" w:rsidRPr="00117306" w:rsidRDefault="000B7051" w:rsidP="000E350D">
      <w:pPr>
        <w:pStyle w:val="Nadpis1"/>
        <w:keepNext/>
        <w:spacing w:before="240"/>
        <w:ind w:left="4252" w:hanging="3827"/>
        <w:jc w:val="center"/>
        <w:rPr>
          <w:b w:val="0"/>
        </w:rPr>
      </w:pPr>
      <w:r w:rsidRPr="00117306">
        <w:rPr>
          <w:sz w:val="22"/>
          <w:szCs w:val="22"/>
        </w:rPr>
        <w:lastRenderedPageBreak/>
        <w:t>Článek 14</w:t>
      </w:r>
    </w:p>
    <w:p w14:paraId="433392D4" w14:textId="77777777" w:rsidR="000B7051" w:rsidRPr="00117306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Povinnosti zhotovitele</w:t>
      </w:r>
    </w:p>
    <w:p w14:paraId="2C94A8DB" w14:textId="77777777" w:rsidR="008C6F2C" w:rsidRPr="00117306" w:rsidRDefault="000B7051" w:rsidP="008C6F2C">
      <w:pPr>
        <w:pStyle w:val="Odstavecseseznamem"/>
        <w:numPr>
          <w:ilvl w:val="0"/>
          <w:numId w:val="23"/>
        </w:numPr>
        <w:suppressAutoHyphens/>
        <w:jc w:val="both"/>
        <w:rPr>
          <w:lang w:val="cs-CZ"/>
        </w:rPr>
      </w:pPr>
      <w:r w:rsidRPr="00117306">
        <w:rPr>
          <w:lang w:val="cs-CZ"/>
        </w:rPr>
        <w:t xml:space="preserve">Zhotovitel je podle zákona č. 320/2001 Sb., o finanční kontrole ve veřejné správě a o změně některých zákonů, ve znění pozdějších předpisů, osobou povinou spolupůsobit při výkonu finanční kontroly. Zhotovitel je povinen poskytnout požadované informace a dokumentaci zaměstnancům nebo zmocněncům </w:t>
      </w:r>
      <w:r w:rsidR="00C97848" w:rsidRPr="00117306">
        <w:rPr>
          <w:lang w:val="cs-CZ"/>
        </w:rPr>
        <w:t>objednatele</w:t>
      </w:r>
      <w:r w:rsidRPr="00117306">
        <w:rPr>
          <w:lang w:val="cs-CZ"/>
        </w:rPr>
        <w:t>, Ministerstvu pro místní rozvoj ČR, Ministerstvu financí ČR, auditnímu orgánu, Nejvyššímu kontrolnímu úřadu a dalším oprávněným orgánům státní správy a vytvořit výše uvedeným orgánům podmínky k provedení kontroly vztahující se k předmětu díla a poskytnout jim</w:t>
      </w:r>
      <w:r w:rsidR="008C6F2C" w:rsidRPr="00117306">
        <w:rPr>
          <w:lang w:val="cs-CZ"/>
        </w:rPr>
        <w:t xml:space="preserve"> </w:t>
      </w:r>
      <w:r w:rsidRPr="00117306">
        <w:rPr>
          <w:lang w:val="cs-CZ"/>
        </w:rPr>
        <w:t xml:space="preserve">součinnost. Zhotovitel je povinen </w:t>
      </w:r>
      <w:r w:rsidR="00C97848" w:rsidRPr="00950F31">
        <w:rPr>
          <w:lang w:val="cs-CZ"/>
        </w:rPr>
        <w:t>řádně uchovávat veškerou dokumentaci související s </w:t>
      </w:r>
      <w:r w:rsidR="008C6F2C" w:rsidRPr="00950F31">
        <w:rPr>
          <w:lang w:val="cs-CZ"/>
        </w:rPr>
        <w:t>realizací</w:t>
      </w:r>
      <w:r w:rsidR="00C97848" w:rsidRPr="00950F31">
        <w:rPr>
          <w:lang w:val="cs-CZ"/>
        </w:rPr>
        <w:t xml:space="preserve"> zakázky</w:t>
      </w:r>
      <w:r w:rsidR="008C6F2C" w:rsidRPr="00950F31">
        <w:rPr>
          <w:lang w:val="cs-CZ"/>
        </w:rPr>
        <w:t xml:space="preserve"> po dobu 10 let od ukončení plnění této smlouvy, minimálně však do konce roku 2026, nestanoví-li české </w:t>
      </w:r>
      <w:r w:rsidR="00C97848" w:rsidRPr="00950F31">
        <w:rPr>
          <w:lang w:val="cs-CZ"/>
        </w:rPr>
        <w:t>právními předpisy</w:t>
      </w:r>
      <w:r w:rsidR="00234E26" w:rsidRPr="00950F31">
        <w:rPr>
          <w:lang w:val="cs-CZ"/>
        </w:rPr>
        <w:t xml:space="preserve"> </w:t>
      </w:r>
      <w:r w:rsidR="008C6F2C" w:rsidRPr="00950F31">
        <w:rPr>
          <w:lang w:val="cs-CZ"/>
        </w:rPr>
        <w:t xml:space="preserve">dobu delší </w:t>
      </w:r>
      <w:r w:rsidR="00234E26" w:rsidRPr="00950F31">
        <w:rPr>
          <w:lang w:val="cs-CZ"/>
        </w:rPr>
        <w:t>k jejich archivaci (</w:t>
      </w:r>
      <w:r w:rsidR="008C6F2C" w:rsidRPr="00950F31">
        <w:rPr>
          <w:lang w:val="cs-CZ"/>
        </w:rPr>
        <w:t xml:space="preserve">viz </w:t>
      </w:r>
      <w:r w:rsidR="00234E26" w:rsidRPr="00950F31">
        <w:rPr>
          <w:lang w:val="cs-CZ"/>
        </w:rPr>
        <w:t>zákon č. 56</w:t>
      </w:r>
      <w:r w:rsidR="00C97848" w:rsidRPr="00950F31">
        <w:rPr>
          <w:lang w:val="cs-CZ"/>
        </w:rPr>
        <w:t>3/1991, o účetnictví, ve znění pozdějších př</w:t>
      </w:r>
      <w:r w:rsidR="00090638" w:rsidRPr="00950F31">
        <w:rPr>
          <w:lang w:val="cs-CZ"/>
        </w:rPr>
        <w:t xml:space="preserve">edpisů, zákon č. 235/2004 Sb., </w:t>
      </w:r>
      <w:r w:rsidR="00C97848" w:rsidRPr="00950F31">
        <w:rPr>
          <w:lang w:val="cs-CZ"/>
        </w:rPr>
        <w:t xml:space="preserve">o dani z přidané hodnoty, ve znění pozdějších předpisů a </w:t>
      </w:r>
      <w:r w:rsidR="00C97848" w:rsidRPr="00950F31">
        <w:rPr>
          <w:rFonts w:eastAsia="JohnSans Text Pro" w:cs="Arial"/>
          <w:lang w:val="cs-CZ"/>
        </w:rPr>
        <w:t xml:space="preserve">zákon č. 320/2001 Sb., o finanční kontrole ve veřejné správě a o změně některých zákonů, ve </w:t>
      </w:r>
      <w:r w:rsidR="00C97848" w:rsidRPr="00635A28">
        <w:rPr>
          <w:rFonts w:eastAsia="JohnSans Text Pro" w:cs="Arial"/>
          <w:lang w:val="cs-CZ"/>
        </w:rPr>
        <w:t>znění pozdějších předpisů</w:t>
      </w:r>
      <w:r w:rsidR="00C97848" w:rsidRPr="00635A28">
        <w:rPr>
          <w:lang w:val="cs-CZ"/>
        </w:rPr>
        <w:t>).</w:t>
      </w:r>
      <w:r w:rsidR="008C6F2C" w:rsidRPr="00117306">
        <w:rPr>
          <w:lang w:val="cs-CZ"/>
        </w:rPr>
        <w:t xml:space="preserve"> Po stanovenou dobu je zhotovitel povinen umožnit osobám oprávněným k výkonu kontroly projektů provést kontrolu dokladů souvisejících s plněním této smlouvy.   </w:t>
      </w:r>
    </w:p>
    <w:p w14:paraId="5E1EAB3B" w14:textId="77777777" w:rsidR="000B7051" w:rsidRPr="00117306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117306">
        <w:rPr>
          <w:lang w:val="cs-CZ"/>
        </w:rPr>
        <w:t xml:space="preserve">Zhotovitel souhlasí </w:t>
      </w:r>
      <w:r w:rsidR="00C97848" w:rsidRPr="00117306">
        <w:rPr>
          <w:lang w:val="cs-CZ"/>
        </w:rPr>
        <w:t>se</w:t>
      </w:r>
      <w:r w:rsidR="006034FD" w:rsidRPr="00117306">
        <w:rPr>
          <w:lang w:val="cs-CZ"/>
        </w:rPr>
        <w:t xml:space="preserve"> </w:t>
      </w:r>
      <w:r w:rsidRPr="00117306">
        <w:rPr>
          <w:lang w:val="cs-CZ"/>
        </w:rPr>
        <w:t xml:space="preserve">zveřejněním údajů podle zákona č. 106/1999 Sb., o svobodném přístupu k informacím, ve znění pozdějších předpisů a zákona č. 101/2000 Sb., o ochraně osobních údajů, ve znění pozdějších předpisů. </w:t>
      </w:r>
    </w:p>
    <w:p w14:paraId="599BCFD2" w14:textId="77777777" w:rsidR="000B7051" w:rsidRPr="00117306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117306">
        <w:rPr>
          <w:lang w:val="cs-CZ"/>
        </w:rPr>
        <w:t>Zhotovitel je povinen poskytovat objednateli na jeho vyžádání jakékoliv dokumenty potřebné pro monitoring realizace díla, a to do 5 dnů od požádání objednatele.</w:t>
      </w:r>
    </w:p>
    <w:p w14:paraId="6682467D" w14:textId="64A39D64" w:rsidR="000B7051" w:rsidRPr="00117306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117306">
        <w:rPr>
          <w:lang w:val="cs-CZ"/>
        </w:rPr>
        <w:t>Zhotovitel je povinen splňovat základní</w:t>
      </w:r>
      <w:r w:rsidR="007C7697" w:rsidRPr="00117306">
        <w:rPr>
          <w:lang w:val="cs-CZ"/>
        </w:rPr>
        <w:t xml:space="preserve"> a</w:t>
      </w:r>
      <w:r w:rsidRPr="00117306">
        <w:rPr>
          <w:lang w:val="cs-CZ"/>
        </w:rPr>
        <w:t xml:space="preserve"> profesní kvalifikační předpoklady po celou dobu realizace díla (plnění veřejné zakázky).</w:t>
      </w:r>
    </w:p>
    <w:p w14:paraId="2ED71BC1" w14:textId="6A980F00" w:rsidR="000B7051" w:rsidRPr="00635A28" w:rsidRDefault="000B7051" w:rsidP="000B7051">
      <w:pPr>
        <w:numPr>
          <w:ilvl w:val="0"/>
          <w:numId w:val="23"/>
        </w:numPr>
        <w:spacing w:after="0"/>
        <w:jc w:val="both"/>
        <w:rPr>
          <w:lang w:val="cs-CZ"/>
        </w:rPr>
      </w:pPr>
      <w:r w:rsidRPr="00117306">
        <w:rPr>
          <w:lang w:val="cs-CZ"/>
        </w:rPr>
        <w:t xml:space="preserve">V případě, že zhotovitel prokazoval splnění kvalifikace ve veřejné zakázce prostřednictvím subdodavatele podle ust. § 51 odst. 4 zákona č. 137/2006 Sb., o veřejných zakázkách, ve znění předpisů, je povinen v případě změny subdodavatele, do 5 pracovních dnů od změny subdodavatele tuto skutečnost oznámit objednateli a ve stejné lhůtě doložit doklady prokazující splnění kvalifikace v rozsahu v jakém ji zhotovitel prokazoval prostřednictvím subdodavatele včetně smlouvy se subdodavatelem, </w:t>
      </w:r>
      <w:r w:rsidRPr="00635A28">
        <w:rPr>
          <w:bCs/>
          <w:lang w:val="cs-CZ"/>
        </w:rPr>
        <w:t>přičemž nový subdodavatel musí disponovat minimálně stejnými kvalifikačními předpoklady, které původní subdod</w:t>
      </w:r>
      <w:r w:rsidR="00B63DC4">
        <w:rPr>
          <w:bCs/>
          <w:lang w:val="cs-CZ"/>
        </w:rPr>
        <w:t>avatel prokazoval za uchazeče v </w:t>
      </w:r>
      <w:r w:rsidRPr="00635A28">
        <w:rPr>
          <w:bCs/>
          <w:lang w:val="cs-CZ"/>
        </w:rPr>
        <w:t>rámci zadávacího řízení. Samotná z</w:t>
      </w:r>
      <w:r w:rsidRPr="00117306">
        <w:rPr>
          <w:lang w:val="cs-CZ"/>
        </w:rPr>
        <w:t>měna subdodavatele podléhá odsouhlasení objednatele. O</w:t>
      </w:r>
      <w:r w:rsidRPr="00635A28">
        <w:rPr>
          <w:lang w:val="cs-CZ"/>
        </w:rPr>
        <w:t xml:space="preserve">bjednatel do 5 pracovních dnů rozhodne o tom, zda změnu subdodavatele akceptuje nebo odmítne, přičemž odmítnutí nesmí být bezdůvodné. </w:t>
      </w:r>
      <w:r w:rsidRPr="00635A28">
        <w:rPr>
          <w:bCs/>
          <w:lang w:val="cs-CZ"/>
        </w:rPr>
        <w:t>Akceptací objednatele o změně subdodavatelů se rozumí zápis ve stavebním deníku podepsaný zástupci obou smluvních stran.</w:t>
      </w:r>
    </w:p>
    <w:p w14:paraId="1F24BE28" w14:textId="4E058153" w:rsidR="00FF0802" w:rsidRPr="00117306" w:rsidRDefault="00FF0802" w:rsidP="000B7051">
      <w:pPr>
        <w:ind w:left="360" w:firstLine="0"/>
        <w:jc w:val="both"/>
        <w:rPr>
          <w:lang w:val="cs-CZ"/>
        </w:rPr>
      </w:pPr>
    </w:p>
    <w:p w14:paraId="5F9FCF9C" w14:textId="77777777" w:rsidR="000B7051" w:rsidRPr="00117306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117306">
        <w:rPr>
          <w:sz w:val="22"/>
          <w:szCs w:val="22"/>
        </w:rPr>
        <w:t>Článek 15</w:t>
      </w:r>
    </w:p>
    <w:p w14:paraId="10EC6DAA" w14:textId="77777777" w:rsidR="000B7051" w:rsidRPr="00117306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Součinnost smluvních stran</w:t>
      </w:r>
    </w:p>
    <w:p w14:paraId="5937CC00" w14:textId="77777777" w:rsidR="000B7051" w:rsidRPr="00117306" w:rsidRDefault="000B7051" w:rsidP="000B7051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117306">
        <w:rPr>
          <w:lang w:val="cs-CZ"/>
        </w:rPr>
        <w:t xml:space="preserve">Smluvní strany jsou povinny se účastnit pravidelných kontrolních dnů, reagovat na zápisy ve stavebním deníku v přiměřených lhůtách a respektovat stanoviska nejen druhé smluvní strany, ale i dotčených orgánů státní správy (např. státního stavebního dohledu, ochrany životního prostředí, apod.). </w:t>
      </w:r>
    </w:p>
    <w:p w14:paraId="4C9A1383" w14:textId="6D999749" w:rsidR="000B7051" w:rsidRPr="00117306" w:rsidRDefault="000B7051" w:rsidP="000B7051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117306">
        <w:rPr>
          <w:lang w:val="cs-CZ"/>
        </w:rPr>
        <w:t xml:space="preserve">Ostatní součinnost bude dohodnuta při kontrolách </w:t>
      </w:r>
      <w:r w:rsidR="002D480E">
        <w:rPr>
          <w:lang w:val="cs-CZ"/>
        </w:rPr>
        <w:t>provádění díla</w:t>
      </w:r>
      <w:r w:rsidRPr="00117306">
        <w:rPr>
          <w:lang w:val="cs-CZ"/>
        </w:rPr>
        <w:t xml:space="preserve"> nebo na kontrolních dnech.</w:t>
      </w:r>
    </w:p>
    <w:p w14:paraId="6B801118" w14:textId="77777777" w:rsidR="00E277C9" w:rsidRPr="00117306" w:rsidRDefault="00E277C9" w:rsidP="00635A28">
      <w:pPr>
        <w:spacing w:afterLines="60" w:after="144"/>
        <w:ind w:firstLine="0"/>
        <w:jc w:val="both"/>
        <w:rPr>
          <w:lang w:val="cs-CZ"/>
        </w:rPr>
      </w:pPr>
    </w:p>
    <w:p w14:paraId="2B1CAA59" w14:textId="77777777" w:rsidR="000B7051" w:rsidRPr="00117306" w:rsidRDefault="000B7051" w:rsidP="000E350D">
      <w:pPr>
        <w:pStyle w:val="Nadpis1"/>
        <w:keepNext/>
        <w:spacing w:before="240"/>
        <w:ind w:left="4252" w:hanging="3827"/>
        <w:jc w:val="center"/>
        <w:rPr>
          <w:b w:val="0"/>
        </w:rPr>
      </w:pPr>
      <w:r w:rsidRPr="00117306">
        <w:rPr>
          <w:sz w:val="22"/>
          <w:szCs w:val="22"/>
        </w:rPr>
        <w:lastRenderedPageBreak/>
        <w:t>Článe</w:t>
      </w:r>
      <w:bookmarkStart w:id="0" w:name="_GoBack"/>
      <w:bookmarkEnd w:id="0"/>
      <w:r w:rsidRPr="00117306">
        <w:rPr>
          <w:sz w:val="22"/>
          <w:szCs w:val="22"/>
        </w:rPr>
        <w:t>k 16</w:t>
      </w:r>
    </w:p>
    <w:p w14:paraId="05BFF014" w14:textId="77777777" w:rsidR="000B7051" w:rsidRPr="00117306" w:rsidRDefault="000B7051" w:rsidP="000E350D">
      <w:pPr>
        <w:keepNext/>
        <w:spacing w:before="120" w:after="120"/>
        <w:ind w:left="850" w:hanging="425"/>
        <w:jc w:val="center"/>
        <w:rPr>
          <w:b/>
          <w:caps/>
          <w:lang w:val="cs-CZ"/>
        </w:rPr>
      </w:pPr>
      <w:r w:rsidRPr="00117306">
        <w:rPr>
          <w:b/>
          <w:caps/>
          <w:lang w:val="cs-CZ"/>
        </w:rPr>
        <w:t>Ustanovení závěrečná</w:t>
      </w:r>
    </w:p>
    <w:p w14:paraId="2F69D747" w14:textId="107E9CEA" w:rsidR="000B7051" w:rsidRPr="00117306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 xml:space="preserve">Smluvní strany jsou s textem této smlouvy </w:t>
      </w:r>
      <w:r w:rsidR="00BD380B">
        <w:rPr>
          <w:lang w:val="cs-CZ"/>
        </w:rPr>
        <w:t xml:space="preserve">a jejími přílohami </w:t>
      </w:r>
      <w:r w:rsidRPr="00117306">
        <w:rPr>
          <w:lang w:val="cs-CZ"/>
        </w:rPr>
        <w:t>dokonale obeznámeny a prohlašují, že plně odpovídá j</w:t>
      </w:r>
      <w:r w:rsidR="00BD380B">
        <w:rPr>
          <w:lang w:val="cs-CZ"/>
        </w:rPr>
        <w:t>ejich vůli; zhotovitel zaručuje a s odbornou péčí prohlašuje, že je na jejich základě schopen řádně provést a dokončit dílo.</w:t>
      </w:r>
    </w:p>
    <w:p w14:paraId="0A74987C" w14:textId="452C76EE" w:rsidR="000B7051" w:rsidRPr="00117306" w:rsidRDefault="00DD1F00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 xml:space="preserve">Smluvní strany </w:t>
      </w:r>
      <w:r w:rsidR="000B7051" w:rsidRPr="00117306">
        <w:rPr>
          <w:lang w:val="cs-CZ"/>
        </w:rPr>
        <w:t>dále</w:t>
      </w:r>
      <w:r w:rsidRPr="00117306">
        <w:rPr>
          <w:lang w:val="cs-CZ"/>
        </w:rPr>
        <w:t xml:space="preserve"> prohlašují</w:t>
      </w:r>
      <w:r w:rsidR="000B7051" w:rsidRPr="00117306">
        <w:rPr>
          <w:lang w:val="cs-CZ"/>
        </w:rPr>
        <w:t>, že uzavírají tuto smlouvy svobodně a vážně, nikoliv v tísni, omylu či za nápadně nevýhodných podmínek, což svými podpisy rovněž potvrzují.</w:t>
      </w:r>
    </w:p>
    <w:p w14:paraId="360A90C8" w14:textId="77777777" w:rsidR="000B7051" w:rsidRPr="00117306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>Změny a doplnění této smlouvy jsou přípustné pouze formou písemných dodatků.</w:t>
      </w:r>
    </w:p>
    <w:p w14:paraId="4E612A4A" w14:textId="160AEF4C" w:rsidR="000B7051" w:rsidRPr="00117306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117306">
        <w:rPr>
          <w:lang w:val="cs-CZ"/>
        </w:rPr>
        <w:t xml:space="preserve">Platnost a účinnost této smlouvy nastává podpisem zástupci </w:t>
      </w:r>
      <w:r w:rsidR="002D480E">
        <w:rPr>
          <w:lang w:val="cs-CZ"/>
        </w:rPr>
        <w:t xml:space="preserve">obou </w:t>
      </w:r>
      <w:r w:rsidRPr="00117306">
        <w:rPr>
          <w:lang w:val="cs-CZ"/>
        </w:rPr>
        <w:t>smluvních stran.</w:t>
      </w:r>
    </w:p>
    <w:p w14:paraId="1AEC6A38" w14:textId="3765C99F" w:rsidR="000B7051" w:rsidRPr="00117306" w:rsidRDefault="000B7051" w:rsidP="000B7051">
      <w:pPr>
        <w:numPr>
          <w:ilvl w:val="0"/>
          <w:numId w:val="15"/>
        </w:numPr>
        <w:ind w:left="714" w:hanging="357"/>
        <w:jc w:val="both"/>
        <w:rPr>
          <w:rFonts w:asciiTheme="minorHAnsi" w:hAnsiTheme="minorHAnsi"/>
          <w:lang w:val="cs-CZ"/>
        </w:rPr>
      </w:pPr>
      <w:r w:rsidRPr="00117306">
        <w:rPr>
          <w:lang w:val="cs-CZ"/>
        </w:rPr>
        <w:t xml:space="preserve">Tato smlouva je vyhotovena ve čtyřech shodných výtiscích s platností originálu, podepsaných oprávněnými zástupci smluvních stran. Objednatel přebírá dvě a zhotovitel dvě takto podepsaná vyhotovení. </w:t>
      </w:r>
    </w:p>
    <w:p w14:paraId="7AB3B52B" w14:textId="77777777" w:rsidR="000B7051" w:rsidRPr="00117306" w:rsidRDefault="000B7051" w:rsidP="000B7051">
      <w:pPr>
        <w:numPr>
          <w:ilvl w:val="0"/>
          <w:numId w:val="15"/>
        </w:numPr>
        <w:suppressAutoHyphens/>
        <w:ind w:left="284" w:firstLine="76"/>
        <w:jc w:val="both"/>
        <w:rPr>
          <w:rFonts w:asciiTheme="majorHAnsi" w:hAnsiTheme="majorHAnsi" w:cs="Arial"/>
          <w:u w:val="single"/>
          <w:lang w:val="cs-CZ" w:eastAsia="ar-SA" w:bidi="ar-SA"/>
        </w:rPr>
      </w:pPr>
      <w:r w:rsidRPr="00117306">
        <w:rPr>
          <w:rFonts w:asciiTheme="majorHAnsi" w:hAnsiTheme="majorHAnsi" w:cs="Arial"/>
          <w:u w:val="single"/>
          <w:lang w:val="cs-CZ"/>
        </w:rPr>
        <w:t>Nedílnou součást této smlouvy tvoří:</w:t>
      </w:r>
    </w:p>
    <w:p w14:paraId="5B3A1B42" w14:textId="3B758890" w:rsidR="000B7051" w:rsidRPr="00117306" w:rsidRDefault="000B7051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 w:rsidRPr="00117306">
        <w:rPr>
          <w:rFonts w:asciiTheme="majorHAnsi" w:hAnsiTheme="majorHAnsi" w:cs="Arial"/>
          <w:i/>
          <w:szCs w:val="22"/>
        </w:rPr>
        <w:t xml:space="preserve">Příloha č. 1: </w:t>
      </w:r>
      <w:r w:rsidRPr="00117306">
        <w:rPr>
          <w:rFonts w:asciiTheme="majorHAnsi" w:hAnsiTheme="majorHAnsi" w:cs="Arial"/>
          <w:i/>
          <w:szCs w:val="22"/>
        </w:rPr>
        <w:tab/>
        <w:t xml:space="preserve">Položkový rozpočet </w:t>
      </w:r>
    </w:p>
    <w:p w14:paraId="5F34931C" w14:textId="77777777" w:rsidR="000B7051" w:rsidRDefault="00737D88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 w:rsidRPr="00117306">
        <w:rPr>
          <w:rFonts w:asciiTheme="majorHAnsi" w:hAnsiTheme="majorHAnsi" w:cs="Arial"/>
          <w:i/>
          <w:szCs w:val="22"/>
        </w:rPr>
        <w:t>Příloha č. 2</w:t>
      </w:r>
      <w:r w:rsidR="000B7051" w:rsidRPr="00117306">
        <w:rPr>
          <w:rFonts w:asciiTheme="majorHAnsi" w:hAnsiTheme="majorHAnsi" w:cs="Arial"/>
          <w:i/>
          <w:szCs w:val="22"/>
        </w:rPr>
        <w:t>:  Seznam subdodavatelů</w:t>
      </w:r>
    </w:p>
    <w:p w14:paraId="10C46F6D" w14:textId="46C9745B" w:rsidR="000E5171" w:rsidRPr="00117306" w:rsidRDefault="000E5171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>
        <w:rPr>
          <w:rFonts w:asciiTheme="majorHAnsi" w:hAnsiTheme="majorHAnsi" w:cs="Arial"/>
          <w:i/>
          <w:szCs w:val="22"/>
        </w:rPr>
        <w:t xml:space="preserve">Příloha č. 3: </w:t>
      </w:r>
      <w:r w:rsidR="00327D4D">
        <w:rPr>
          <w:rFonts w:asciiTheme="majorHAnsi" w:hAnsiTheme="majorHAnsi" w:cs="Arial"/>
          <w:i/>
          <w:szCs w:val="22"/>
        </w:rPr>
        <w:t>Technická zpráva a výkres</w:t>
      </w:r>
    </w:p>
    <w:p w14:paraId="7EFC74BB" w14:textId="77777777" w:rsidR="00C97848" w:rsidRPr="00117306" w:rsidRDefault="00C97848" w:rsidP="000B7051">
      <w:pPr>
        <w:pStyle w:val="Zkladntextodsazen31"/>
        <w:shd w:val="clear" w:color="auto" w:fill="FFFFFF" w:themeFill="background1"/>
        <w:tabs>
          <w:tab w:val="num" w:pos="1985"/>
        </w:tabs>
        <w:ind w:left="2127" w:hanging="1134"/>
        <w:rPr>
          <w:rFonts w:asciiTheme="majorHAnsi" w:hAnsiTheme="majorHAnsi" w:cs="Arial"/>
          <w:i/>
          <w:szCs w:val="22"/>
        </w:rPr>
      </w:pPr>
    </w:p>
    <w:p w14:paraId="361728CA" w14:textId="77777777" w:rsidR="00AD391C" w:rsidRPr="00117306" w:rsidRDefault="00AD391C" w:rsidP="000B7051">
      <w:pPr>
        <w:pStyle w:val="Zkladntextodsazen31"/>
        <w:shd w:val="clear" w:color="auto" w:fill="FFFFFF" w:themeFill="background1"/>
        <w:tabs>
          <w:tab w:val="num" w:pos="1985"/>
        </w:tabs>
        <w:ind w:left="2127" w:hanging="1134"/>
        <w:rPr>
          <w:rFonts w:asciiTheme="majorHAnsi" w:hAnsiTheme="majorHAnsi" w:cs="Arial"/>
          <w:i/>
          <w:szCs w:val="22"/>
        </w:rPr>
      </w:pPr>
    </w:p>
    <w:p w14:paraId="318494CA" w14:textId="77777777" w:rsidR="000B7051" w:rsidRPr="00117306" w:rsidRDefault="000B7051" w:rsidP="000B7051">
      <w:pPr>
        <w:pStyle w:val="Zkladntextodsazen31"/>
        <w:shd w:val="clear" w:color="auto" w:fill="FFFFFF" w:themeFill="background1"/>
        <w:tabs>
          <w:tab w:val="num" w:pos="1985"/>
        </w:tabs>
        <w:ind w:left="2127" w:hanging="1134"/>
        <w:rPr>
          <w:rFonts w:asciiTheme="majorHAnsi" w:hAnsiTheme="majorHAnsi" w:cs="Arial"/>
          <w:i/>
          <w:sz w:val="10"/>
          <w:szCs w:val="10"/>
        </w:rPr>
      </w:pPr>
    </w:p>
    <w:p w14:paraId="0F4E2C87" w14:textId="77777777" w:rsidR="000B7051" w:rsidRPr="00117306" w:rsidRDefault="000B7051" w:rsidP="000B7051">
      <w:pPr>
        <w:ind w:firstLine="0"/>
        <w:contextualSpacing/>
        <w:jc w:val="both"/>
        <w:rPr>
          <w:rFonts w:asciiTheme="minorHAnsi" w:hAnsiTheme="minorHAnsi"/>
          <w:highlight w:val="lightGray"/>
          <w:lang w:val="cs-CZ"/>
        </w:rPr>
      </w:pPr>
    </w:p>
    <w:p w14:paraId="450EF5D5" w14:textId="77777777" w:rsidR="00AD391C" w:rsidRPr="00117306" w:rsidRDefault="00AD391C" w:rsidP="000B7051">
      <w:pPr>
        <w:ind w:firstLine="0"/>
        <w:contextualSpacing/>
        <w:jc w:val="both"/>
        <w:rPr>
          <w:rFonts w:asciiTheme="minorHAnsi" w:hAnsiTheme="minorHAnsi"/>
          <w:highlight w:val="lightGray"/>
          <w:lang w:val="cs-CZ"/>
        </w:rPr>
      </w:pPr>
    </w:p>
    <w:p w14:paraId="5641D7FC" w14:textId="77777777" w:rsidR="00635A28" w:rsidRDefault="00635A28" w:rsidP="00635A28">
      <w:pPr>
        <w:ind w:firstLine="0"/>
        <w:contextualSpacing/>
        <w:jc w:val="both"/>
        <w:rPr>
          <w:rFonts w:asciiTheme="minorHAnsi" w:hAnsiTheme="minorHAnsi"/>
          <w:highlight w:val="lightGray"/>
          <w:lang w:val="cs-CZ"/>
        </w:rPr>
        <w:sectPr w:rsidR="00635A28" w:rsidSect="00F57CB8">
          <w:headerReference w:type="default" r:id="rId13"/>
          <w:footerReference w:type="default" r:id="rId14"/>
          <w:pgSz w:w="11906" w:h="16838"/>
          <w:pgMar w:top="851" w:right="1417" w:bottom="1417" w:left="1134" w:header="708" w:footer="460" w:gutter="0"/>
          <w:pgNumType w:fmt="numberInDash"/>
          <w:cols w:space="708"/>
          <w:docGrid w:linePitch="360"/>
        </w:sectPr>
      </w:pPr>
    </w:p>
    <w:p w14:paraId="69F9CE75" w14:textId="7A84DDE7" w:rsidR="00AD391C" w:rsidRPr="00117306" w:rsidRDefault="00AD391C" w:rsidP="00635A28">
      <w:pPr>
        <w:ind w:firstLine="0"/>
        <w:contextualSpacing/>
        <w:jc w:val="both"/>
        <w:rPr>
          <w:rFonts w:asciiTheme="minorHAnsi" w:hAnsiTheme="minorHAnsi"/>
          <w:highlight w:val="lightGray"/>
          <w:lang w:val="cs-CZ"/>
        </w:rPr>
      </w:pPr>
    </w:p>
    <w:p w14:paraId="61C62E81" w14:textId="77777777" w:rsidR="00635A28" w:rsidRDefault="00635A28" w:rsidP="00635A28">
      <w:pPr>
        <w:ind w:firstLine="0"/>
        <w:contextualSpacing/>
        <w:jc w:val="both"/>
        <w:rPr>
          <w:rFonts w:asciiTheme="minorHAnsi" w:hAnsiTheme="minorHAnsi"/>
          <w:lang w:val="cs-CZ"/>
        </w:rPr>
        <w:sectPr w:rsidR="00635A28" w:rsidSect="00635A28">
          <w:type w:val="continuous"/>
          <w:pgSz w:w="11906" w:h="16838"/>
          <w:pgMar w:top="851" w:right="1417" w:bottom="1417" w:left="1134" w:header="708" w:footer="460" w:gutter="0"/>
          <w:pgNumType w:fmt="numberInDash"/>
          <w:cols w:num="2" w:space="708"/>
          <w:docGrid w:linePitch="360"/>
        </w:sectPr>
      </w:pPr>
    </w:p>
    <w:p w14:paraId="2F7255CB" w14:textId="3CBAB533" w:rsidR="000B7051" w:rsidRPr="00117306" w:rsidRDefault="000B7051" w:rsidP="00635A28">
      <w:pPr>
        <w:ind w:firstLine="0"/>
        <w:contextualSpacing/>
        <w:jc w:val="both"/>
        <w:rPr>
          <w:rFonts w:asciiTheme="minorHAnsi" w:hAnsiTheme="minorHAnsi"/>
          <w:lang w:val="cs-CZ"/>
        </w:rPr>
      </w:pPr>
      <w:r w:rsidRPr="00117306">
        <w:rPr>
          <w:rFonts w:asciiTheme="minorHAnsi" w:hAnsiTheme="minorHAnsi"/>
          <w:lang w:val="cs-CZ"/>
        </w:rPr>
        <w:lastRenderedPageBreak/>
        <w:t>V</w:t>
      </w:r>
      <w:r w:rsidR="000E5171">
        <w:rPr>
          <w:rFonts w:asciiTheme="minorHAnsi" w:hAnsiTheme="minorHAnsi"/>
          <w:lang w:val="cs-CZ"/>
        </w:rPr>
        <w:t xml:space="preserve"> Krásné </w:t>
      </w:r>
      <w:r w:rsidRPr="00117306">
        <w:rPr>
          <w:rFonts w:asciiTheme="minorHAnsi" w:hAnsiTheme="minorHAnsi"/>
          <w:lang w:val="cs-CZ"/>
        </w:rPr>
        <w:t xml:space="preserve">dne………………….                                            </w:t>
      </w:r>
    </w:p>
    <w:p w14:paraId="213828CE" w14:textId="77777777" w:rsidR="00635A28" w:rsidRDefault="00635A28" w:rsidP="00635A28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02822482" w14:textId="77777777" w:rsidR="00635A28" w:rsidRDefault="00635A28" w:rsidP="00635A28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43246E6A" w14:textId="77777777" w:rsidR="00635A28" w:rsidRDefault="00635A28" w:rsidP="00635A28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752A56A1" w14:textId="7508A0AE" w:rsidR="000B7051" w:rsidRPr="00117306" w:rsidRDefault="000B7051" w:rsidP="00635A28">
      <w:pPr>
        <w:ind w:firstLine="0"/>
        <w:contextualSpacing/>
        <w:jc w:val="center"/>
        <w:rPr>
          <w:rFonts w:asciiTheme="minorHAnsi" w:hAnsiTheme="minorHAnsi"/>
          <w:lang w:val="cs-CZ"/>
        </w:rPr>
      </w:pPr>
      <w:r w:rsidRPr="00117306">
        <w:rPr>
          <w:rFonts w:asciiTheme="minorHAnsi" w:hAnsiTheme="minorHAnsi"/>
          <w:lang w:val="cs-CZ"/>
        </w:rPr>
        <w:t>…………………………………………………………</w:t>
      </w:r>
    </w:p>
    <w:p w14:paraId="744A5493" w14:textId="67092493" w:rsidR="000B7051" w:rsidRPr="000E5171" w:rsidRDefault="00B36D03" w:rsidP="00635A28">
      <w:pPr>
        <w:ind w:firstLine="0"/>
        <w:contextualSpacing/>
        <w:jc w:val="center"/>
        <w:rPr>
          <w:rFonts w:asciiTheme="minorHAnsi" w:hAnsiTheme="minorHAnsi"/>
          <w:b/>
          <w:lang w:val="cs-CZ"/>
        </w:rPr>
      </w:pPr>
      <w:r w:rsidRPr="00635A28">
        <w:rPr>
          <w:rStyle w:val="Siln"/>
          <w:b w:val="0"/>
          <w:bCs w:val="0"/>
          <w:color w:val="000000"/>
          <w:lang w:val="cs-CZ"/>
        </w:rPr>
        <w:t>Luboš Pokorný</w:t>
      </w:r>
    </w:p>
    <w:p w14:paraId="629B6F6E" w14:textId="37C0F1BE" w:rsidR="000B7051" w:rsidRPr="00117306" w:rsidRDefault="00737D88" w:rsidP="00635A28">
      <w:pPr>
        <w:ind w:firstLine="0"/>
        <w:contextualSpacing/>
        <w:jc w:val="center"/>
        <w:rPr>
          <w:rFonts w:asciiTheme="minorHAnsi" w:hAnsiTheme="minorHAnsi"/>
          <w:lang w:val="cs-CZ"/>
        </w:rPr>
      </w:pPr>
      <w:r w:rsidRPr="00117306">
        <w:rPr>
          <w:rFonts w:asciiTheme="minorHAnsi" w:hAnsiTheme="minorHAnsi"/>
          <w:lang w:val="cs-CZ"/>
        </w:rPr>
        <w:t>starosta obce</w:t>
      </w:r>
    </w:p>
    <w:p w14:paraId="000EBBB0" w14:textId="64CD14DC" w:rsidR="000B7051" w:rsidRDefault="000B7051" w:rsidP="00635A28">
      <w:pPr>
        <w:ind w:firstLine="0"/>
        <w:contextualSpacing/>
        <w:jc w:val="center"/>
        <w:rPr>
          <w:rFonts w:asciiTheme="minorHAnsi" w:hAnsiTheme="minorHAnsi"/>
          <w:lang w:val="cs-CZ"/>
        </w:rPr>
      </w:pPr>
      <w:r w:rsidRPr="00117306">
        <w:rPr>
          <w:rFonts w:asciiTheme="minorHAnsi" w:hAnsiTheme="minorHAnsi"/>
          <w:lang w:val="cs-CZ"/>
        </w:rPr>
        <w:t>za objednatele</w:t>
      </w:r>
    </w:p>
    <w:p w14:paraId="24764035" w14:textId="011837B3" w:rsidR="00635A28" w:rsidRDefault="00635A28" w:rsidP="00635A28">
      <w:pPr>
        <w:ind w:firstLine="0"/>
        <w:contextualSpacing/>
        <w:jc w:val="both"/>
        <w:rPr>
          <w:rFonts w:asciiTheme="minorHAnsi" w:eastAsiaTheme="minorEastAsia" w:hAnsiTheme="minorHAnsi" w:cstheme="minorBidi"/>
          <w:lang w:val="cs-CZ"/>
        </w:rPr>
      </w:pPr>
      <w:r w:rsidRPr="00635A28">
        <w:rPr>
          <w:rFonts w:asciiTheme="minorHAnsi" w:eastAsiaTheme="minorEastAsia" w:hAnsiTheme="minorHAnsi" w:cstheme="minorBidi"/>
          <w:lang w:val="cs-CZ"/>
        </w:rPr>
        <w:lastRenderedPageBreak/>
        <w:t>V……………………………..dne………………….</w:t>
      </w:r>
    </w:p>
    <w:p w14:paraId="28644982" w14:textId="77777777" w:rsidR="00635A28" w:rsidRDefault="00635A28" w:rsidP="00635A28">
      <w:pPr>
        <w:ind w:firstLine="0"/>
        <w:contextualSpacing/>
        <w:jc w:val="both"/>
        <w:rPr>
          <w:rFonts w:asciiTheme="minorHAnsi" w:eastAsiaTheme="minorEastAsia" w:hAnsiTheme="minorHAnsi" w:cstheme="minorBidi"/>
          <w:lang w:val="cs-CZ"/>
        </w:rPr>
      </w:pPr>
    </w:p>
    <w:p w14:paraId="2AA6269F" w14:textId="77777777" w:rsidR="00635A28" w:rsidRDefault="00635A28" w:rsidP="00635A28">
      <w:pPr>
        <w:ind w:firstLine="0"/>
        <w:contextualSpacing/>
        <w:jc w:val="both"/>
        <w:rPr>
          <w:rFonts w:asciiTheme="minorHAnsi" w:eastAsiaTheme="minorEastAsia" w:hAnsiTheme="minorHAnsi" w:cstheme="minorBidi"/>
          <w:lang w:val="cs-CZ"/>
        </w:rPr>
      </w:pPr>
    </w:p>
    <w:p w14:paraId="55BF2F25" w14:textId="77777777" w:rsidR="00635A28" w:rsidRDefault="00635A28" w:rsidP="00635A28">
      <w:pPr>
        <w:ind w:firstLine="0"/>
        <w:contextualSpacing/>
        <w:jc w:val="both"/>
        <w:rPr>
          <w:rFonts w:asciiTheme="minorHAnsi" w:eastAsiaTheme="minorEastAsia" w:hAnsiTheme="minorHAnsi" w:cstheme="minorBidi"/>
          <w:lang w:val="cs-CZ"/>
        </w:rPr>
      </w:pPr>
    </w:p>
    <w:p w14:paraId="58E00F42" w14:textId="76CC9334" w:rsidR="00635A28" w:rsidRDefault="00635A28" w:rsidP="00635A28">
      <w:pPr>
        <w:ind w:firstLine="0"/>
        <w:contextualSpacing/>
        <w:jc w:val="center"/>
        <w:rPr>
          <w:rFonts w:asciiTheme="minorHAnsi" w:eastAsiaTheme="minorEastAsia" w:hAnsiTheme="minorHAnsi" w:cstheme="minorBidi"/>
          <w:lang w:val="cs-CZ"/>
        </w:rPr>
      </w:pPr>
      <w:r w:rsidRPr="00635A28">
        <w:rPr>
          <w:rFonts w:asciiTheme="minorHAnsi" w:eastAsiaTheme="minorEastAsia" w:hAnsiTheme="minorHAnsi" w:cstheme="minorBidi"/>
          <w:lang w:val="cs-CZ"/>
        </w:rPr>
        <w:t>…………………………………………………………</w:t>
      </w:r>
      <w:r>
        <w:rPr>
          <w:rFonts w:asciiTheme="minorHAnsi" w:eastAsiaTheme="minorEastAsia" w:hAnsiTheme="minorHAnsi" w:cstheme="minorBidi"/>
          <w:lang w:val="cs-CZ"/>
        </w:rPr>
        <w:t>..</w:t>
      </w:r>
    </w:p>
    <w:p w14:paraId="5EB03168" w14:textId="63E849FB" w:rsidR="00635A28" w:rsidRPr="00635A28" w:rsidRDefault="00635A28" w:rsidP="00635A28">
      <w:pPr>
        <w:ind w:firstLine="0"/>
        <w:contextualSpacing/>
        <w:jc w:val="center"/>
        <w:rPr>
          <w:rFonts w:asciiTheme="minorHAnsi" w:eastAsiaTheme="minorEastAsia" w:hAnsiTheme="minorHAnsi" w:cstheme="minorBidi"/>
          <w:i/>
          <w:iCs/>
          <w:highlight w:val="yellow"/>
          <w:lang w:val="cs-CZ"/>
        </w:rPr>
      </w:pPr>
      <w:permStart w:id="277306337" w:edGrp="everyone"/>
      <w:r w:rsidRPr="00635A28">
        <w:rPr>
          <w:rFonts w:asciiTheme="minorHAnsi" w:eastAsiaTheme="minorEastAsia" w:hAnsiTheme="minorHAnsi" w:cstheme="minorBidi"/>
          <w:i/>
          <w:iCs/>
          <w:highlight w:val="yellow"/>
          <w:lang w:val="cs-CZ"/>
        </w:rPr>
        <w:t>(doplní</w:t>
      </w:r>
      <w:r w:rsidRPr="00635A28">
        <w:rPr>
          <w:rFonts w:asciiTheme="minorHAnsi" w:eastAsiaTheme="minorEastAsia" w:hAnsiTheme="minorHAnsi" w:cstheme="minorBidi"/>
          <w:highlight w:val="yellow"/>
          <w:lang w:val="cs-CZ"/>
        </w:rPr>
        <w:t xml:space="preserve"> </w:t>
      </w:r>
      <w:r w:rsidRPr="00635A28">
        <w:rPr>
          <w:rFonts w:asciiTheme="minorHAnsi" w:eastAsiaTheme="minorEastAsia" w:hAnsiTheme="minorHAnsi" w:cstheme="minorBidi"/>
          <w:i/>
          <w:iCs/>
          <w:highlight w:val="yellow"/>
          <w:lang w:val="cs-CZ"/>
        </w:rPr>
        <w:t>uchazeč)</w:t>
      </w:r>
    </w:p>
    <w:p w14:paraId="7FF1376D" w14:textId="616B05E9" w:rsidR="00635A28" w:rsidRPr="00117306" w:rsidRDefault="00635A28" w:rsidP="00635A28">
      <w:pPr>
        <w:ind w:firstLine="0"/>
        <w:contextualSpacing/>
        <w:jc w:val="center"/>
        <w:rPr>
          <w:rStyle w:val="Nadpis2Char"/>
          <w:rFonts w:asciiTheme="minorHAnsi" w:eastAsiaTheme="minorEastAsia" w:hAnsiTheme="minorHAnsi" w:cstheme="minorBidi"/>
          <w:b w:val="0"/>
          <w:bCs w:val="0"/>
          <w:sz w:val="22"/>
          <w:szCs w:val="22"/>
          <w:lang w:val="cs-CZ"/>
        </w:rPr>
      </w:pPr>
      <w:r w:rsidRPr="00635A28">
        <w:rPr>
          <w:rFonts w:asciiTheme="minorHAnsi" w:eastAsiaTheme="minorEastAsia" w:hAnsiTheme="minorHAnsi" w:cstheme="minorBidi"/>
          <w:i/>
          <w:iCs/>
          <w:highlight w:val="yellow"/>
          <w:lang w:val="cs-CZ"/>
        </w:rPr>
        <w:t>(doplní uchazeč)</w:t>
      </w:r>
    </w:p>
    <w:permEnd w:id="277306337"/>
    <w:p w14:paraId="5042F18E" w14:textId="0C8F0BB9" w:rsidR="00181577" w:rsidRDefault="00635A28" w:rsidP="00635A28">
      <w:pPr>
        <w:ind w:firstLine="0"/>
        <w:contextualSpacing/>
        <w:jc w:val="center"/>
        <w:rPr>
          <w:rFonts w:asciiTheme="minorHAnsi" w:hAnsiTheme="minorHAnsi"/>
          <w:lang w:val="cs-CZ"/>
        </w:rPr>
      </w:pPr>
      <w:r w:rsidRPr="00635A28">
        <w:rPr>
          <w:rFonts w:asciiTheme="minorHAnsi" w:hAnsiTheme="minorHAnsi"/>
          <w:lang w:val="cs-CZ"/>
        </w:rPr>
        <w:t>za zhotovitele</w:t>
      </w:r>
    </w:p>
    <w:p w14:paraId="0AE101A4" w14:textId="77777777" w:rsidR="00635A28" w:rsidRDefault="00635A28" w:rsidP="00635A28">
      <w:pPr>
        <w:ind w:firstLine="0"/>
        <w:contextualSpacing/>
        <w:jc w:val="both"/>
        <w:rPr>
          <w:rFonts w:asciiTheme="minorHAnsi" w:hAnsiTheme="minorHAnsi"/>
          <w:lang w:val="cs-CZ"/>
        </w:rPr>
        <w:sectPr w:rsidR="00635A28" w:rsidSect="00635A28">
          <w:type w:val="continuous"/>
          <w:pgSz w:w="11906" w:h="16838"/>
          <w:pgMar w:top="851" w:right="1417" w:bottom="1417" w:left="1134" w:header="708" w:footer="460" w:gutter="0"/>
          <w:pgNumType w:fmt="numberInDash"/>
          <w:cols w:num="2" w:space="708"/>
          <w:docGrid w:linePitch="360"/>
        </w:sectPr>
      </w:pPr>
    </w:p>
    <w:p w14:paraId="3EC9392C" w14:textId="152D6DFB" w:rsidR="00635A28" w:rsidRDefault="00635A28" w:rsidP="00635A28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48A31823" w14:textId="77777777" w:rsidR="00635A28" w:rsidRDefault="00635A28" w:rsidP="00635A28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14:paraId="3707BC22" w14:textId="77777777" w:rsidR="00635A28" w:rsidRPr="00117306" w:rsidRDefault="00635A28" w:rsidP="00635A28">
      <w:pPr>
        <w:ind w:firstLine="0"/>
        <w:contextualSpacing/>
        <w:jc w:val="both"/>
        <w:rPr>
          <w:rStyle w:val="Nadpis2Char"/>
          <w:rFonts w:asciiTheme="minorHAnsi" w:eastAsiaTheme="minorEastAsia" w:hAnsiTheme="minorHAnsi" w:cstheme="minorBidi"/>
          <w:b w:val="0"/>
          <w:bCs w:val="0"/>
          <w:sz w:val="22"/>
          <w:szCs w:val="22"/>
          <w:lang w:val="cs-CZ"/>
        </w:rPr>
      </w:pPr>
    </w:p>
    <w:sectPr w:rsidR="00635A28" w:rsidRPr="00117306" w:rsidSect="00635A28">
      <w:type w:val="continuous"/>
      <w:pgSz w:w="11906" w:h="16838"/>
      <w:pgMar w:top="851" w:right="1417" w:bottom="1417" w:left="1134" w:header="708" w:footer="46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44472" w14:textId="77777777" w:rsidR="008C1B29" w:rsidRDefault="008C1B29" w:rsidP="00DF3FCF">
      <w:r>
        <w:separator/>
      </w:r>
    </w:p>
  </w:endnote>
  <w:endnote w:type="continuationSeparator" w:id="0">
    <w:p w14:paraId="288CDE15" w14:textId="77777777" w:rsidR="008C1B29" w:rsidRDefault="008C1B29" w:rsidP="00DF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9574995"/>
      <w:docPartObj>
        <w:docPartGallery w:val="Page Numbers (Bottom of Page)"/>
        <w:docPartUnique/>
      </w:docPartObj>
    </w:sdtPr>
    <w:sdtEndPr/>
    <w:sdtContent>
      <w:p w14:paraId="7E09B23F" w14:textId="06438462" w:rsidR="00AD0545" w:rsidRDefault="00AD054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67F0">
          <w:rPr>
            <w:noProof/>
          </w:rPr>
          <w:t>- 11 -</w:t>
        </w:r>
        <w:r>
          <w:rPr>
            <w:noProof/>
          </w:rPr>
          <w:fldChar w:fldCharType="end"/>
        </w:r>
      </w:p>
    </w:sdtContent>
  </w:sdt>
  <w:p w14:paraId="550808CE" w14:textId="77777777" w:rsidR="00AD0545" w:rsidRDefault="00AD0545" w:rsidP="00DF3F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CFA38" w14:textId="77777777" w:rsidR="008C1B29" w:rsidRDefault="008C1B29" w:rsidP="00DF3FCF">
      <w:r>
        <w:separator/>
      </w:r>
    </w:p>
  </w:footnote>
  <w:footnote w:type="continuationSeparator" w:id="0">
    <w:p w14:paraId="09F5559E" w14:textId="77777777" w:rsidR="008C1B29" w:rsidRDefault="008C1B29" w:rsidP="00DF3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3985E" w14:textId="0B110BDD" w:rsidR="00AD0545" w:rsidRPr="005E68F0" w:rsidRDefault="00AD0545" w:rsidP="005E68F0">
    <w:pPr>
      <w:pStyle w:val="Zhlav"/>
      <w:ind w:firstLine="0"/>
      <w:rPr>
        <w:lang w:val="cs-CZ"/>
      </w:rPr>
    </w:pPr>
    <w:r>
      <w:rPr>
        <w:lang w:val="cs-CZ"/>
      </w:rPr>
      <w:t>Příloha č. 1 – Smlouva o dílo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1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</w:lvl>
  </w:abstractNum>
  <w:abstractNum w:abstractNumId="1">
    <w:nsid w:val="00000024"/>
    <w:multiLevelType w:val="singleLevel"/>
    <w:tmpl w:val="00000024"/>
    <w:name w:val="WW8Num54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</w:lvl>
  </w:abstractNum>
  <w:abstractNum w:abstractNumId="2">
    <w:nsid w:val="040D1E2C"/>
    <w:multiLevelType w:val="hybridMultilevel"/>
    <w:tmpl w:val="04824F46"/>
    <w:lvl w:ilvl="0" w:tplc="C68EDB9A">
      <w:start w:val="1"/>
      <w:numFmt w:val="decimal"/>
      <w:lvlText w:val="Článek %1."/>
      <w:lvlJc w:val="left"/>
      <w:pPr>
        <w:ind w:left="5039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54B88"/>
    <w:multiLevelType w:val="hybridMultilevel"/>
    <w:tmpl w:val="3844E2C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55F3500"/>
    <w:multiLevelType w:val="hybridMultilevel"/>
    <w:tmpl w:val="A260CE8E"/>
    <w:lvl w:ilvl="0" w:tplc="51E04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A92197"/>
    <w:multiLevelType w:val="hybridMultilevel"/>
    <w:tmpl w:val="B264148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331ED3"/>
    <w:multiLevelType w:val="hybridMultilevel"/>
    <w:tmpl w:val="8D46616A"/>
    <w:lvl w:ilvl="0" w:tplc="03CAC31C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B1214"/>
    <w:multiLevelType w:val="hybridMultilevel"/>
    <w:tmpl w:val="6E24BB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9075FD"/>
    <w:multiLevelType w:val="hybridMultilevel"/>
    <w:tmpl w:val="179AD3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AED58DA"/>
    <w:multiLevelType w:val="hybridMultilevel"/>
    <w:tmpl w:val="CC94F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865517"/>
    <w:multiLevelType w:val="hybridMultilevel"/>
    <w:tmpl w:val="5756DA2A"/>
    <w:lvl w:ilvl="0" w:tplc="CA12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C573C0"/>
    <w:multiLevelType w:val="hybridMultilevel"/>
    <w:tmpl w:val="F42CCF4A"/>
    <w:lvl w:ilvl="0" w:tplc="F6665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AD4922"/>
    <w:multiLevelType w:val="hybridMultilevel"/>
    <w:tmpl w:val="D770714C"/>
    <w:lvl w:ilvl="0" w:tplc="8EEA2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A0575F"/>
    <w:multiLevelType w:val="hybridMultilevel"/>
    <w:tmpl w:val="A84CD486"/>
    <w:lvl w:ilvl="0" w:tplc="04050001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  <w:rPr>
        <w:rFonts w:hint="default"/>
      </w:rPr>
    </w:lvl>
    <w:lvl w:ilvl="2" w:tplc="C352D2FC">
      <w:start w:val="68"/>
      <w:numFmt w:val="bullet"/>
      <w:lvlText w:val="-"/>
      <w:lvlJc w:val="left"/>
      <w:pPr>
        <w:ind w:left="2650" w:hanging="360"/>
      </w:pPr>
      <w:rPr>
        <w:rFonts w:ascii="Calibri" w:eastAsia="Times New Roman" w:hAnsi="Calibri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14">
    <w:nsid w:val="19F17AF7"/>
    <w:multiLevelType w:val="hybridMultilevel"/>
    <w:tmpl w:val="FCAE2DFA"/>
    <w:lvl w:ilvl="0" w:tplc="78302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63193A"/>
    <w:multiLevelType w:val="multilevel"/>
    <w:tmpl w:val="25348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5-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01F787B"/>
    <w:multiLevelType w:val="hybridMultilevel"/>
    <w:tmpl w:val="C60E8F0E"/>
    <w:lvl w:ilvl="0" w:tplc="D4C88CE8">
      <w:start w:val="362"/>
      <w:numFmt w:val="bullet"/>
      <w:lvlText w:val="-"/>
      <w:lvlJc w:val="left"/>
      <w:pPr>
        <w:ind w:left="1571" w:hanging="360"/>
      </w:pPr>
      <w:rPr>
        <w:rFonts w:ascii="Century Gothic" w:eastAsia="Times New Roman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12825D8"/>
    <w:multiLevelType w:val="hybridMultilevel"/>
    <w:tmpl w:val="9362BC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95648B"/>
    <w:multiLevelType w:val="hybridMultilevel"/>
    <w:tmpl w:val="F468F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D04BD5"/>
    <w:multiLevelType w:val="hybridMultilevel"/>
    <w:tmpl w:val="FEF0DBBE"/>
    <w:lvl w:ilvl="0" w:tplc="B882DA14">
      <w:start w:val="1"/>
      <w:numFmt w:val="decimal"/>
      <w:lvlText w:val="15.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96627E"/>
    <w:multiLevelType w:val="hybridMultilevel"/>
    <w:tmpl w:val="B44A2A7A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8A74AC"/>
    <w:multiLevelType w:val="hybridMultilevel"/>
    <w:tmpl w:val="6DEEC416"/>
    <w:lvl w:ilvl="0" w:tplc="040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2">
    <w:nsid w:val="2BFF20DA"/>
    <w:multiLevelType w:val="hybridMultilevel"/>
    <w:tmpl w:val="017ADD3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3FD3FD7"/>
    <w:multiLevelType w:val="hybridMultilevel"/>
    <w:tmpl w:val="C538984E"/>
    <w:lvl w:ilvl="0" w:tplc="CEF65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8AB2836"/>
    <w:multiLevelType w:val="hybridMultilevel"/>
    <w:tmpl w:val="C4C074A6"/>
    <w:lvl w:ilvl="0" w:tplc="ABF0A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022EE8"/>
    <w:multiLevelType w:val="hybridMultilevel"/>
    <w:tmpl w:val="C538984E"/>
    <w:lvl w:ilvl="0" w:tplc="CEF65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730223"/>
    <w:multiLevelType w:val="hybridMultilevel"/>
    <w:tmpl w:val="69D6D80E"/>
    <w:lvl w:ilvl="0" w:tplc="C352D2FC">
      <w:start w:val="68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A8B16D7"/>
    <w:multiLevelType w:val="hybridMultilevel"/>
    <w:tmpl w:val="EDAC76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841F7"/>
    <w:multiLevelType w:val="multilevel"/>
    <w:tmpl w:val="5B5436B2"/>
    <w:lvl w:ilvl="0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  <w:ind w:left="28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44"/>
        </w:tabs>
        <w:ind w:left="49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416"/>
        </w:tabs>
        <w:ind w:left="74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832"/>
        </w:tabs>
        <w:ind w:left="88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888"/>
        </w:tabs>
        <w:ind w:left="9888" w:hanging="1440"/>
      </w:pPr>
      <w:rPr>
        <w:rFonts w:hint="default"/>
      </w:rPr>
    </w:lvl>
  </w:abstractNum>
  <w:abstractNum w:abstractNumId="29">
    <w:nsid w:val="41FC1660"/>
    <w:multiLevelType w:val="hybridMultilevel"/>
    <w:tmpl w:val="0F6E7282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586A07"/>
    <w:multiLevelType w:val="multilevel"/>
    <w:tmpl w:val="7A78D6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31">
    <w:nsid w:val="4770517E"/>
    <w:multiLevelType w:val="multilevel"/>
    <w:tmpl w:val="32A070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2">
    <w:nsid w:val="4E8E6729"/>
    <w:multiLevelType w:val="hybridMultilevel"/>
    <w:tmpl w:val="BA18D43A"/>
    <w:lvl w:ilvl="0" w:tplc="552A8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4E3A7A"/>
    <w:multiLevelType w:val="hybridMultilevel"/>
    <w:tmpl w:val="5446714A"/>
    <w:lvl w:ilvl="0" w:tplc="546E6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EB2B50"/>
    <w:multiLevelType w:val="hybridMultilevel"/>
    <w:tmpl w:val="8BFAA1FC"/>
    <w:lvl w:ilvl="0" w:tplc="C9E88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E94D16"/>
    <w:multiLevelType w:val="hybridMultilevel"/>
    <w:tmpl w:val="37A2C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0D4DE2"/>
    <w:multiLevelType w:val="hybridMultilevel"/>
    <w:tmpl w:val="A09C26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414274"/>
    <w:multiLevelType w:val="hybridMultilevel"/>
    <w:tmpl w:val="43F8071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D5A7DC6"/>
    <w:multiLevelType w:val="multilevel"/>
    <w:tmpl w:val="FE3CD47E"/>
    <w:lvl w:ilvl="0">
      <w:start w:val="1"/>
      <w:numFmt w:val="decimal"/>
      <w:pStyle w:val="Styl1"/>
      <w:lvlText w:val="%1."/>
      <w:lvlJc w:val="left"/>
      <w:pPr>
        <w:ind w:left="1146" w:hanging="360"/>
      </w:pPr>
      <w:rPr>
        <w:rFonts w:hint="default"/>
        <w:sz w:val="28"/>
        <w:szCs w:val="28"/>
      </w:rPr>
    </w:lvl>
    <w:lvl w:ilvl="1">
      <w:start w:val="1"/>
      <w:numFmt w:val="decimal"/>
      <w:pStyle w:val="Styl2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pStyle w:val="Styl3"/>
      <w:isLgl/>
      <w:lvlText w:val="%1.%2.%3."/>
      <w:lvlJc w:val="left"/>
      <w:pPr>
        <w:ind w:left="222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39">
    <w:nsid w:val="60450512"/>
    <w:multiLevelType w:val="hybridMultilevel"/>
    <w:tmpl w:val="6DACE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C40DC0"/>
    <w:multiLevelType w:val="hybridMultilevel"/>
    <w:tmpl w:val="545829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91060E"/>
    <w:multiLevelType w:val="hybridMultilevel"/>
    <w:tmpl w:val="F7DA109A"/>
    <w:lvl w:ilvl="0" w:tplc="3D9AA89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D66444"/>
    <w:multiLevelType w:val="hybridMultilevel"/>
    <w:tmpl w:val="7FB006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A1337C"/>
    <w:multiLevelType w:val="hybridMultilevel"/>
    <w:tmpl w:val="B94AC1A0"/>
    <w:lvl w:ilvl="0" w:tplc="C49AEEC8">
      <w:start w:val="1"/>
      <w:numFmt w:val="upperRoman"/>
      <w:pStyle w:val="Bezmezer"/>
      <w:lvlText w:val="%1."/>
      <w:lvlJc w:val="right"/>
      <w:pPr>
        <w:ind w:left="2432" w:hanging="360"/>
      </w:pPr>
    </w:lvl>
    <w:lvl w:ilvl="1" w:tplc="04050019" w:tentative="1">
      <w:start w:val="1"/>
      <w:numFmt w:val="lowerLetter"/>
      <w:lvlText w:val="%2."/>
      <w:lvlJc w:val="left"/>
      <w:pPr>
        <w:ind w:left="3152" w:hanging="360"/>
      </w:pPr>
    </w:lvl>
    <w:lvl w:ilvl="2" w:tplc="0405001B" w:tentative="1">
      <w:start w:val="1"/>
      <w:numFmt w:val="lowerRoman"/>
      <w:lvlText w:val="%3."/>
      <w:lvlJc w:val="right"/>
      <w:pPr>
        <w:ind w:left="3872" w:hanging="180"/>
      </w:pPr>
    </w:lvl>
    <w:lvl w:ilvl="3" w:tplc="0405000F" w:tentative="1">
      <w:start w:val="1"/>
      <w:numFmt w:val="decimal"/>
      <w:lvlText w:val="%4."/>
      <w:lvlJc w:val="left"/>
      <w:pPr>
        <w:ind w:left="4592" w:hanging="360"/>
      </w:pPr>
    </w:lvl>
    <w:lvl w:ilvl="4" w:tplc="04050019" w:tentative="1">
      <w:start w:val="1"/>
      <w:numFmt w:val="lowerLetter"/>
      <w:lvlText w:val="%5."/>
      <w:lvlJc w:val="left"/>
      <w:pPr>
        <w:ind w:left="5312" w:hanging="360"/>
      </w:pPr>
    </w:lvl>
    <w:lvl w:ilvl="5" w:tplc="0405001B" w:tentative="1">
      <w:start w:val="1"/>
      <w:numFmt w:val="lowerRoman"/>
      <w:lvlText w:val="%6."/>
      <w:lvlJc w:val="right"/>
      <w:pPr>
        <w:ind w:left="6032" w:hanging="180"/>
      </w:pPr>
    </w:lvl>
    <w:lvl w:ilvl="6" w:tplc="0405000F" w:tentative="1">
      <w:start w:val="1"/>
      <w:numFmt w:val="decimal"/>
      <w:lvlText w:val="%7."/>
      <w:lvlJc w:val="left"/>
      <w:pPr>
        <w:ind w:left="6752" w:hanging="360"/>
      </w:pPr>
    </w:lvl>
    <w:lvl w:ilvl="7" w:tplc="04050019" w:tentative="1">
      <w:start w:val="1"/>
      <w:numFmt w:val="lowerLetter"/>
      <w:lvlText w:val="%8."/>
      <w:lvlJc w:val="left"/>
      <w:pPr>
        <w:ind w:left="7472" w:hanging="360"/>
      </w:pPr>
    </w:lvl>
    <w:lvl w:ilvl="8" w:tplc="040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44">
    <w:nsid w:val="6FAB3121"/>
    <w:multiLevelType w:val="hybridMultilevel"/>
    <w:tmpl w:val="71CABF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0821F6"/>
    <w:multiLevelType w:val="hybridMultilevel"/>
    <w:tmpl w:val="222C4E0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>
    <w:nsid w:val="745250D7"/>
    <w:multiLevelType w:val="hybridMultilevel"/>
    <w:tmpl w:val="075829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726D6D"/>
    <w:multiLevelType w:val="multilevel"/>
    <w:tmpl w:val="975C34D6"/>
    <w:lvl w:ilvl="0">
      <w:start w:val="1"/>
      <w:numFmt w:val="decimal"/>
      <w:lvlText w:val="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A4F0375"/>
    <w:multiLevelType w:val="hybridMultilevel"/>
    <w:tmpl w:val="BF50E78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5"/>
  </w:num>
  <w:num w:numId="3">
    <w:abstractNumId w:val="38"/>
  </w:num>
  <w:num w:numId="4">
    <w:abstractNumId w:val="2"/>
  </w:num>
  <w:num w:numId="5">
    <w:abstractNumId w:val="17"/>
  </w:num>
  <w:num w:numId="6">
    <w:abstractNumId w:val="14"/>
  </w:num>
  <w:num w:numId="7">
    <w:abstractNumId w:val="11"/>
  </w:num>
  <w:num w:numId="8">
    <w:abstractNumId w:val="4"/>
  </w:num>
  <w:num w:numId="9">
    <w:abstractNumId w:val="33"/>
  </w:num>
  <w:num w:numId="10">
    <w:abstractNumId w:val="3"/>
  </w:num>
  <w:num w:numId="11">
    <w:abstractNumId w:val="46"/>
  </w:num>
  <w:num w:numId="12">
    <w:abstractNumId w:val="35"/>
  </w:num>
  <w:num w:numId="13">
    <w:abstractNumId w:val="42"/>
  </w:num>
  <w:num w:numId="14">
    <w:abstractNumId w:val="10"/>
  </w:num>
  <w:num w:numId="15">
    <w:abstractNumId w:val="40"/>
  </w:num>
  <w:num w:numId="16">
    <w:abstractNumId w:val="8"/>
  </w:num>
  <w:num w:numId="17">
    <w:abstractNumId w:val="24"/>
  </w:num>
  <w:num w:numId="18">
    <w:abstractNumId w:val="13"/>
  </w:num>
  <w:num w:numId="19">
    <w:abstractNumId w:val="37"/>
  </w:num>
  <w:num w:numId="20">
    <w:abstractNumId w:val="34"/>
  </w:num>
  <w:num w:numId="21">
    <w:abstractNumId w:val="32"/>
  </w:num>
  <w:num w:numId="22">
    <w:abstractNumId w:val="6"/>
  </w:num>
  <w:num w:numId="23">
    <w:abstractNumId w:val="23"/>
  </w:num>
  <w:num w:numId="24">
    <w:abstractNumId w:val="45"/>
  </w:num>
  <w:num w:numId="25">
    <w:abstractNumId w:val="18"/>
  </w:num>
  <w:num w:numId="26">
    <w:abstractNumId w:val="0"/>
    <w:lvlOverride w:ilvl="0">
      <w:startOverride w:val="1"/>
    </w:lvlOverride>
  </w:num>
  <w:num w:numId="27">
    <w:abstractNumId w:val="26"/>
  </w:num>
  <w:num w:numId="28">
    <w:abstractNumId w:val="41"/>
  </w:num>
  <w:num w:numId="29">
    <w:abstractNumId w:val="44"/>
  </w:num>
  <w:num w:numId="30">
    <w:abstractNumId w:val="12"/>
  </w:num>
  <w:num w:numId="31">
    <w:abstractNumId w:val="5"/>
  </w:num>
  <w:num w:numId="32">
    <w:abstractNumId w:val="36"/>
  </w:num>
  <w:num w:numId="33">
    <w:abstractNumId w:val="30"/>
  </w:num>
  <w:num w:numId="34">
    <w:abstractNumId w:val="27"/>
  </w:num>
  <w:num w:numId="35">
    <w:abstractNumId w:val="48"/>
  </w:num>
  <w:num w:numId="36">
    <w:abstractNumId w:val="16"/>
  </w:num>
  <w:num w:numId="37">
    <w:abstractNumId w:val="31"/>
  </w:num>
  <w:num w:numId="38">
    <w:abstractNumId w:val="9"/>
  </w:num>
  <w:num w:numId="39">
    <w:abstractNumId w:val="19"/>
  </w:num>
  <w:num w:numId="40">
    <w:abstractNumId w:val="39"/>
  </w:num>
  <w:num w:numId="41">
    <w:abstractNumId w:val="47"/>
  </w:num>
  <w:num w:numId="42">
    <w:abstractNumId w:val="28"/>
  </w:num>
  <w:num w:numId="43">
    <w:abstractNumId w:val="22"/>
  </w:num>
  <w:num w:numId="44">
    <w:abstractNumId w:val="20"/>
  </w:num>
  <w:num w:numId="45">
    <w:abstractNumId w:val="25"/>
  </w:num>
  <w:num w:numId="46">
    <w:abstractNumId w:val="7"/>
  </w:num>
  <w:num w:numId="47">
    <w:abstractNumId w:val="21"/>
  </w:num>
  <w:num w:numId="48">
    <w:abstractNumId w:val="29"/>
  </w:num>
  <w:num w:numId="49">
    <w:abstractNumId w:val="4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PiOYXg/o4ZWUON6jIBPke2dnd74=" w:salt="Hd0InyUFIBy2D4iWScY8jw=="/>
  <w:defaultTabStop w:val="708"/>
  <w:hyphenationZone w:val="425"/>
  <w:characterSpacingControl w:val="doNotCompress"/>
  <w:hdrShapeDefaults>
    <o:shapedefaults v:ext="edit" spidmax="10241">
      <o:colormru v:ext="edit" colors="#ab0042,#c3c3c3,#ff88b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03C"/>
    <w:rsid w:val="00011DBC"/>
    <w:rsid w:val="000142C2"/>
    <w:rsid w:val="0002504B"/>
    <w:rsid w:val="000255A2"/>
    <w:rsid w:val="00026D8C"/>
    <w:rsid w:val="00036397"/>
    <w:rsid w:val="00044155"/>
    <w:rsid w:val="00045325"/>
    <w:rsid w:val="00045EF2"/>
    <w:rsid w:val="0004771F"/>
    <w:rsid w:val="00050B2D"/>
    <w:rsid w:val="00053EB9"/>
    <w:rsid w:val="00061A6A"/>
    <w:rsid w:val="000662CF"/>
    <w:rsid w:val="00070BDB"/>
    <w:rsid w:val="0007396B"/>
    <w:rsid w:val="000767F0"/>
    <w:rsid w:val="00077BEF"/>
    <w:rsid w:val="00085A90"/>
    <w:rsid w:val="00090638"/>
    <w:rsid w:val="00095328"/>
    <w:rsid w:val="000A0ED6"/>
    <w:rsid w:val="000A43BF"/>
    <w:rsid w:val="000B3DA9"/>
    <w:rsid w:val="000B7051"/>
    <w:rsid w:val="000E2D2D"/>
    <w:rsid w:val="000E350D"/>
    <w:rsid w:val="000E5171"/>
    <w:rsid w:val="000E5A2B"/>
    <w:rsid w:val="000E68FF"/>
    <w:rsid w:val="000E7C37"/>
    <w:rsid w:val="000F079A"/>
    <w:rsid w:val="000F0FC0"/>
    <w:rsid w:val="001012E7"/>
    <w:rsid w:val="001046B0"/>
    <w:rsid w:val="00106A5E"/>
    <w:rsid w:val="0011104B"/>
    <w:rsid w:val="00113952"/>
    <w:rsid w:val="00117306"/>
    <w:rsid w:val="00122C77"/>
    <w:rsid w:val="00123ACD"/>
    <w:rsid w:val="0012515A"/>
    <w:rsid w:val="00127586"/>
    <w:rsid w:val="001343B4"/>
    <w:rsid w:val="00136BD5"/>
    <w:rsid w:val="00140ACB"/>
    <w:rsid w:val="001434A6"/>
    <w:rsid w:val="00157D0B"/>
    <w:rsid w:val="00163683"/>
    <w:rsid w:val="00165013"/>
    <w:rsid w:val="0017007A"/>
    <w:rsid w:val="001715E1"/>
    <w:rsid w:val="00173E7A"/>
    <w:rsid w:val="00174B16"/>
    <w:rsid w:val="00177D2A"/>
    <w:rsid w:val="00181577"/>
    <w:rsid w:val="00182016"/>
    <w:rsid w:val="00192377"/>
    <w:rsid w:val="001A011D"/>
    <w:rsid w:val="001A2A64"/>
    <w:rsid w:val="001A5996"/>
    <w:rsid w:val="001B12D6"/>
    <w:rsid w:val="001B4AD0"/>
    <w:rsid w:val="001D02F7"/>
    <w:rsid w:val="001F1985"/>
    <w:rsid w:val="00206B35"/>
    <w:rsid w:val="00225A11"/>
    <w:rsid w:val="00233AF5"/>
    <w:rsid w:val="00234E26"/>
    <w:rsid w:val="00240AAC"/>
    <w:rsid w:val="00240DAE"/>
    <w:rsid w:val="00241ECA"/>
    <w:rsid w:val="0024214C"/>
    <w:rsid w:val="00244745"/>
    <w:rsid w:val="002553B1"/>
    <w:rsid w:val="002566C7"/>
    <w:rsid w:val="00265400"/>
    <w:rsid w:val="00270F20"/>
    <w:rsid w:val="00280AD9"/>
    <w:rsid w:val="002917E1"/>
    <w:rsid w:val="00296C68"/>
    <w:rsid w:val="002A4ABE"/>
    <w:rsid w:val="002A78CD"/>
    <w:rsid w:val="002B08A7"/>
    <w:rsid w:val="002B3742"/>
    <w:rsid w:val="002B42F8"/>
    <w:rsid w:val="002C337C"/>
    <w:rsid w:val="002C3AA6"/>
    <w:rsid w:val="002C7E7F"/>
    <w:rsid w:val="002D3970"/>
    <w:rsid w:val="002D480E"/>
    <w:rsid w:val="002E1376"/>
    <w:rsid w:val="002E1D45"/>
    <w:rsid w:val="002E6EE0"/>
    <w:rsid w:val="002F2F9F"/>
    <w:rsid w:val="002F6B4C"/>
    <w:rsid w:val="003033AF"/>
    <w:rsid w:val="00306955"/>
    <w:rsid w:val="00315978"/>
    <w:rsid w:val="00327A46"/>
    <w:rsid w:val="00327D4D"/>
    <w:rsid w:val="00333CA0"/>
    <w:rsid w:val="00342F22"/>
    <w:rsid w:val="00350C81"/>
    <w:rsid w:val="00365A16"/>
    <w:rsid w:val="003714E9"/>
    <w:rsid w:val="00376826"/>
    <w:rsid w:val="00392F4B"/>
    <w:rsid w:val="00393929"/>
    <w:rsid w:val="003944E8"/>
    <w:rsid w:val="003A1107"/>
    <w:rsid w:val="003A5B62"/>
    <w:rsid w:val="003B3196"/>
    <w:rsid w:val="003B612C"/>
    <w:rsid w:val="003C38FD"/>
    <w:rsid w:val="003C6E5B"/>
    <w:rsid w:val="003C7B96"/>
    <w:rsid w:val="003E005D"/>
    <w:rsid w:val="003E3AFE"/>
    <w:rsid w:val="003F46F1"/>
    <w:rsid w:val="003F65F1"/>
    <w:rsid w:val="00406EAD"/>
    <w:rsid w:val="00407679"/>
    <w:rsid w:val="00422393"/>
    <w:rsid w:val="004245FB"/>
    <w:rsid w:val="00426192"/>
    <w:rsid w:val="00431C95"/>
    <w:rsid w:val="0043257B"/>
    <w:rsid w:val="00435D99"/>
    <w:rsid w:val="0043623D"/>
    <w:rsid w:val="004445D8"/>
    <w:rsid w:val="00444AE6"/>
    <w:rsid w:val="00447224"/>
    <w:rsid w:val="00450977"/>
    <w:rsid w:val="00454F67"/>
    <w:rsid w:val="00455139"/>
    <w:rsid w:val="00473D62"/>
    <w:rsid w:val="00476C23"/>
    <w:rsid w:val="0048585D"/>
    <w:rsid w:val="00487BB9"/>
    <w:rsid w:val="004905D4"/>
    <w:rsid w:val="00491304"/>
    <w:rsid w:val="004A78FA"/>
    <w:rsid w:val="004B5B90"/>
    <w:rsid w:val="004C6707"/>
    <w:rsid w:val="004D04F9"/>
    <w:rsid w:val="004D057F"/>
    <w:rsid w:val="004F1C76"/>
    <w:rsid w:val="004F3A1C"/>
    <w:rsid w:val="00510388"/>
    <w:rsid w:val="0051367E"/>
    <w:rsid w:val="00520EEB"/>
    <w:rsid w:val="0053261C"/>
    <w:rsid w:val="00535396"/>
    <w:rsid w:val="005374DD"/>
    <w:rsid w:val="00541FFF"/>
    <w:rsid w:val="005458DA"/>
    <w:rsid w:val="005470E7"/>
    <w:rsid w:val="00550275"/>
    <w:rsid w:val="005633CC"/>
    <w:rsid w:val="00576E29"/>
    <w:rsid w:val="00580F50"/>
    <w:rsid w:val="00586AE2"/>
    <w:rsid w:val="00586B64"/>
    <w:rsid w:val="00591E3A"/>
    <w:rsid w:val="005A0D1C"/>
    <w:rsid w:val="005A3276"/>
    <w:rsid w:val="005A40D7"/>
    <w:rsid w:val="005A42A2"/>
    <w:rsid w:val="005B207A"/>
    <w:rsid w:val="005B3786"/>
    <w:rsid w:val="005D2F11"/>
    <w:rsid w:val="005D5DF8"/>
    <w:rsid w:val="005E0DD6"/>
    <w:rsid w:val="005E3D3C"/>
    <w:rsid w:val="005E68F0"/>
    <w:rsid w:val="005F37DC"/>
    <w:rsid w:val="005F5A1B"/>
    <w:rsid w:val="006034FD"/>
    <w:rsid w:val="00613114"/>
    <w:rsid w:val="00622F32"/>
    <w:rsid w:val="00624F1E"/>
    <w:rsid w:val="006272D9"/>
    <w:rsid w:val="00630E5D"/>
    <w:rsid w:val="00634548"/>
    <w:rsid w:val="00635A28"/>
    <w:rsid w:val="00636592"/>
    <w:rsid w:val="006369F9"/>
    <w:rsid w:val="00641389"/>
    <w:rsid w:val="00641B94"/>
    <w:rsid w:val="00650EBA"/>
    <w:rsid w:val="00652C8D"/>
    <w:rsid w:val="00653702"/>
    <w:rsid w:val="0065675C"/>
    <w:rsid w:val="006718C9"/>
    <w:rsid w:val="00675EF9"/>
    <w:rsid w:val="006862E4"/>
    <w:rsid w:val="00687FF7"/>
    <w:rsid w:val="00690F5D"/>
    <w:rsid w:val="00694589"/>
    <w:rsid w:val="006977D7"/>
    <w:rsid w:val="006A7B6B"/>
    <w:rsid w:val="006B52CC"/>
    <w:rsid w:val="006C2821"/>
    <w:rsid w:val="006C5DA9"/>
    <w:rsid w:val="006C7A50"/>
    <w:rsid w:val="006C7B36"/>
    <w:rsid w:val="006D2F3A"/>
    <w:rsid w:val="006D460E"/>
    <w:rsid w:val="006D6EE1"/>
    <w:rsid w:val="006E0BF7"/>
    <w:rsid w:val="006E60C5"/>
    <w:rsid w:val="006F17BE"/>
    <w:rsid w:val="006F1AFF"/>
    <w:rsid w:val="00704699"/>
    <w:rsid w:val="00707CD6"/>
    <w:rsid w:val="00710C60"/>
    <w:rsid w:val="00713DFC"/>
    <w:rsid w:val="007158B3"/>
    <w:rsid w:val="00721AAC"/>
    <w:rsid w:val="00721BEA"/>
    <w:rsid w:val="00723D7B"/>
    <w:rsid w:val="00725ED0"/>
    <w:rsid w:val="0073204A"/>
    <w:rsid w:val="00735B9B"/>
    <w:rsid w:val="00737D88"/>
    <w:rsid w:val="0074294F"/>
    <w:rsid w:val="0074386E"/>
    <w:rsid w:val="007578E1"/>
    <w:rsid w:val="007611F2"/>
    <w:rsid w:val="00763DD4"/>
    <w:rsid w:val="0077263B"/>
    <w:rsid w:val="00774758"/>
    <w:rsid w:val="00782953"/>
    <w:rsid w:val="0078361A"/>
    <w:rsid w:val="00785702"/>
    <w:rsid w:val="00785BDA"/>
    <w:rsid w:val="00797FFA"/>
    <w:rsid w:val="007A09BB"/>
    <w:rsid w:val="007A1AD0"/>
    <w:rsid w:val="007A768A"/>
    <w:rsid w:val="007A7D8B"/>
    <w:rsid w:val="007B06C2"/>
    <w:rsid w:val="007B34CE"/>
    <w:rsid w:val="007C7697"/>
    <w:rsid w:val="007E1609"/>
    <w:rsid w:val="007E5579"/>
    <w:rsid w:val="007E57DC"/>
    <w:rsid w:val="00804793"/>
    <w:rsid w:val="00810828"/>
    <w:rsid w:val="00812264"/>
    <w:rsid w:val="00821C2A"/>
    <w:rsid w:val="00823EA8"/>
    <w:rsid w:val="00824FDB"/>
    <w:rsid w:val="00825935"/>
    <w:rsid w:val="00830A4F"/>
    <w:rsid w:val="00830C4E"/>
    <w:rsid w:val="00832435"/>
    <w:rsid w:val="00834067"/>
    <w:rsid w:val="008370E4"/>
    <w:rsid w:val="00841025"/>
    <w:rsid w:val="00872E98"/>
    <w:rsid w:val="00877D9C"/>
    <w:rsid w:val="0089001D"/>
    <w:rsid w:val="008B1A54"/>
    <w:rsid w:val="008B1EFE"/>
    <w:rsid w:val="008B2CDF"/>
    <w:rsid w:val="008B3F87"/>
    <w:rsid w:val="008B4FE4"/>
    <w:rsid w:val="008B5974"/>
    <w:rsid w:val="008B6C98"/>
    <w:rsid w:val="008C1B29"/>
    <w:rsid w:val="008C25F8"/>
    <w:rsid w:val="008C6F2C"/>
    <w:rsid w:val="008C7B33"/>
    <w:rsid w:val="008D1FA4"/>
    <w:rsid w:val="008D29EC"/>
    <w:rsid w:val="0090002A"/>
    <w:rsid w:val="00902B6D"/>
    <w:rsid w:val="0092054A"/>
    <w:rsid w:val="009239D7"/>
    <w:rsid w:val="00930B02"/>
    <w:rsid w:val="009375F4"/>
    <w:rsid w:val="00937AC1"/>
    <w:rsid w:val="00950F31"/>
    <w:rsid w:val="00956544"/>
    <w:rsid w:val="00961AD0"/>
    <w:rsid w:val="00973FB1"/>
    <w:rsid w:val="009744F5"/>
    <w:rsid w:val="009753F8"/>
    <w:rsid w:val="00976243"/>
    <w:rsid w:val="009811A5"/>
    <w:rsid w:val="00983E9A"/>
    <w:rsid w:val="00984F9C"/>
    <w:rsid w:val="0098797B"/>
    <w:rsid w:val="00992E87"/>
    <w:rsid w:val="009A4255"/>
    <w:rsid w:val="009B55F9"/>
    <w:rsid w:val="009B61CA"/>
    <w:rsid w:val="009C0505"/>
    <w:rsid w:val="009C2407"/>
    <w:rsid w:val="009C49F2"/>
    <w:rsid w:val="009C56F1"/>
    <w:rsid w:val="009E030C"/>
    <w:rsid w:val="009E1650"/>
    <w:rsid w:val="009E764D"/>
    <w:rsid w:val="009F6893"/>
    <w:rsid w:val="00A00176"/>
    <w:rsid w:val="00A026D1"/>
    <w:rsid w:val="00A1078D"/>
    <w:rsid w:val="00A1284F"/>
    <w:rsid w:val="00A40A0D"/>
    <w:rsid w:val="00A563EF"/>
    <w:rsid w:val="00A6307C"/>
    <w:rsid w:val="00A63525"/>
    <w:rsid w:val="00A93E3D"/>
    <w:rsid w:val="00AA14A8"/>
    <w:rsid w:val="00AB3300"/>
    <w:rsid w:val="00AC77DB"/>
    <w:rsid w:val="00AC7CF8"/>
    <w:rsid w:val="00AD0545"/>
    <w:rsid w:val="00AD1F51"/>
    <w:rsid w:val="00AD391C"/>
    <w:rsid w:val="00AD4587"/>
    <w:rsid w:val="00AE0A22"/>
    <w:rsid w:val="00AE637A"/>
    <w:rsid w:val="00AE7538"/>
    <w:rsid w:val="00AF65E1"/>
    <w:rsid w:val="00B049FA"/>
    <w:rsid w:val="00B112B1"/>
    <w:rsid w:val="00B22705"/>
    <w:rsid w:val="00B33F54"/>
    <w:rsid w:val="00B34B1A"/>
    <w:rsid w:val="00B36D03"/>
    <w:rsid w:val="00B47643"/>
    <w:rsid w:val="00B52B7E"/>
    <w:rsid w:val="00B57259"/>
    <w:rsid w:val="00B6172A"/>
    <w:rsid w:val="00B63DC4"/>
    <w:rsid w:val="00B64BA1"/>
    <w:rsid w:val="00B719C7"/>
    <w:rsid w:val="00B72A27"/>
    <w:rsid w:val="00B740C2"/>
    <w:rsid w:val="00B745FD"/>
    <w:rsid w:val="00B75790"/>
    <w:rsid w:val="00B7748A"/>
    <w:rsid w:val="00B82AF1"/>
    <w:rsid w:val="00B83346"/>
    <w:rsid w:val="00B850BC"/>
    <w:rsid w:val="00B91DA4"/>
    <w:rsid w:val="00BB3039"/>
    <w:rsid w:val="00BB3499"/>
    <w:rsid w:val="00BB3E12"/>
    <w:rsid w:val="00BC1665"/>
    <w:rsid w:val="00BC5E4C"/>
    <w:rsid w:val="00BD380B"/>
    <w:rsid w:val="00BD5AE0"/>
    <w:rsid w:val="00BE7AA0"/>
    <w:rsid w:val="00BE7EC7"/>
    <w:rsid w:val="00BF00D9"/>
    <w:rsid w:val="00BF2AB4"/>
    <w:rsid w:val="00BF302F"/>
    <w:rsid w:val="00BF37C2"/>
    <w:rsid w:val="00BF3DE6"/>
    <w:rsid w:val="00BF6864"/>
    <w:rsid w:val="00C06111"/>
    <w:rsid w:val="00C13089"/>
    <w:rsid w:val="00C149D2"/>
    <w:rsid w:val="00C156CA"/>
    <w:rsid w:val="00C21448"/>
    <w:rsid w:val="00C22269"/>
    <w:rsid w:val="00C24C48"/>
    <w:rsid w:val="00C275D1"/>
    <w:rsid w:val="00C454F8"/>
    <w:rsid w:val="00C51716"/>
    <w:rsid w:val="00C63F59"/>
    <w:rsid w:val="00C651B2"/>
    <w:rsid w:val="00C66DB2"/>
    <w:rsid w:val="00C76F82"/>
    <w:rsid w:val="00C932B3"/>
    <w:rsid w:val="00C9513B"/>
    <w:rsid w:val="00C96F63"/>
    <w:rsid w:val="00C97848"/>
    <w:rsid w:val="00C978E9"/>
    <w:rsid w:val="00C97B43"/>
    <w:rsid w:val="00CB4050"/>
    <w:rsid w:val="00CB503C"/>
    <w:rsid w:val="00CB5068"/>
    <w:rsid w:val="00CB5924"/>
    <w:rsid w:val="00CC22F3"/>
    <w:rsid w:val="00CC5FD0"/>
    <w:rsid w:val="00CD0B87"/>
    <w:rsid w:val="00CD4418"/>
    <w:rsid w:val="00CD56BB"/>
    <w:rsid w:val="00CD6A64"/>
    <w:rsid w:val="00CE5174"/>
    <w:rsid w:val="00CE7D17"/>
    <w:rsid w:val="00CF0CC3"/>
    <w:rsid w:val="00CF1554"/>
    <w:rsid w:val="00CF4EFD"/>
    <w:rsid w:val="00CF72A3"/>
    <w:rsid w:val="00CF7B09"/>
    <w:rsid w:val="00D1519C"/>
    <w:rsid w:val="00D20B28"/>
    <w:rsid w:val="00D35D0F"/>
    <w:rsid w:val="00D371E9"/>
    <w:rsid w:val="00D4642C"/>
    <w:rsid w:val="00D54005"/>
    <w:rsid w:val="00D705D7"/>
    <w:rsid w:val="00D72D7A"/>
    <w:rsid w:val="00D75BF8"/>
    <w:rsid w:val="00D76ACB"/>
    <w:rsid w:val="00D815D8"/>
    <w:rsid w:val="00D86AFE"/>
    <w:rsid w:val="00D93EC0"/>
    <w:rsid w:val="00DA0E42"/>
    <w:rsid w:val="00DA11C6"/>
    <w:rsid w:val="00DA326B"/>
    <w:rsid w:val="00DA596E"/>
    <w:rsid w:val="00DA6611"/>
    <w:rsid w:val="00DC2929"/>
    <w:rsid w:val="00DC6E1B"/>
    <w:rsid w:val="00DC78A2"/>
    <w:rsid w:val="00DD1F00"/>
    <w:rsid w:val="00DD4F86"/>
    <w:rsid w:val="00DE398F"/>
    <w:rsid w:val="00DF3FCF"/>
    <w:rsid w:val="00DF5EE2"/>
    <w:rsid w:val="00E00735"/>
    <w:rsid w:val="00E13C32"/>
    <w:rsid w:val="00E14433"/>
    <w:rsid w:val="00E21C36"/>
    <w:rsid w:val="00E2333A"/>
    <w:rsid w:val="00E24FDF"/>
    <w:rsid w:val="00E277C9"/>
    <w:rsid w:val="00E27B03"/>
    <w:rsid w:val="00E33219"/>
    <w:rsid w:val="00E42777"/>
    <w:rsid w:val="00E42FB1"/>
    <w:rsid w:val="00E54C86"/>
    <w:rsid w:val="00E5539B"/>
    <w:rsid w:val="00E603C7"/>
    <w:rsid w:val="00E60DFE"/>
    <w:rsid w:val="00E6226A"/>
    <w:rsid w:val="00E62559"/>
    <w:rsid w:val="00E670EF"/>
    <w:rsid w:val="00E67D1A"/>
    <w:rsid w:val="00E7070C"/>
    <w:rsid w:val="00E81CA6"/>
    <w:rsid w:val="00E90311"/>
    <w:rsid w:val="00E915E1"/>
    <w:rsid w:val="00E94BBA"/>
    <w:rsid w:val="00EA416E"/>
    <w:rsid w:val="00EA621A"/>
    <w:rsid w:val="00EC0E74"/>
    <w:rsid w:val="00EC7FFC"/>
    <w:rsid w:val="00ED3010"/>
    <w:rsid w:val="00EE11EB"/>
    <w:rsid w:val="00EE5176"/>
    <w:rsid w:val="00EF0E7A"/>
    <w:rsid w:val="00EF5496"/>
    <w:rsid w:val="00EF6DA3"/>
    <w:rsid w:val="00EF7463"/>
    <w:rsid w:val="00F04C0D"/>
    <w:rsid w:val="00F050A6"/>
    <w:rsid w:val="00F058A9"/>
    <w:rsid w:val="00F06BD1"/>
    <w:rsid w:val="00F20290"/>
    <w:rsid w:val="00F31E77"/>
    <w:rsid w:val="00F33671"/>
    <w:rsid w:val="00F422B5"/>
    <w:rsid w:val="00F44DA2"/>
    <w:rsid w:val="00F57CB8"/>
    <w:rsid w:val="00F613E7"/>
    <w:rsid w:val="00F61AAD"/>
    <w:rsid w:val="00F72510"/>
    <w:rsid w:val="00F7516F"/>
    <w:rsid w:val="00FA2985"/>
    <w:rsid w:val="00FA5CC3"/>
    <w:rsid w:val="00FB3E61"/>
    <w:rsid w:val="00FC52B2"/>
    <w:rsid w:val="00FE6C33"/>
    <w:rsid w:val="00FE7B67"/>
    <w:rsid w:val="00FF0802"/>
    <w:rsid w:val="00FF0CB4"/>
    <w:rsid w:val="00FF5061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ab0042,#c3c3c3,#ff88b5"/>
    </o:shapedefaults>
    <o:shapelayout v:ext="edit">
      <o:idmap v:ext="edit" data="1"/>
    </o:shapelayout>
  </w:shapeDefaults>
  <w:decimalSymbol w:val=","/>
  <w:listSeparator w:val=";"/>
  <w14:docId w14:val="1737B7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II,Normální -Certigo"/>
    <w:qFormat/>
    <w:rsid w:val="00181577"/>
    <w:pPr>
      <w:spacing w:after="60"/>
      <w:ind w:firstLine="992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81577"/>
    <w:pPr>
      <w:spacing w:before="480"/>
      <w:contextualSpacing/>
      <w:outlineLvl w:val="0"/>
    </w:pPr>
    <w:rPr>
      <w:rFonts w:eastAsiaTheme="majorEastAsia" w:cstheme="majorBidi"/>
      <w:b/>
      <w:bCs/>
      <w:sz w:val="28"/>
      <w:szCs w:val="28"/>
      <w:lang w:val="cs-CZ" w:eastAsia="cs-CZ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1577"/>
    <w:pPr>
      <w:spacing w:before="200"/>
      <w:outlineLvl w:val="1"/>
    </w:pPr>
    <w:rPr>
      <w:rFonts w:eastAsiaTheme="majorEastAsia" w:cstheme="majorBidi"/>
      <w:b/>
      <w:bCs/>
      <w:sz w:val="26"/>
      <w:szCs w:val="26"/>
      <w:lang w:val="cs-CZ" w:eastAsia="cs-CZ"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1577"/>
    <w:pPr>
      <w:spacing w:before="200" w:line="271" w:lineRule="auto"/>
      <w:outlineLvl w:val="2"/>
    </w:pPr>
    <w:rPr>
      <w:rFonts w:eastAsiaTheme="majorEastAsia" w:cstheme="majorBidi"/>
      <w:b/>
      <w:bCs/>
      <w:sz w:val="20"/>
      <w:szCs w:val="20"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1577"/>
    <w:pPr>
      <w:spacing w:before="200"/>
      <w:outlineLvl w:val="3"/>
    </w:pPr>
    <w:rPr>
      <w:rFonts w:eastAsiaTheme="majorEastAsia" w:cstheme="majorBidi"/>
      <w:b/>
      <w:bCs/>
      <w:i/>
      <w:iCs/>
      <w:sz w:val="20"/>
      <w:szCs w:val="20"/>
      <w:lang w:val="cs-CZ" w:eastAsia="cs-CZ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1577"/>
    <w:pPr>
      <w:spacing w:before="200"/>
      <w:outlineLvl w:val="4"/>
    </w:pPr>
    <w:rPr>
      <w:rFonts w:eastAsiaTheme="majorEastAsia" w:cstheme="majorBidi"/>
      <w:b/>
      <w:bCs/>
      <w:color w:val="7F7F7F"/>
      <w:sz w:val="20"/>
      <w:szCs w:val="20"/>
      <w:lang w:val="cs-CZ" w:eastAsia="cs-CZ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1577"/>
    <w:pPr>
      <w:spacing w:line="271" w:lineRule="auto"/>
      <w:outlineLvl w:val="5"/>
    </w:pPr>
    <w:rPr>
      <w:rFonts w:eastAsiaTheme="majorEastAsia" w:cstheme="majorBidi"/>
      <w:b/>
      <w:bCs/>
      <w:i/>
      <w:iCs/>
      <w:color w:val="7F7F7F"/>
      <w:sz w:val="20"/>
      <w:szCs w:val="20"/>
      <w:lang w:val="cs-CZ" w:eastAsia="cs-CZ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1577"/>
    <w:pPr>
      <w:outlineLvl w:val="6"/>
    </w:pPr>
    <w:rPr>
      <w:rFonts w:eastAsiaTheme="majorEastAsia" w:cstheme="majorBidi"/>
      <w:i/>
      <w:iCs/>
      <w:sz w:val="20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1577"/>
    <w:pPr>
      <w:outlineLvl w:val="7"/>
    </w:pPr>
    <w:rPr>
      <w:rFonts w:eastAsiaTheme="majorEastAsia" w:cstheme="majorBidi"/>
      <w:sz w:val="20"/>
      <w:szCs w:val="20"/>
      <w:lang w:val="cs-CZ"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1577"/>
    <w:pPr>
      <w:outlineLvl w:val="8"/>
    </w:pPr>
    <w:rPr>
      <w:rFonts w:eastAsiaTheme="majorEastAsia" w:cstheme="majorBidi"/>
      <w:i/>
      <w:iCs/>
      <w:spacing w:val="5"/>
      <w:sz w:val="20"/>
      <w:szCs w:val="20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7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707"/>
    <w:rPr>
      <w:rFonts w:ascii="Tahoma" w:hAnsi="Tahoma" w:cs="Tahoma"/>
      <w:sz w:val="16"/>
      <w:szCs w:val="16"/>
    </w:rPr>
  </w:style>
  <w:style w:type="paragraph" w:styleId="Bezmezer">
    <w:name w:val="No Spacing"/>
    <w:basedOn w:val="Odstavecseseznamem"/>
    <w:link w:val="BezmezerChar"/>
    <w:uiPriority w:val="1"/>
    <w:qFormat/>
    <w:rsid w:val="00181577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4C6707"/>
    <w:rPr>
      <w:color w:val="0000FF" w:themeColor="hyperlink"/>
      <w:u w:val="single"/>
    </w:rPr>
  </w:style>
  <w:style w:type="character" w:customStyle="1" w:styleId="text">
    <w:name w:val="text"/>
    <w:basedOn w:val="Standardnpsmoodstavce"/>
    <w:rsid w:val="00821C2A"/>
  </w:style>
  <w:style w:type="paragraph" w:customStyle="1" w:styleId="Style2">
    <w:name w:val="Style2"/>
    <w:basedOn w:val="Normln"/>
    <w:rsid w:val="00821C2A"/>
    <w:pPr>
      <w:widowControl w:val="0"/>
      <w:autoSpaceDE w:val="0"/>
      <w:autoSpaceDN w:val="0"/>
      <w:adjustRightInd w:val="0"/>
      <w:spacing w:line="304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5">
    <w:name w:val="Style5"/>
    <w:basedOn w:val="Normln"/>
    <w:rsid w:val="00821C2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23">
    <w:name w:val="Font Style23"/>
    <w:basedOn w:val="Standardnpsmoodstavce"/>
    <w:rsid w:val="00821C2A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Standardnpsmoodstavce"/>
    <w:rsid w:val="00821C2A"/>
    <w:rPr>
      <w:rFonts w:ascii="Times New Roman" w:hAnsi="Times New Roman" w:cs="Times New Roman"/>
      <w:b/>
      <w:bCs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181577"/>
    <w:rPr>
      <w:rFonts w:eastAsiaTheme="majorEastAsia" w:cstheme="majorBidi"/>
      <w:b/>
      <w:b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181577"/>
    <w:rPr>
      <w:rFonts w:eastAsiaTheme="majorEastAsia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81577"/>
    <w:rPr>
      <w:rFonts w:eastAsiaTheme="majorEastAsia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1577"/>
    <w:rPr>
      <w:rFonts w:eastAsiaTheme="majorEastAsia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1577"/>
    <w:rPr>
      <w:rFonts w:eastAsiaTheme="majorEastAsia" w:cstheme="majorBidi"/>
      <w:b/>
      <w:bCs/>
      <w:color w:val="7F7F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1577"/>
    <w:rPr>
      <w:rFonts w:eastAsiaTheme="majorEastAsia" w:cstheme="majorBidi"/>
      <w:b/>
      <w:bCs/>
      <w:i/>
      <w:iCs/>
      <w:color w:val="7F7F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1577"/>
    <w:rPr>
      <w:rFonts w:eastAsiaTheme="majorEastAsia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1577"/>
    <w:rPr>
      <w:rFonts w:eastAsiaTheme="majorEastAsia" w:cstheme="majorBidi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1577"/>
    <w:rPr>
      <w:rFonts w:eastAsiaTheme="majorEastAsia" w:cstheme="majorBidi"/>
      <w:i/>
      <w:iCs/>
      <w:spacing w:val="5"/>
    </w:rPr>
  </w:style>
  <w:style w:type="paragraph" w:styleId="Nzev">
    <w:name w:val="Title"/>
    <w:basedOn w:val="Normln"/>
    <w:next w:val="Normln"/>
    <w:link w:val="NzevChar"/>
    <w:uiPriority w:val="10"/>
    <w:qFormat/>
    <w:rsid w:val="00181577"/>
    <w:pPr>
      <w:pBdr>
        <w:bottom w:val="single" w:sz="4" w:space="1" w:color="auto"/>
      </w:pBdr>
      <w:contextualSpacing/>
    </w:pPr>
    <w:rPr>
      <w:rFonts w:eastAsiaTheme="majorEastAsia" w:cstheme="majorBidi"/>
      <w:spacing w:val="5"/>
      <w:sz w:val="52"/>
      <w:szCs w:val="5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10"/>
    <w:rsid w:val="00181577"/>
    <w:rPr>
      <w:rFonts w:eastAsiaTheme="majorEastAsia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81577"/>
    <w:pPr>
      <w:spacing w:after="600"/>
    </w:pPr>
    <w:rPr>
      <w:rFonts w:eastAsiaTheme="majorEastAsia" w:cstheme="majorBidi"/>
      <w:i/>
      <w:iCs/>
      <w:spacing w:val="13"/>
      <w:sz w:val="24"/>
      <w:szCs w:val="24"/>
      <w:lang w:val="cs-CZ" w:eastAsia="cs-CZ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181577"/>
    <w:rPr>
      <w:rFonts w:eastAsiaTheme="majorEastAsia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181577"/>
    <w:rPr>
      <w:b/>
      <w:bCs/>
    </w:rPr>
  </w:style>
  <w:style w:type="character" w:styleId="Zvraznn">
    <w:name w:val="Emphasis"/>
    <w:uiPriority w:val="20"/>
    <w:qFormat/>
    <w:rsid w:val="0018157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link w:val="OdstavecseseznamemChar"/>
    <w:uiPriority w:val="34"/>
    <w:qFormat/>
    <w:rsid w:val="0018157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81577"/>
    <w:pPr>
      <w:spacing w:before="200"/>
      <w:ind w:left="360" w:right="360"/>
    </w:pPr>
    <w:rPr>
      <w:i/>
      <w:iCs/>
      <w:sz w:val="20"/>
      <w:szCs w:val="20"/>
      <w:lang w:val="cs-CZ" w:eastAsia="cs-CZ" w:bidi="ar-SA"/>
    </w:rPr>
  </w:style>
  <w:style w:type="character" w:customStyle="1" w:styleId="CittChar">
    <w:name w:val="Citát Char"/>
    <w:basedOn w:val="Standardnpsmoodstavce"/>
    <w:link w:val="Citt"/>
    <w:uiPriority w:val="29"/>
    <w:rsid w:val="00181577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8157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cs-CZ" w:eastAsia="cs-CZ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81577"/>
    <w:rPr>
      <w:b/>
      <w:bCs/>
      <w:i/>
      <w:iCs/>
    </w:rPr>
  </w:style>
  <w:style w:type="character" w:styleId="Zdraznnjemn">
    <w:name w:val="Subtle Emphasis"/>
    <w:uiPriority w:val="19"/>
    <w:qFormat/>
    <w:rsid w:val="00181577"/>
    <w:rPr>
      <w:i/>
      <w:iCs/>
    </w:rPr>
  </w:style>
  <w:style w:type="character" w:styleId="Zdraznnintenzivn">
    <w:name w:val="Intense Emphasis"/>
    <w:uiPriority w:val="21"/>
    <w:qFormat/>
    <w:rsid w:val="00181577"/>
    <w:rPr>
      <w:b/>
      <w:bCs/>
    </w:rPr>
  </w:style>
  <w:style w:type="character" w:styleId="Odkazjemn">
    <w:name w:val="Subtle Reference"/>
    <w:uiPriority w:val="31"/>
    <w:qFormat/>
    <w:rsid w:val="00181577"/>
    <w:rPr>
      <w:smallCaps/>
    </w:rPr>
  </w:style>
  <w:style w:type="character" w:styleId="Odkazintenzivn">
    <w:name w:val="Intense Reference"/>
    <w:uiPriority w:val="32"/>
    <w:qFormat/>
    <w:rsid w:val="00181577"/>
    <w:rPr>
      <w:smallCaps/>
      <w:spacing w:val="5"/>
      <w:u w:val="single"/>
    </w:rPr>
  </w:style>
  <w:style w:type="character" w:styleId="Nzevknihy">
    <w:name w:val="Book Title"/>
    <w:uiPriority w:val="33"/>
    <w:qFormat/>
    <w:rsid w:val="00181577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81577"/>
    <w:pPr>
      <w:outlineLvl w:val="9"/>
    </w:pPr>
    <w:rPr>
      <w:lang w:val="en-US" w:eastAsia="en-US" w:bidi="en-US"/>
    </w:rPr>
  </w:style>
  <w:style w:type="paragraph" w:styleId="Zhlav">
    <w:name w:val="header"/>
    <w:basedOn w:val="Normln"/>
    <w:link w:val="ZhlavChar"/>
    <w:unhideWhenUsed/>
    <w:rsid w:val="00BB3E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3E12"/>
  </w:style>
  <w:style w:type="paragraph" w:styleId="Zpat">
    <w:name w:val="footer"/>
    <w:basedOn w:val="Normln"/>
    <w:link w:val="ZpatChar"/>
    <w:uiPriority w:val="99"/>
    <w:unhideWhenUsed/>
    <w:rsid w:val="00BB3E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3E12"/>
  </w:style>
  <w:style w:type="character" w:customStyle="1" w:styleId="tsubjname">
    <w:name w:val="tsubjname"/>
    <w:basedOn w:val="Standardnpsmoodstavce"/>
    <w:rsid w:val="00FA2985"/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181577"/>
    <w:pPr>
      <w:tabs>
        <w:tab w:val="left" w:pos="1418"/>
        <w:tab w:val="right" w:leader="dot" w:pos="10196"/>
      </w:tabs>
      <w:spacing w:after="100"/>
      <w:ind w:firstLine="851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220"/>
    </w:pPr>
    <w:rPr>
      <w:rFonts w:asciiTheme="minorHAnsi" w:eastAsiaTheme="minorEastAsia" w:hAnsiTheme="minorHAnsi" w:cstheme="minorBidi"/>
      <w:lang w:val="cs-CZ" w:bidi="ar-S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440"/>
    </w:pPr>
    <w:rPr>
      <w:rFonts w:asciiTheme="minorHAnsi" w:eastAsiaTheme="minorEastAsia" w:hAnsiTheme="minorHAnsi" w:cstheme="minorBidi"/>
      <w:lang w:val="cs-CZ" w:bidi="ar-SA"/>
    </w:rPr>
  </w:style>
  <w:style w:type="character" w:customStyle="1" w:styleId="BezmezerChar">
    <w:name w:val="Bez mezer Char"/>
    <w:basedOn w:val="Standardnpsmoodstavce"/>
    <w:link w:val="Bezmezer"/>
    <w:uiPriority w:val="1"/>
    <w:rsid w:val="00181577"/>
    <w:rPr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81577"/>
    <w:rPr>
      <w:sz w:val="22"/>
      <w:szCs w:val="22"/>
      <w:lang w:val="en-US" w:eastAsia="en-US" w:bidi="en-US"/>
    </w:rPr>
  </w:style>
  <w:style w:type="paragraph" w:customStyle="1" w:styleId="Styl1">
    <w:name w:val="Styl1"/>
    <w:basedOn w:val="Odstavecseseznamem"/>
    <w:link w:val="Styl1Char"/>
    <w:qFormat/>
    <w:rsid w:val="00181577"/>
    <w:pPr>
      <w:numPr>
        <w:numId w:val="3"/>
      </w:numPr>
      <w:spacing w:before="360" w:after="240"/>
      <w:contextualSpacing w:val="0"/>
      <w:outlineLvl w:val="0"/>
    </w:pPr>
    <w:rPr>
      <w:rFonts w:asciiTheme="minorHAnsi" w:hAnsiTheme="minorHAnsi"/>
      <w:b/>
      <w:sz w:val="28"/>
      <w:szCs w:val="28"/>
    </w:rPr>
  </w:style>
  <w:style w:type="character" w:customStyle="1" w:styleId="Styl1Char">
    <w:name w:val="Styl1 Char"/>
    <w:basedOn w:val="OdstavecseseznamemChar"/>
    <w:link w:val="Styl1"/>
    <w:rsid w:val="00181577"/>
    <w:rPr>
      <w:rFonts w:asciiTheme="minorHAnsi" w:hAnsiTheme="minorHAnsi"/>
      <w:b/>
      <w:sz w:val="28"/>
      <w:szCs w:val="28"/>
      <w:lang w:val="en-US" w:eastAsia="en-US" w:bidi="en-US"/>
    </w:rPr>
  </w:style>
  <w:style w:type="paragraph" w:customStyle="1" w:styleId="Styl5-11">
    <w:name w:val="Styl5 - 1.1."/>
    <w:basedOn w:val="Zkladntext"/>
    <w:link w:val="Styl5-11Char"/>
    <w:qFormat/>
    <w:rsid w:val="00181577"/>
    <w:pPr>
      <w:widowControl w:val="0"/>
      <w:numPr>
        <w:ilvl w:val="1"/>
        <w:numId w:val="2"/>
      </w:numPr>
      <w:tabs>
        <w:tab w:val="left" w:pos="426"/>
      </w:tabs>
      <w:spacing w:line="312" w:lineRule="auto"/>
      <w:jc w:val="both"/>
    </w:pPr>
    <w:rPr>
      <w:rFonts w:ascii="Times New Roman" w:hAnsi="Times New Roman" w:cs="Arial"/>
      <w:noProof/>
      <w:sz w:val="24"/>
      <w:szCs w:val="20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F3F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3FCF"/>
    <w:rPr>
      <w:sz w:val="22"/>
      <w:szCs w:val="22"/>
      <w:lang w:val="en-US" w:eastAsia="en-US" w:bidi="en-US"/>
    </w:rPr>
  </w:style>
  <w:style w:type="character" w:customStyle="1" w:styleId="Styl5-11Char">
    <w:name w:val="Styl5 - 1.1. Char"/>
    <w:basedOn w:val="ZkladntextChar"/>
    <w:link w:val="Styl5-11"/>
    <w:rsid w:val="00181577"/>
    <w:rPr>
      <w:rFonts w:ascii="Times New Roman" w:hAnsi="Times New Roman" w:cs="Arial"/>
      <w:noProof/>
      <w:sz w:val="24"/>
      <w:szCs w:val="22"/>
      <w:lang w:val="en-US" w:eastAsia="en-US" w:bidi="en-US"/>
    </w:rPr>
  </w:style>
  <w:style w:type="paragraph" w:customStyle="1" w:styleId="Styl2">
    <w:name w:val="Styl2"/>
    <w:basedOn w:val="Styl1"/>
    <w:link w:val="Styl2Char"/>
    <w:qFormat/>
    <w:rsid w:val="00181577"/>
    <w:pPr>
      <w:numPr>
        <w:ilvl w:val="1"/>
      </w:numPr>
    </w:pPr>
    <w:rPr>
      <w:rFonts w:cs="Arial"/>
      <w:sz w:val="24"/>
      <w:szCs w:val="24"/>
    </w:rPr>
  </w:style>
  <w:style w:type="character" w:customStyle="1" w:styleId="Styl2Char">
    <w:name w:val="Styl2 Char"/>
    <w:basedOn w:val="Styl1Char"/>
    <w:link w:val="Styl2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SEZNAMY">
    <w:name w:val="SEZNAMY"/>
    <w:basedOn w:val="Odstavecseseznamem"/>
    <w:link w:val="SEZNAMYChar"/>
    <w:qFormat/>
    <w:rsid w:val="00181577"/>
    <w:pPr>
      <w:spacing w:after="120"/>
      <w:ind w:left="1134" w:hanging="142"/>
      <w:contextualSpacing w:val="0"/>
    </w:pPr>
    <w:rPr>
      <w:rFonts w:asciiTheme="minorHAnsi" w:hAnsiTheme="minorHAnsi"/>
    </w:rPr>
  </w:style>
  <w:style w:type="character" w:customStyle="1" w:styleId="SEZNAMYChar">
    <w:name w:val="SEZNAMY Char"/>
    <w:basedOn w:val="OdstavecseseznamemChar"/>
    <w:link w:val="SEZNAMY"/>
    <w:rsid w:val="00181577"/>
    <w:rPr>
      <w:rFonts w:asciiTheme="minorHAnsi" w:hAnsiTheme="minorHAnsi"/>
      <w:sz w:val="22"/>
      <w:szCs w:val="22"/>
      <w:lang w:val="en-US" w:eastAsia="en-US" w:bidi="en-US"/>
    </w:rPr>
  </w:style>
  <w:style w:type="paragraph" w:customStyle="1" w:styleId="Styl3">
    <w:name w:val="Styl3"/>
    <w:basedOn w:val="Styl2"/>
    <w:link w:val="Styl3Char"/>
    <w:qFormat/>
    <w:rsid w:val="00181577"/>
    <w:pPr>
      <w:numPr>
        <w:ilvl w:val="2"/>
      </w:numPr>
    </w:pPr>
  </w:style>
  <w:style w:type="character" w:customStyle="1" w:styleId="Styl3Char">
    <w:name w:val="Styl3 Char"/>
    <w:basedOn w:val="Styl2Char"/>
    <w:link w:val="Styl3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NormalI">
    <w:name w:val="Normal I"/>
    <w:basedOn w:val="Normln"/>
    <w:link w:val="NormalIChar"/>
    <w:qFormat/>
    <w:rsid w:val="00181577"/>
    <w:pPr>
      <w:ind w:firstLine="567"/>
    </w:pPr>
  </w:style>
  <w:style w:type="character" w:customStyle="1" w:styleId="NormalIChar">
    <w:name w:val="Normal I Char"/>
    <w:basedOn w:val="Standardnpsmoodstavce"/>
    <w:link w:val="NormalI"/>
    <w:rsid w:val="00181577"/>
    <w:rPr>
      <w:sz w:val="22"/>
      <w:szCs w:val="22"/>
      <w:lang w:val="en-US" w:eastAsia="en-US" w:bidi="en-US"/>
    </w:rPr>
  </w:style>
  <w:style w:type="paragraph" w:customStyle="1" w:styleId="Styl4-I">
    <w:name w:val="Styl4 - I."/>
    <w:basedOn w:val="Bezmezer"/>
    <w:link w:val="Styl4-IChar"/>
    <w:qFormat/>
    <w:rsid w:val="00181577"/>
    <w:pPr>
      <w:numPr>
        <w:numId w:val="0"/>
      </w:numPr>
    </w:pPr>
  </w:style>
  <w:style w:type="character" w:customStyle="1" w:styleId="Styl4-IChar">
    <w:name w:val="Styl4 - I. Char"/>
    <w:basedOn w:val="BezmezerChar"/>
    <w:link w:val="Styl4-I"/>
    <w:rsid w:val="00181577"/>
    <w:rPr>
      <w:sz w:val="22"/>
      <w:szCs w:val="22"/>
      <w:lang w:val="en-US" w:eastAsia="en-US" w:bidi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B503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B503C"/>
    <w:rPr>
      <w:sz w:val="22"/>
      <w:szCs w:val="22"/>
      <w:lang w:val="en-US" w:eastAsia="en-US" w:bidi="en-US"/>
    </w:rPr>
  </w:style>
  <w:style w:type="paragraph" w:customStyle="1" w:styleId="Zkladntext21">
    <w:name w:val="Základní text 21"/>
    <w:basedOn w:val="Normln"/>
    <w:rsid w:val="00CB503C"/>
    <w:pPr>
      <w:overflowPunct w:val="0"/>
      <w:autoSpaceDE w:val="0"/>
      <w:autoSpaceDN w:val="0"/>
      <w:adjustRightInd w:val="0"/>
      <w:spacing w:after="0"/>
      <w:ind w:firstLine="0"/>
      <w:jc w:val="both"/>
      <w:textAlignment w:val="baseline"/>
    </w:pPr>
    <w:rPr>
      <w:rFonts w:ascii="Times New Roman" w:hAnsi="Times New Roman"/>
      <w:sz w:val="24"/>
      <w:szCs w:val="20"/>
      <w:lang w:val="cs-CZ" w:eastAsia="cs-CZ" w:bidi="ar-SA"/>
    </w:rPr>
  </w:style>
  <w:style w:type="character" w:styleId="slostrnky">
    <w:name w:val="page number"/>
    <w:basedOn w:val="Standardnpsmoodstavce"/>
    <w:rsid w:val="00CB503C"/>
  </w:style>
  <w:style w:type="character" w:styleId="Odkaznakoment">
    <w:name w:val="annotation reference"/>
    <w:basedOn w:val="Standardnpsmoodstavce"/>
    <w:uiPriority w:val="99"/>
    <w:semiHidden/>
    <w:unhideWhenUsed/>
    <w:rsid w:val="00CB50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503C"/>
    <w:pPr>
      <w:overflowPunct w:val="0"/>
      <w:autoSpaceDE w:val="0"/>
      <w:autoSpaceDN w:val="0"/>
      <w:adjustRightInd w:val="0"/>
      <w:spacing w:after="0"/>
      <w:ind w:firstLine="0"/>
      <w:textAlignment w:val="baseline"/>
    </w:pPr>
    <w:rPr>
      <w:rFonts w:ascii="Times New Roman" w:hAnsi="Times New Roman"/>
      <w:sz w:val="20"/>
      <w:szCs w:val="20"/>
      <w:lang w:val="cs-CZ" w:eastAsia="cs-CZ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503C"/>
    <w:rPr>
      <w:rFonts w:ascii="Times New Roman" w:hAnsi="Times New Roman"/>
    </w:rPr>
  </w:style>
  <w:style w:type="paragraph" w:customStyle="1" w:styleId="Default">
    <w:name w:val="Default"/>
    <w:link w:val="DefaultChar"/>
    <w:rsid w:val="000E7C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431C95"/>
    <w:rPr>
      <w:rFonts w:ascii="Arial" w:hAnsi="Arial" w:cs="Arial"/>
      <w:color w:val="000000"/>
      <w:sz w:val="24"/>
      <w:szCs w:val="24"/>
    </w:rPr>
  </w:style>
  <w:style w:type="paragraph" w:customStyle="1" w:styleId="NormlnOdsazen">
    <w:name w:val="Normální  + Odsazení"/>
    <w:basedOn w:val="Normln"/>
    <w:rsid w:val="004F3A1C"/>
    <w:pPr>
      <w:numPr>
        <w:numId w:val="19"/>
      </w:numPr>
      <w:spacing w:after="120"/>
      <w:jc w:val="both"/>
    </w:pPr>
    <w:rPr>
      <w:rFonts w:ascii="Verdana" w:hAnsi="Verdana"/>
      <w:sz w:val="20"/>
      <w:szCs w:val="24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4F9"/>
    <w:pPr>
      <w:overflowPunct/>
      <w:autoSpaceDE/>
      <w:autoSpaceDN/>
      <w:adjustRightInd/>
      <w:spacing w:after="60"/>
      <w:ind w:firstLine="992"/>
      <w:textAlignment w:val="auto"/>
    </w:pPr>
    <w:rPr>
      <w:rFonts w:ascii="Calibri" w:hAnsi="Calibri"/>
      <w:b/>
      <w:bCs/>
      <w:lang w:val="en-US" w:eastAsia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4F9"/>
    <w:rPr>
      <w:rFonts w:ascii="Times New Roman" w:hAnsi="Times New Roman"/>
      <w:b/>
      <w:bCs/>
      <w:lang w:val="en-US" w:eastAsia="en-US" w:bidi="en-US"/>
    </w:rPr>
  </w:style>
  <w:style w:type="table" w:styleId="Mkatabulky">
    <w:name w:val="Table Grid"/>
    <w:basedOn w:val="Normlntabulka"/>
    <w:uiPriority w:val="59"/>
    <w:rsid w:val="00F57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830C4E"/>
    <w:pPr>
      <w:spacing w:after="120"/>
      <w:ind w:left="283" w:firstLine="0"/>
    </w:pPr>
    <w:rPr>
      <w:rFonts w:ascii="Times New Roman" w:hAnsi="Times New Roman"/>
      <w:sz w:val="24"/>
      <w:szCs w:val="24"/>
      <w:lang w:val="x-none"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30C4E"/>
    <w:rPr>
      <w:rFonts w:ascii="Times New Roman" w:hAnsi="Times New Roman"/>
      <w:sz w:val="24"/>
      <w:szCs w:val="24"/>
      <w:lang w:val="x-none" w:eastAsia="en-US"/>
    </w:rPr>
  </w:style>
  <w:style w:type="paragraph" w:customStyle="1" w:styleId="Zkladntextodsazen31">
    <w:name w:val="Základní text odsazený 31"/>
    <w:basedOn w:val="Normln"/>
    <w:rsid w:val="00240DAE"/>
    <w:pPr>
      <w:suppressAutoHyphens/>
      <w:spacing w:after="0"/>
      <w:ind w:left="567" w:hanging="567"/>
      <w:jc w:val="both"/>
    </w:pPr>
    <w:rPr>
      <w:rFonts w:ascii="Times New Roman" w:hAnsi="Times New Roman"/>
      <w:szCs w:val="20"/>
      <w:lang w:val="cs-CZ" w:eastAsia="ar-SA" w:bidi="ar-SA"/>
    </w:rPr>
  </w:style>
  <w:style w:type="paragraph" w:customStyle="1" w:styleId="Smlouva-slo">
    <w:name w:val="Smlouva-číslo"/>
    <w:basedOn w:val="Normln"/>
    <w:rsid w:val="009811A5"/>
    <w:pPr>
      <w:widowControl w:val="0"/>
      <w:tabs>
        <w:tab w:val="num" w:pos="360"/>
      </w:tabs>
      <w:suppressAutoHyphens/>
      <w:spacing w:before="120" w:after="0" w:line="240" w:lineRule="atLeast"/>
      <w:ind w:left="907" w:hanging="340"/>
      <w:jc w:val="both"/>
    </w:pPr>
    <w:rPr>
      <w:rFonts w:ascii="Times New Roman" w:hAnsi="Times New Roman"/>
      <w:sz w:val="24"/>
      <w:szCs w:val="20"/>
      <w:lang w:val="cs-CZ" w:eastAsia="ar-SA" w:bidi="ar-SA"/>
    </w:rPr>
  </w:style>
  <w:style w:type="character" w:customStyle="1" w:styleId="apple-converted-space">
    <w:name w:val="apple-converted-space"/>
    <w:basedOn w:val="Standardnpsmoodstavce"/>
    <w:rsid w:val="00782953"/>
  </w:style>
  <w:style w:type="character" w:customStyle="1" w:styleId="contact-name">
    <w:name w:val="contact-name"/>
    <w:rsid w:val="00280AD9"/>
  </w:style>
  <w:style w:type="paragraph" w:styleId="Revize">
    <w:name w:val="Revision"/>
    <w:hidden/>
    <w:uiPriority w:val="99"/>
    <w:semiHidden/>
    <w:rsid w:val="00830A4F"/>
    <w:rPr>
      <w:sz w:val="22"/>
      <w:szCs w:val="22"/>
      <w:lang w:val="en-US" w:eastAsia="en-US" w:bidi="en-US"/>
    </w:rPr>
  </w:style>
  <w:style w:type="paragraph" w:customStyle="1" w:styleId="NormlnIMP0">
    <w:name w:val="Normální_IMP~0"/>
    <w:basedOn w:val="Normln"/>
    <w:rsid w:val="00BF2AB4"/>
    <w:pPr>
      <w:suppressAutoHyphens/>
      <w:overflowPunct w:val="0"/>
      <w:autoSpaceDE w:val="0"/>
      <w:autoSpaceDN w:val="0"/>
      <w:adjustRightInd w:val="0"/>
      <w:spacing w:after="0" w:line="189" w:lineRule="auto"/>
      <w:ind w:firstLine="0"/>
    </w:pPr>
    <w:rPr>
      <w:rFonts w:ascii="Times New Roman" w:hAnsi="Times New Roman"/>
      <w:sz w:val="24"/>
      <w:szCs w:val="20"/>
      <w:lang w:val="cs-CZ" w:eastAsia="cs-CZ" w:bidi="ar-SA"/>
    </w:rPr>
  </w:style>
  <w:style w:type="paragraph" w:styleId="Zkladntext2">
    <w:name w:val="Body Text 2"/>
    <w:basedOn w:val="Normln"/>
    <w:link w:val="Zkladntext2Char"/>
    <w:uiPriority w:val="99"/>
    <w:unhideWhenUsed/>
    <w:rsid w:val="00FF08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FF0802"/>
    <w:rPr>
      <w:sz w:val="22"/>
      <w:szCs w:val="22"/>
      <w:lang w:val="en-US" w:eastAsia="en-US" w:bidi="en-US"/>
    </w:rPr>
  </w:style>
  <w:style w:type="paragraph" w:styleId="Seznam2">
    <w:name w:val="List 2"/>
    <w:basedOn w:val="Normln"/>
    <w:link w:val="Seznam2Char"/>
    <w:uiPriority w:val="99"/>
    <w:rsid w:val="009B61CA"/>
    <w:pPr>
      <w:spacing w:after="0"/>
      <w:ind w:left="566" w:hanging="283"/>
    </w:pPr>
    <w:rPr>
      <w:rFonts w:eastAsia="Calibri"/>
      <w:sz w:val="20"/>
      <w:szCs w:val="20"/>
      <w:lang w:val="cs-CZ" w:eastAsia="cs-CZ" w:bidi="ar-SA"/>
    </w:rPr>
  </w:style>
  <w:style w:type="character" w:customStyle="1" w:styleId="Seznam2Char">
    <w:name w:val="Seznam 2 Char"/>
    <w:link w:val="Seznam2"/>
    <w:uiPriority w:val="99"/>
    <w:locked/>
    <w:rsid w:val="009B61CA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II,Normální -Certigo"/>
    <w:qFormat/>
    <w:rsid w:val="00181577"/>
    <w:pPr>
      <w:spacing w:after="60"/>
      <w:ind w:firstLine="992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81577"/>
    <w:pPr>
      <w:spacing w:before="480"/>
      <w:contextualSpacing/>
      <w:outlineLvl w:val="0"/>
    </w:pPr>
    <w:rPr>
      <w:rFonts w:eastAsiaTheme="majorEastAsia" w:cstheme="majorBidi"/>
      <w:b/>
      <w:bCs/>
      <w:sz w:val="28"/>
      <w:szCs w:val="28"/>
      <w:lang w:val="cs-CZ" w:eastAsia="cs-CZ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1577"/>
    <w:pPr>
      <w:spacing w:before="200"/>
      <w:outlineLvl w:val="1"/>
    </w:pPr>
    <w:rPr>
      <w:rFonts w:eastAsiaTheme="majorEastAsia" w:cstheme="majorBidi"/>
      <w:b/>
      <w:bCs/>
      <w:sz w:val="26"/>
      <w:szCs w:val="26"/>
      <w:lang w:val="cs-CZ" w:eastAsia="cs-CZ"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1577"/>
    <w:pPr>
      <w:spacing w:before="200" w:line="271" w:lineRule="auto"/>
      <w:outlineLvl w:val="2"/>
    </w:pPr>
    <w:rPr>
      <w:rFonts w:eastAsiaTheme="majorEastAsia" w:cstheme="majorBidi"/>
      <w:b/>
      <w:bCs/>
      <w:sz w:val="20"/>
      <w:szCs w:val="20"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1577"/>
    <w:pPr>
      <w:spacing w:before="200"/>
      <w:outlineLvl w:val="3"/>
    </w:pPr>
    <w:rPr>
      <w:rFonts w:eastAsiaTheme="majorEastAsia" w:cstheme="majorBidi"/>
      <w:b/>
      <w:bCs/>
      <w:i/>
      <w:iCs/>
      <w:sz w:val="20"/>
      <w:szCs w:val="20"/>
      <w:lang w:val="cs-CZ" w:eastAsia="cs-CZ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1577"/>
    <w:pPr>
      <w:spacing w:before="200"/>
      <w:outlineLvl w:val="4"/>
    </w:pPr>
    <w:rPr>
      <w:rFonts w:eastAsiaTheme="majorEastAsia" w:cstheme="majorBidi"/>
      <w:b/>
      <w:bCs/>
      <w:color w:val="7F7F7F"/>
      <w:sz w:val="20"/>
      <w:szCs w:val="20"/>
      <w:lang w:val="cs-CZ" w:eastAsia="cs-CZ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1577"/>
    <w:pPr>
      <w:spacing w:line="271" w:lineRule="auto"/>
      <w:outlineLvl w:val="5"/>
    </w:pPr>
    <w:rPr>
      <w:rFonts w:eastAsiaTheme="majorEastAsia" w:cstheme="majorBidi"/>
      <w:b/>
      <w:bCs/>
      <w:i/>
      <w:iCs/>
      <w:color w:val="7F7F7F"/>
      <w:sz w:val="20"/>
      <w:szCs w:val="20"/>
      <w:lang w:val="cs-CZ" w:eastAsia="cs-CZ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1577"/>
    <w:pPr>
      <w:outlineLvl w:val="6"/>
    </w:pPr>
    <w:rPr>
      <w:rFonts w:eastAsiaTheme="majorEastAsia" w:cstheme="majorBidi"/>
      <w:i/>
      <w:iCs/>
      <w:sz w:val="20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1577"/>
    <w:pPr>
      <w:outlineLvl w:val="7"/>
    </w:pPr>
    <w:rPr>
      <w:rFonts w:eastAsiaTheme="majorEastAsia" w:cstheme="majorBidi"/>
      <w:sz w:val="20"/>
      <w:szCs w:val="20"/>
      <w:lang w:val="cs-CZ"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1577"/>
    <w:pPr>
      <w:outlineLvl w:val="8"/>
    </w:pPr>
    <w:rPr>
      <w:rFonts w:eastAsiaTheme="majorEastAsia" w:cstheme="majorBidi"/>
      <w:i/>
      <w:iCs/>
      <w:spacing w:val="5"/>
      <w:sz w:val="20"/>
      <w:szCs w:val="20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7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707"/>
    <w:rPr>
      <w:rFonts w:ascii="Tahoma" w:hAnsi="Tahoma" w:cs="Tahoma"/>
      <w:sz w:val="16"/>
      <w:szCs w:val="16"/>
    </w:rPr>
  </w:style>
  <w:style w:type="paragraph" w:styleId="Bezmezer">
    <w:name w:val="No Spacing"/>
    <w:basedOn w:val="Odstavecseseznamem"/>
    <w:link w:val="BezmezerChar"/>
    <w:uiPriority w:val="1"/>
    <w:qFormat/>
    <w:rsid w:val="00181577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4C6707"/>
    <w:rPr>
      <w:color w:val="0000FF" w:themeColor="hyperlink"/>
      <w:u w:val="single"/>
    </w:rPr>
  </w:style>
  <w:style w:type="character" w:customStyle="1" w:styleId="text">
    <w:name w:val="text"/>
    <w:basedOn w:val="Standardnpsmoodstavce"/>
    <w:rsid w:val="00821C2A"/>
  </w:style>
  <w:style w:type="paragraph" w:customStyle="1" w:styleId="Style2">
    <w:name w:val="Style2"/>
    <w:basedOn w:val="Normln"/>
    <w:rsid w:val="00821C2A"/>
    <w:pPr>
      <w:widowControl w:val="0"/>
      <w:autoSpaceDE w:val="0"/>
      <w:autoSpaceDN w:val="0"/>
      <w:adjustRightInd w:val="0"/>
      <w:spacing w:line="304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5">
    <w:name w:val="Style5"/>
    <w:basedOn w:val="Normln"/>
    <w:rsid w:val="00821C2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23">
    <w:name w:val="Font Style23"/>
    <w:basedOn w:val="Standardnpsmoodstavce"/>
    <w:rsid w:val="00821C2A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Standardnpsmoodstavce"/>
    <w:rsid w:val="00821C2A"/>
    <w:rPr>
      <w:rFonts w:ascii="Times New Roman" w:hAnsi="Times New Roman" w:cs="Times New Roman"/>
      <w:b/>
      <w:bCs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181577"/>
    <w:rPr>
      <w:rFonts w:eastAsiaTheme="majorEastAsia" w:cstheme="majorBidi"/>
      <w:b/>
      <w:b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181577"/>
    <w:rPr>
      <w:rFonts w:eastAsiaTheme="majorEastAsia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81577"/>
    <w:rPr>
      <w:rFonts w:eastAsiaTheme="majorEastAsia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1577"/>
    <w:rPr>
      <w:rFonts w:eastAsiaTheme="majorEastAsia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1577"/>
    <w:rPr>
      <w:rFonts w:eastAsiaTheme="majorEastAsia" w:cstheme="majorBidi"/>
      <w:b/>
      <w:bCs/>
      <w:color w:val="7F7F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1577"/>
    <w:rPr>
      <w:rFonts w:eastAsiaTheme="majorEastAsia" w:cstheme="majorBidi"/>
      <w:b/>
      <w:bCs/>
      <w:i/>
      <w:iCs/>
      <w:color w:val="7F7F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1577"/>
    <w:rPr>
      <w:rFonts w:eastAsiaTheme="majorEastAsia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1577"/>
    <w:rPr>
      <w:rFonts w:eastAsiaTheme="majorEastAsia" w:cstheme="majorBidi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1577"/>
    <w:rPr>
      <w:rFonts w:eastAsiaTheme="majorEastAsia" w:cstheme="majorBidi"/>
      <w:i/>
      <w:iCs/>
      <w:spacing w:val="5"/>
    </w:rPr>
  </w:style>
  <w:style w:type="paragraph" w:styleId="Nzev">
    <w:name w:val="Title"/>
    <w:basedOn w:val="Normln"/>
    <w:next w:val="Normln"/>
    <w:link w:val="NzevChar"/>
    <w:uiPriority w:val="10"/>
    <w:qFormat/>
    <w:rsid w:val="00181577"/>
    <w:pPr>
      <w:pBdr>
        <w:bottom w:val="single" w:sz="4" w:space="1" w:color="auto"/>
      </w:pBdr>
      <w:contextualSpacing/>
    </w:pPr>
    <w:rPr>
      <w:rFonts w:eastAsiaTheme="majorEastAsia" w:cstheme="majorBidi"/>
      <w:spacing w:val="5"/>
      <w:sz w:val="52"/>
      <w:szCs w:val="5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10"/>
    <w:rsid w:val="00181577"/>
    <w:rPr>
      <w:rFonts w:eastAsiaTheme="majorEastAsia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81577"/>
    <w:pPr>
      <w:spacing w:after="600"/>
    </w:pPr>
    <w:rPr>
      <w:rFonts w:eastAsiaTheme="majorEastAsia" w:cstheme="majorBidi"/>
      <w:i/>
      <w:iCs/>
      <w:spacing w:val="13"/>
      <w:sz w:val="24"/>
      <w:szCs w:val="24"/>
      <w:lang w:val="cs-CZ" w:eastAsia="cs-CZ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181577"/>
    <w:rPr>
      <w:rFonts w:eastAsiaTheme="majorEastAsia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181577"/>
    <w:rPr>
      <w:b/>
      <w:bCs/>
    </w:rPr>
  </w:style>
  <w:style w:type="character" w:styleId="Zvraznn">
    <w:name w:val="Emphasis"/>
    <w:uiPriority w:val="20"/>
    <w:qFormat/>
    <w:rsid w:val="0018157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link w:val="OdstavecseseznamemChar"/>
    <w:uiPriority w:val="34"/>
    <w:qFormat/>
    <w:rsid w:val="0018157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81577"/>
    <w:pPr>
      <w:spacing w:before="200"/>
      <w:ind w:left="360" w:right="360"/>
    </w:pPr>
    <w:rPr>
      <w:i/>
      <w:iCs/>
      <w:sz w:val="20"/>
      <w:szCs w:val="20"/>
      <w:lang w:val="cs-CZ" w:eastAsia="cs-CZ" w:bidi="ar-SA"/>
    </w:rPr>
  </w:style>
  <w:style w:type="character" w:customStyle="1" w:styleId="CittChar">
    <w:name w:val="Citát Char"/>
    <w:basedOn w:val="Standardnpsmoodstavce"/>
    <w:link w:val="Citt"/>
    <w:uiPriority w:val="29"/>
    <w:rsid w:val="00181577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8157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cs-CZ" w:eastAsia="cs-CZ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81577"/>
    <w:rPr>
      <w:b/>
      <w:bCs/>
      <w:i/>
      <w:iCs/>
    </w:rPr>
  </w:style>
  <w:style w:type="character" w:styleId="Zdraznnjemn">
    <w:name w:val="Subtle Emphasis"/>
    <w:uiPriority w:val="19"/>
    <w:qFormat/>
    <w:rsid w:val="00181577"/>
    <w:rPr>
      <w:i/>
      <w:iCs/>
    </w:rPr>
  </w:style>
  <w:style w:type="character" w:styleId="Zdraznnintenzivn">
    <w:name w:val="Intense Emphasis"/>
    <w:uiPriority w:val="21"/>
    <w:qFormat/>
    <w:rsid w:val="00181577"/>
    <w:rPr>
      <w:b/>
      <w:bCs/>
    </w:rPr>
  </w:style>
  <w:style w:type="character" w:styleId="Odkazjemn">
    <w:name w:val="Subtle Reference"/>
    <w:uiPriority w:val="31"/>
    <w:qFormat/>
    <w:rsid w:val="00181577"/>
    <w:rPr>
      <w:smallCaps/>
    </w:rPr>
  </w:style>
  <w:style w:type="character" w:styleId="Odkazintenzivn">
    <w:name w:val="Intense Reference"/>
    <w:uiPriority w:val="32"/>
    <w:qFormat/>
    <w:rsid w:val="00181577"/>
    <w:rPr>
      <w:smallCaps/>
      <w:spacing w:val="5"/>
      <w:u w:val="single"/>
    </w:rPr>
  </w:style>
  <w:style w:type="character" w:styleId="Nzevknihy">
    <w:name w:val="Book Title"/>
    <w:uiPriority w:val="33"/>
    <w:qFormat/>
    <w:rsid w:val="00181577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81577"/>
    <w:pPr>
      <w:outlineLvl w:val="9"/>
    </w:pPr>
    <w:rPr>
      <w:lang w:val="en-US" w:eastAsia="en-US" w:bidi="en-US"/>
    </w:rPr>
  </w:style>
  <w:style w:type="paragraph" w:styleId="Zhlav">
    <w:name w:val="header"/>
    <w:basedOn w:val="Normln"/>
    <w:link w:val="ZhlavChar"/>
    <w:unhideWhenUsed/>
    <w:rsid w:val="00BB3E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3E12"/>
  </w:style>
  <w:style w:type="paragraph" w:styleId="Zpat">
    <w:name w:val="footer"/>
    <w:basedOn w:val="Normln"/>
    <w:link w:val="ZpatChar"/>
    <w:uiPriority w:val="99"/>
    <w:unhideWhenUsed/>
    <w:rsid w:val="00BB3E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3E12"/>
  </w:style>
  <w:style w:type="character" w:customStyle="1" w:styleId="tsubjname">
    <w:name w:val="tsubjname"/>
    <w:basedOn w:val="Standardnpsmoodstavce"/>
    <w:rsid w:val="00FA2985"/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181577"/>
    <w:pPr>
      <w:tabs>
        <w:tab w:val="left" w:pos="1418"/>
        <w:tab w:val="right" w:leader="dot" w:pos="10196"/>
      </w:tabs>
      <w:spacing w:after="100"/>
      <w:ind w:firstLine="851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220"/>
    </w:pPr>
    <w:rPr>
      <w:rFonts w:asciiTheme="minorHAnsi" w:eastAsiaTheme="minorEastAsia" w:hAnsiTheme="minorHAnsi" w:cstheme="minorBidi"/>
      <w:lang w:val="cs-CZ" w:bidi="ar-S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440"/>
    </w:pPr>
    <w:rPr>
      <w:rFonts w:asciiTheme="minorHAnsi" w:eastAsiaTheme="minorEastAsia" w:hAnsiTheme="minorHAnsi" w:cstheme="minorBidi"/>
      <w:lang w:val="cs-CZ" w:bidi="ar-SA"/>
    </w:rPr>
  </w:style>
  <w:style w:type="character" w:customStyle="1" w:styleId="BezmezerChar">
    <w:name w:val="Bez mezer Char"/>
    <w:basedOn w:val="Standardnpsmoodstavce"/>
    <w:link w:val="Bezmezer"/>
    <w:uiPriority w:val="1"/>
    <w:rsid w:val="00181577"/>
    <w:rPr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81577"/>
    <w:rPr>
      <w:sz w:val="22"/>
      <w:szCs w:val="22"/>
      <w:lang w:val="en-US" w:eastAsia="en-US" w:bidi="en-US"/>
    </w:rPr>
  </w:style>
  <w:style w:type="paragraph" w:customStyle="1" w:styleId="Styl1">
    <w:name w:val="Styl1"/>
    <w:basedOn w:val="Odstavecseseznamem"/>
    <w:link w:val="Styl1Char"/>
    <w:qFormat/>
    <w:rsid w:val="00181577"/>
    <w:pPr>
      <w:numPr>
        <w:numId w:val="3"/>
      </w:numPr>
      <w:spacing w:before="360" w:after="240"/>
      <w:contextualSpacing w:val="0"/>
      <w:outlineLvl w:val="0"/>
    </w:pPr>
    <w:rPr>
      <w:rFonts w:asciiTheme="minorHAnsi" w:hAnsiTheme="minorHAnsi"/>
      <w:b/>
      <w:sz w:val="28"/>
      <w:szCs w:val="28"/>
    </w:rPr>
  </w:style>
  <w:style w:type="character" w:customStyle="1" w:styleId="Styl1Char">
    <w:name w:val="Styl1 Char"/>
    <w:basedOn w:val="OdstavecseseznamemChar"/>
    <w:link w:val="Styl1"/>
    <w:rsid w:val="00181577"/>
    <w:rPr>
      <w:rFonts w:asciiTheme="minorHAnsi" w:hAnsiTheme="minorHAnsi"/>
      <w:b/>
      <w:sz w:val="28"/>
      <w:szCs w:val="28"/>
      <w:lang w:val="en-US" w:eastAsia="en-US" w:bidi="en-US"/>
    </w:rPr>
  </w:style>
  <w:style w:type="paragraph" w:customStyle="1" w:styleId="Styl5-11">
    <w:name w:val="Styl5 - 1.1."/>
    <w:basedOn w:val="Zkladntext"/>
    <w:link w:val="Styl5-11Char"/>
    <w:qFormat/>
    <w:rsid w:val="00181577"/>
    <w:pPr>
      <w:widowControl w:val="0"/>
      <w:numPr>
        <w:ilvl w:val="1"/>
        <w:numId w:val="2"/>
      </w:numPr>
      <w:tabs>
        <w:tab w:val="left" w:pos="426"/>
      </w:tabs>
      <w:spacing w:line="312" w:lineRule="auto"/>
      <w:jc w:val="both"/>
    </w:pPr>
    <w:rPr>
      <w:rFonts w:ascii="Times New Roman" w:hAnsi="Times New Roman" w:cs="Arial"/>
      <w:noProof/>
      <w:sz w:val="24"/>
      <w:szCs w:val="20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F3F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3FCF"/>
    <w:rPr>
      <w:sz w:val="22"/>
      <w:szCs w:val="22"/>
      <w:lang w:val="en-US" w:eastAsia="en-US" w:bidi="en-US"/>
    </w:rPr>
  </w:style>
  <w:style w:type="character" w:customStyle="1" w:styleId="Styl5-11Char">
    <w:name w:val="Styl5 - 1.1. Char"/>
    <w:basedOn w:val="ZkladntextChar"/>
    <w:link w:val="Styl5-11"/>
    <w:rsid w:val="00181577"/>
    <w:rPr>
      <w:rFonts w:ascii="Times New Roman" w:hAnsi="Times New Roman" w:cs="Arial"/>
      <w:noProof/>
      <w:sz w:val="24"/>
      <w:szCs w:val="22"/>
      <w:lang w:val="en-US" w:eastAsia="en-US" w:bidi="en-US"/>
    </w:rPr>
  </w:style>
  <w:style w:type="paragraph" w:customStyle="1" w:styleId="Styl2">
    <w:name w:val="Styl2"/>
    <w:basedOn w:val="Styl1"/>
    <w:link w:val="Styl2Char"/>
    <w:qFormat/>
    <w:rsid w:val="00181577"/>
    <w:pPr>
      <w:numPr>
        <w:ilvl w:val="1"/>
      </w:numPr>
    </w:pPr>
    <w:rPr>
      <w:rFonts w:cs="Arial"/>
      <w:sz w:val="24"/>
      <w:szCs w:val="24"/>
    </w:rPr>
  </w:style>
  <w:style w:type="character" w:customStyle="1" w:styleId="Styl2Char">
    <w:name w:val="Styl2 Char"/>
    <w:basedOn w:val="Styl1Char"/>
    <w:link w:val="Styl2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SEZNAMY">
    <w:name w:val="SEZNAMY"/>
    <w:basedOn w:val="Odstavecseseznamem"/>
    <w:link w:val="SEZNAMYChar"/>
    <w:qFormat/>
    <w:rsid w:val="00181577"/>
    <w:pPr>
      <w:spacing w:after="120"/>
      <w:ind w:left="1134" w:hanging="142"/>
      <w:contextualSpacing w:val="0"/>
    </w:pPr>
    <w:rPr>
      <w:rFonts w:asciiTheme="minorHAnsi" w:hAnsiTheme="minorHAnsi"/>
    </w:rPr>
  </w:style>
  <w:style w:type="character" w:customStyle="1" w:styleId="SEZNAMYChar">
    <w:name w:val="SEZNAMY Char"/>
    <w:basedOn w:val="OdstavecseseznamemChar"/>
    <w:link w:val="SEZNAMY"/>
    <w:rsid w:val="00181577"/>
    <w:rPr>
      <w:rFonts w:asciiTheme="minorHAnsi" w:hAnsiTheme="minorHAnsi"/>
      <w:sz w:val="22"/>
      <w:szCs w:val="22"/>
      <w:lang w:val="en-US" w:eastAsia="en-US" w:bidi="en-US"/>
    </w:rPr>
  </w:style>
  <w:style w:type="paragraph" w:customStyle="1" w:styleId="Styl3">
    <w:name w:val="Styl3"/>
    <w:basedOn w:val="Styl2"/>
    <w:link w:val="Styl3Char"/>
    <w:qFormat/>
    <w:rsid w:val="00181577"/>
    <w:pPr>
      <w:numPr>
        <w:ilvl w:val="2"/>
      </w:numPr>
    </w:pPr>
  </w:style>
  <w:style w:type="character" w:customStyle="1" w:styleId="Styl3Char">
    <w:name w:val="Styl3 Char"/>
    <w:basedOn w:val="Styl2Char"/>
    <w:link w:val="Styl3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NormalI">
    <w:name w:val="Normal I"/>
    <w:basedOn w:val="Normln"/>
    <w:link w:val="NormalIChar"/>
    <w:qFormat/>
    <w:rsid w:val="00181577"/>
    <w:pPr>
      <w:ind w:firstLine="567"/>
    </w:pPr>
  </w:style>
  <w:style w:type="character" w:customStyle="1" w:styleId="NormalIChar">
    <w:name w:val="Normal I Char"/>
    <w:basedOn w:val="Standardnpsmoodstavce"/>
    <w:link w:val="NormalI"/>
    <w:rsid w:val="00181577"/>
    <w:rPr>
      <w:sz w:val="22"/>
      <w:szCs w:val="22"/>
      <w:lang w:val="en-US" w:eastAsia="en-US" w:bidi="en-US"/>
    </w:rPr>
  </w:style>
  <w:style w:type="paragraph" w:customStyle="1" w:styleId="Styl4-I">
    <w:name w:val="Styl4 - I."/>
    <w:basedOn w:val="Bezmezer"/>
    <w:link w:val="Styl4-IChar"/>
    <w:qFormat/>
    <w:rsid w:val="00181577"/>
    <w:pPr>
      <w:numPr>
        <w:numId w:val="0"/>
      </w:numPr>
    </w:pPr>
  </w:style>
  <w:style w:type="character" w:customStyle="1" w:styleId="Styl4-IChar">
    <w:name w:val="Styl4 - I. Char"/>
    <w:basedOn w:val="BezmezerChar"/>
    <w:link w:val="Styl4-I"/>
    <w:rsid w:val="00181577"/>
    <w:rPr>
      <w:sz w:val="22"/>
      <w:szCs w:val="22"/>
      <w:lang w:val="en-US" w:eastAsia="en-US" w:bidi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B503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B503C"/>
    <w:rPr>
      <w:sz w:val="22"/>
      <w:szCs w:val="22"/>
      <w:lang w:val="en-US" w:eastAsia="en-US" w:bidi="en-US"/>
    </w:rPr>
  </w:style>
  <w:style w:type="paragraph" w:customStyle="1" w:styleId="Zkladntext21">
    <w:name w:val="Základní text 21"/>
    <w:basedOn w:val="Normln"/>
    <w:rsid w:val="00CB503C"/>
    <w:pPr>
      <w:overflowPunct w:val="0"/>
      <w:autoSpaceDE w:val="0"/>
      <w:autoSpaceDN w:val="0"/>
      <w:adjustRightInd w:val="0"/>
      <w:spacing w:after="0"/>
      <w:ind w:firstLine="0"/>
      <w:jc w:val="both"/>
      <w:textAlignment w:val="baseline"/>
    </w:pPr>
    <w:rPr>
      <w:rFonts w:ascii="Times New Roman" w:hAnsi="Times New Roman"/>
      <w:sz w:val="24"/>
      <w:szCs w:val="20"/>
      <w:lang w:val="cs-CZ" w:eastAsia="cs-CZ" w:bidi="ar-SA"/>
    </w:rPr>
  </w:style>
  <w:style w:type="character" w:styleId="slostrnky">
    <w:name w:val="page number"/>
    <w:basedOn w:val="Standardnpsmoodstavce"/>
    <w:rsid w:val="00CB503C"/>
  </w:style>
  <w:style w:type="character" w:styleId="Odkaznakoment">
    <w:name w:val="annotation reference"/>
    <w:basedOn w:val="Standardnpsmoodstavce"/>
    <w:uiPriority w:val="99"/>
    <w:semiHidden/>
    <w:unhideWhenUsed/>
    <w:rsid w:val="00CB50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503C"/>
    <w:pPr>
      <w:overflowPunct w:val="0"/>
      <w:autoSpaceDE w:val="0"/>
      <w:autoSpaceDN w:val="0"/>
      <w:adjustRightInd w:val="0"/>
      <w:spacing w:after="0"/>
      <w:ind w:firstLine="0"/>
      <w:textAlignment w:val="baseline"/>
    </w:pPr>
    <w:rPr>
      <w:rFonts w:ascii="Times New Roman" w:hAnsi="Times New Roman"/>
      <w:sz w:val="20"/>
      <w:szCs w:val="20"/>
      <w:lang w:val="cs-CZ" w:eastAsia="cs-CZ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503C"/>
    <w:rPr>
      <w:rFonts w:ascii="Times New Roman" w:hAnsi="Times New Roman"/>
    </w:rPr>
  </w:style>
  <w:style w:type="paragraph" w:customStyle="1" w:styleId="Default">
    <w:name w:val="Default"/>
    <w:link w:val="DefaultChar"/>
    <w:rsid w:val="000E7C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431C95"/>
    <w:rPr>
      <w:rFonts w:ascii="Arial" w:hAnsi="Arial" w:cs="Arial"/>
      <w:color w:val="000000"/>
      <w:sz w:val="24"/>
      <w:szCs w:val="24"/>
    </w:rPr>
  </w:style>
  <w:style w:type="paragraph" w:customStyle="1" w:styleId="NormlnOdsazen">
    <w:name w:val="Normální  + Odsazení"/>
    <w:basedOn w:val="Normln"/>
    <w:rsid w:val="004F3A1C"/>
    <w:pPr>
      <w:numPr>
        <w:numId w:val="19"/>
      </w:numPr>
      <w:spacing w:after="120"/>
      <w:jc w:val="both"/>
    </w:pPr>
    <w:rPr>
      <w:rFonts w:ascii="Verdana" w:hAnsi="Verdana"/>
      <w:sz w:val="20"/>
      <w:szCs w:val="24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4F9"/>
    <w:pPr>
      <w:overflowPunct/>
      <w:autoSpaceDE/>
      <w:autoSpaceDN/>
      <w:adjustRightInd/>
      <w:spacing w:after="60"/>
      <w:ind w:firstLine="992"/>
      <w:textAlignment w:val="auto"/>
    </w:pPr>
    <w:rPr>
      <w:rFonts w:ascii="Calibri" w:hAnsi="Calibri"/>
      <w:b/>
      <w:bCs/>
      <w:lang w:val="en-US" w:eastAsia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4F9"/>
    <w:rPr>
      <w:rFonts w:ascii="Times New Roman" w:hAnsi="Times New Roman"/>
      <w:b/>
      <w:bCs/>
      <w:lang w:val="en-US" w:eastAsia="en-US" w:bidi="en-US"/>
    </w:rPr>
  </w:style>
  <w:style w:type="table" w:styleId="Mkatabulky">
    <w:name w:val="Table Grid"/>
    <w:basedOn w:val="Normlntabulka"/>
    <w:uiPriority w:val="59"/>
    <w:rsid w:val="00F57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830C4E"/>
    <w:pPr>
      <w:spacing w:after="120"/>
      <w:ind w:left="283" w:firstLine="0"/>
    </w:pPr>
    <w:rPr>
      <w:rFonts w:ascii="Times New Roman" w:hAnsi="Times New Roman"/>
      <w:sz w:val="24"/>
      <w:szCs w:val="24"/>
      <w:lang w:val="x-none"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30C4E"/>
    <w:rPr>
      <w:rFonts w:ascii="Times New Roman" w:hAnsi="Times New Roman"/>
      <w:sz w:val="24"/>
      <w:szCs w:val="24"/>
      <w:lang w:val="x-none" w:eastAsia="en-US"/>
    </w:rPr>
  </w:style>
  <w:style w:type="paragraph" w:customStyle="1" w:styleId="Zkladntextodsazen31">
    <w:name w:val="Základní text odsazený 31"/>
    <w:basedOn w:val="Normln"/>
    <w:rsid w:val="00240DAE"/>
    <w:pPr>
      <w:suppressAutoHyphens/>
      <w:spacing w:after="0"/>
      <w:ind w:left="567" w:hanging="567"/>
      <w:jc w:val="both"/>
    </w:pPr>
    <w:rPr>
      <w:rFonts w:ascii="Times New Roman" w:hAnsi="Times New Roman"/>
      <w:szCs w:val="20"/>
      <w:lang w:val="cs-CZ" w:eastAsia="ar-SA" w:bidi="ar-SA"/>
    </w:rPr>
  </w:style>
  <w:style w:type="paragraph" w:customStyle="1" w:styleId="Smlouva-slo">
    <w:name w:val="Smlouva-číslo"/>
    <w:basedOn w:val="Normln"/>
    <w:rsid w:val="009811A5"/>
    <w:pPr>
      <w:widowControl w:val="0"/>
      <w:tabs>
        <w:tab w:val="num" w:pos="360"/>
      </w:tabs>
      <w:suppressAutoHyphens/>
      <w:spacing w:before="120" w:after="0" w:line="240" w:lineRule="atLeast"/>
      <w:ind w:left="907" w:hanging="340"/>
      <w:jc w:val="both"/>
    </w:pPr>
    <w:rPr>
      <w:rFonts w:ascii="Times New Roman" w:hAnsi="Times New Roman"/>
      <w:sz w:val="24"/>
      <w:szCs w:val="20"/>
      <w:lang w:val="cs-CZ" w:eastAsia="ar-SA" w:bidi="ar-SA"/>
    </w:rPr>
  </w:style>
  <w:style w:type="character" w:customStyle="1" w:styleId="apple-converted-space">
    <w:name w:val="apple-converted-space"/>
    <w:basedOn w:val="Standardnpsmoodstavce"/>
    <w:rsid w:val="00782953"/>
  </w:style>
  <w:style w:type="character" w:customStyle="1" w:styleId="contact-name">
    <w:name w:val="contact-name"/>
    <w:rsid w:val="00280AD9"/>
  </w:style>
  <w:style w:type="paragraph" w:styleId="Revize">
    <w:name w:val="Revision"/>
    <w:hidden/>
    <w:uiPriority w:val="99"/>
    <w:semiHidden/>
    <w:rsid w:val="00830A4F"/>
    <w:rPr>
      <w:sz w:val="22"/>
      <w:szCs w:val="22"/>
      <w:lang w:val="en-US" w:eastAsia="en-US" w:bidi="en-US"/>
    </w:rPr>
  </w:style>
  <w:style w:type="paragraph" w:customStyle="1" w:styleId="NormlnIMP0">
    <w:name w:val="Normální_IMP~0"/>
    <w:basedOn w:val="Normln"/>
    <w:rsid w:val="00BF2AB4"/>
    <w:pPr>
      <w:suppressAutoHyphens/>
      <w:overflowPunct w:val="0"/>
      <w:autoSpaceDE w:val="0"/>
      <w:autoSpaceDN w:val="0"/>
      <w:adjustRightInd w:val="0"/>
      <w:spacing w:after="0" w:line="189" w:lineRule="auto"/>
      <w:ind w:firstLine="0"/>
    </w:pPr>
    <w:rPr>
      <w:rFonts w:ascii="Times New Roman" w:hAnsi="Times New Roman"/>
      <w:sz w:val="24"/>
      <w:szCs w:val="20"/>
      <w:lang w:val="cs-CZ" w:eastAsia="cs-CZ" w:bidi="ar-SA"/>
    </w:rPr>
  </w:style>
  <w:style w:type="paragraph" w:styleId="Zkladntext2">
    <w:name w:val="Body Text 2"/>
    <w:basedOn w:val="Normln"/>
    <w:link w:val="Zkladntext2Char"/>
    <w:uiPriority w:val="99"/>
    <w:unhideWhenUsed/>
    <w:rsid w:val="00FF08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FF0802"/>
    <w:rPr>
      <w:sz w:val="22"/>
      <w:szCs w:val="22"/>
      <w:lang w:val="en-US" w:eastAsia="en-US" w:bidi="en-US"/>
    </w:rPr>
  </w:style>
  <w:style w:type="paragraph" w:styleId="Seznam2">
    <w:name w:val="List 2"/>
    <w:basedOn w:val="Normln"/>
    <w:link w:val="Seznam2Char"/>
    <w:uiPriority w:val="99"/>
    <w:rsid w:val="009B61CA"/>
    <w:pPr>
      <w:spacing w:after="0"/>
      <w:ind w:left="566" w:hanging="283"/>
    </w:pPr>
    <w:rPr>
      <w:rFonts w:eastAsia="Calibri"/>
      <w:sz w:val="20"/>
      <w:szCs w:val="20"/>
      <w:lang w:val="cs-CZ" w:eastAsia="cs-CZ" w:bidi="ar-SA"/>
    </w:rPr>
  </w:style>
  <w:style w:type="character" w:customStyle="1" w:styleId="Seznam2Char">
    <w:name w:val="Seznam 2 Char"/>
    <w:link w:val="Seznam2"/>
    <w:uiPriority w:val="99"/>
    <w:locked/>
    <w:rsid w:val="009B61CA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7419E2235C749B61ABD2575BC4DDA" ma:contentTypeVersion="0" ma:contentTypeDescription="Vytvoří nový dokument" ma:contentTypeScope="" ma:versionID="de69046fe9ed1e511d3c2a9726927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D3E54-3902-4776-93DF-C6DBD3B6B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7E04F0-2AA2-47F6-A317-48A76B104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4D90E3-8FC2-4989-B160-8F9CE5A32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D2B08F-2525-4DA4-BCF2-7DF392E0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5685</Words>
  <Characters>33543</Characters>
  <Application>Microsoft Office Word</Application>
  <DocSecurity>8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Společnost pro rozvoj veřejné správy</Company>
  <LinksUpToDate>false</LinksUpToDate>
  <CharactersWithSpaces>39150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PHolbova</dc:creator>
  <cp:lastModifiedBy>Mgr. Lenka Svobodová</cp:lastModifiedBy>
  <cp:revision>8</cp:revision>
  <cp:lastPrinted>2016-09-26T07:42:00Z</cp:lastPrinted>
  <dcterms:created xsi:type="dcterms:W3CDTF">2016-09-26T09:27:00Z</dcterms:created>
  <dcterms:modified xsi:type="dcterms:W3CDTF">2016-09-27T06:48:00Z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0x0101005A57419E2235C749B61ABD2575BC4DDA</vt:lpwstr>
  </property>
</Properties>
</file>