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7F17C991"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B23888" w:rsidRPr="00B23888">
        <w:rPr>
          <w:rFonts w:ascii="Times New Roman" w:hAnsi="Times New Roman" w:cs="Times New Roman"/>
          <w:sz w:val="28"/>
          <w:szCs w:val="28"/>
          <w:u w:val="single"/>
        </w:rPr>
        <w:t>Stavební úpravy knihovny a zřízení kreativního centra Jáchymov</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2196B732"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6928D4" w:rsidRPr="006928D4">
        <w:rPr>
          <w:rFonts w:ascii="Times New Roman" w:hAnsi="Times New Roman" w:cs="Times New Roman"/>
          <w:b/>
          <w:sz w:val="20"/>
        </w:rPr>
        <w:t>Město Jáchymov</w:t>
      </w:r>
    </w:p>
    <w:p w14:paraId="732D9967" w14:textId="26DB074D"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6928D4" w:rsidRPr="006928D4">
        <w:rPr>
          <w:rFonts w:ascii="Times New Roman" w:hAnsi="Times New Roman" w:cs="Times New Roman"/>
        </w:rPr>
        <w:t>náměstí Republiky 1, 362 51 Jáchymov</w:t>
      </w:r>
      <w:r w:rsidRPr="001F06C6">
        <w:rPr>
          <w:rFonts w:ascii="Times New Roman" w:hAnsi="Times New Roman" w:cs="Times New Roman"/>
        </w:rPr>
        <w:tab/>
      </w:r>
      <w:r w:rsidRPr="001F06C6">
        <w:rPr>
          <w:rFonts w:ascii="Times New Roman" w:hAnsi="Times New Roman" w:cs="Times New Roman"/>
        </w:rPr>
        <w:tab/>
      </w:r>
    </w:p>
    <w:p w14:paraId="18D7A51C" w14:textId="77777777"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676587" w:rsidRPr="001F06C6">
        <w:rPr>
          <w:rFonts w:ascii="Times New Roman" w:hAnsi="Times New Roman" w:cs="Times New Roman"/>
        </w:rPr>
        <w:t xml:space="preserve">: </w:t>
      </w:r>
      <w:r w:rsidR="00266BE4">
        <w:rPr>
          <w:rFonts w:ascii="Times New Roman" w:hAnsi="Times New Roman" w:cs="Times New Roman"/>
        </w:rPr>
        <w:t>Františkem Holým</w:t>
      </w:r>
      <w:r w:rsidR="006928D4" w:rsidRPr="006928D4">
        <w:rPr>
          <w:rFonts w:ascii="Times New Roman" w:hAnsi="Times New Roman" w:cs="Times New Roman"/>
        </w:rPr>
        <w:t>, starostou</w:t>
      </w:r>
      <w:r w:rsidR="00676587" w:rsidRPr="001F06C6">
        <w:rPr>
          <w:rFonts w:ascii="Times New Roman" w:hAnsi="Times New Roman" w:cs="Times New Roman"/>
        </w:rPr>
        <w:tab/>
      </w:r>
    </w:p>
    <w:p w14:paraId="28402425" w14:textId="0EBBEEA2" w:rsidR="00CE499D" w:rsidRDefault="00CE499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zastoupen ve věcech technických: </w:t>
      </w:r>
      <w:r w:rsidRPr="00CE499D">
        <w:rPr>
          <w:rFonts w:ascii="Times New Roman" w:hAnsi="Times New Roman" w:cs="Times New Roman"/>
        </w:rPr>
        <w:t>Ing. Roman</w:t>
      </w:r>
      <w:r>
        <w:rPr>
          <w:rFonts w:ascii="Times New Roman" w:hAnsi="Times New Roman" w:cs="Times New Roman"/>
        </w:rPr>
        <w:t>em</w:t>
      </w:r>
      <w:r w:rsidRPr="00CE499D">
        <w:rPr>
          <w:rFonts w:ascii="Times New Roman" w:hAnsi="Times New Roman" w:cs="Times New Roman"/>
        </w:rPr>
        <w:t xml:space="preserve"> </w:t>
      </w:r>
      <w:proofErr w:type="spellStart"/>
      <w:r w:rsidRPr="00CE499D">
        <w:rPr>
          <w:rFonts w:ascii="Times New Roman" w:hAnsi="Times New Roman" w:cs="Times New Roman"/>
        </w:rPr>
        <w:t>Havlan</w:t>
      </w:r>
      <w:r>
        <w:rPr>
          <w:rFonts w:ascii="Times New Roman" w:hAnsi="Times New Roman" w:cs="Times New Roman"/>
        </w:rPr>
        <w:t>em</w:t>
      </w:r>
      <w:proofErr w:type="spellEnd"/>
    </w:p>
    <w:p w14:paraId="732D9969" w14:textId="4FB97559" w:rsidR="00676587" w:rsidRPr="001F06C6"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6928D4" w:rsidRPr="006928D4">
        <w:rPr>
          <w:rFonts w:ascii="Times New Roman" w:hAnsi="Times New Roman" w:cs="Times New Roman"/>
        </w:rPr>
        <w:t>00254622</w:t>
      </w:r>
    </w:p>
    <w:p w14:paraId="732D996B" w14:textId="764D38AF"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C51CE7" w:rsidRPr="00C51CE7">
        <w:rPr>
          <w:rFonts w:ascii="Times New Roman" w:hAnsi="Times New Roman" w:cs="Times New Roman"/>
        </w:rPr>
        <w:t xml:space="preserve">234086011/0300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C51CE7" w:rsidRPr="00C51CE7">
        <w:rPr>
          <w:rFonts w:ascii="Times New Roman" w:hAnsi="Times New Roman" w:cs="Times New Roman"/>
        </w:rPr>
        <w:t>Československá obchodní banka, a. s.</w:t>
      </w:r>
    </w:p>
    <w:p w14:paraId="15DB1053" w14:textId="6A0A0433" w:rsidR="00C51CE7" w:rsidRPr="00C51CE7" w:rsidRDefault="00676587" w:rsidP="00C51CE7">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58076D">
        <w:rPr>
          <w:rFonts w:ascii="Times New Roman" w:hAnsi="Times New Roman" w:cs="Times New Roman"/>
        </w:rPr>
        <w:t>Bc. Karla Bláhová</w:t>
      </w:r>
      <w:r w:rsidR="00C51CE7" w:rsidRPr="00C51CE7">
        <w:rPr>
          <w:rFonts w:ascii="Times New Roman" w:hAnsi="Times New Roman" w:cs="Times New Roman"/>
        </w:rPr>
        <w:t xml:space="preserve">  </w:t>
      </w:r>
    </w:p>
    <w:p w14:paraId="6ECB28D3" w14:textId="1BDCFCBF" w:rsidR="00C51CE7" w:rsidRDefault="00C51CE7" w:rsidP="00C51CE7">
      <w:pPr>
        <w:tabs>
          <w:tab w:val="left" w:pos="567"/>
          <w:tab w:val="left" w:pos="1418"/>
        </w:tabs>
        <w:spacing w:line="276" w:lineRule="auto"/>
        <w:ind w:left="2124"/>
        <w:rPr>
          <w:rFonts w:ascii="Times New Roman" w:hAnsi="Times New Roman" w:cs="Times New Roman"/>
        </w:rPr>
      </w:pPr>
      <w:r w:rsidRPr="00C51CE7">
        <w:rPr>
          <w:rFonts w:ascii="Times New Roman" w:hAnsi="Times New Roman" w:cs="Times New Roman"/>
        </w:rPr>
        <w:t xml:space="preserve">e-mail: </w:t>
      </w:r>
      <w:hyperlink r:id="rId8" w:history="1">
        <w:r w:rsidR="0058076D" w:rsidRPr="001F5AB4">
          <w:rPr>
            <w:rStyle w:val="Hypertextovodkaz"/>
            <w:rFonts w:ascii="Times New Roman" w:hAnsi="Times New Roman" w:cs="Times New Roman"/>
          </w:rPr>
          <w:t>blahova@mestojachymov.cz</w:t>
        </w:r>
      </w:hyperlink>
      <w:r>
        <w:rPr>
          <w:rFonts w:ascii="Times New Roman" w:hAnsi="Times New Roman" w:cs="Times New Roman"/>
        </w:rPr>
        <w:t xml:space="preserve">, </w:t>
      </w:r>
      <w:r w:rsidRPr="00C51CE7">
        <w:rPr>
          <w:rFonts w:ascii="Times New Roman" w:hAnsi="Times New Roman" w:cs="Times New Roman"/>
        </w:rPr>
        <w:t xml:space="preserve">tel.: </w:t>
      </w:r>
      <w:r w:rsidR="0058076D">
        <w:rPr>
          <w:rFonts w:ascii="Times New Roman" w:hAnsi="Times New Roman" w:cs="Times New Roman"/>
        </w:rPr>
        <w:t>353808123</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5A9ED0C3" w14:textId="02B87474" w:rsidR="00D34840" w:rsidRPr="00D34840" w:rsidRDefault="00553E53" w:rsidP="00A84A6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Objednatel</w:t>
      </w:r>
      <w:r w:rsidR="00D34840" w:rsidRPr="00D34840">
        <w:rPr>
          <w:rFonts w:ascii="Times New Roman" w:hAnsi="Times New Roman" w:cs="Times New Roman"/>
          <w:iCs/>
          <w:sz w:val="20"/>
        </w:rPr>
        <w:t xml:space="preserve"> informuje </w:t>
      </w:r>
      <w:r>
        <w:rPr>
          <w:rFonts w:ascii="Times New Roman" w:hAnsi="Times New Roman" w:cs="Times New Roman"/>
          <w:iCs/>
          <w:sz w:val="20"/>
        </w:rPr>
        <w:t>Zhotovitele</w:t>
      </w:r>
      <w:r w:rsidR="00D34840" w:rsidRPr="00D34840">
        <w:rPr>
          <w:rFonts w:ascii="Times New Roman" w:hAnsi="Times New Roman" w:cs="Times New Roman"/>
          <w:iCs/>
          <w:sz w:val="20"/>
        </w:rPr>
        <w:t xml:space="preserve"> a </w:t>
      </w:r>
      <w:r>
        <w:rPr>
          <w:rFonts w:ascii="Times New Roman" w:hAnsi="Times New Roman" w:cs="Times New Roman"/>
          <w:iCs/>
          <w:sz w:val="20"/>
        </w:rPr>
        <w:t>Zhotovitel</w:t>
      </w:r>
      <w:r w:rsidR="00D34840" w:rsidRPr="00D34840">
        <w:rPr>
          <w:rFonts w:ascii="Times New Roman" w:hAnsi="Times New Roman" w:cs="Times New Roman"/>
          <w:iCs/>
          <w:sz w:val="20"/>
        </w:rPr>
        <w:t xml:space="preserve"> bere na vědomí, že </w:t>
      </w:r>
      <w:r>
        <w:rPr>
          <w:rFonts w:ascii="Times New Roman" w:hAnsi="Times New Roman" w:cs="Times New Roman"/>
          <w:iCs/>
          <w:sz w:val="20"/>
        </w:rPr>
        <w:t>Dílo</w:t>
      </w:r>
      <w:r w:rsidR="00D34840" w:rsidRPr="00D34840">
        <w:rPr>
          <w:rFonts w:ascii="Times New Roman" w:hAnsi="Times New Roman" w:cs="Times New Roman"/>
          <w:iCs/>
          <w:sz w:val="20"/>
        </w:rPr>
        <w:t xml:space="preserve"> bude realizován</w:t>
      </w:r>
      <w:r>
        <w:rPr>
          <w:rFonts w:ascii="Times New Roman" w:hAnsi="Times New Roman" w:cs="Times New Roman"/>
          <w:iCs/>
          <w:sz w:val="20"/>
        </w:rPr>
        <w:t>o</w:t>
      </w:r>
      <w:r w:rsidR="00D34840" w:rsidRPr="00D34840">
        <w:rPr>
          <w:rFonts w:ascii="Times New Roman" w:hAnsi="Times New Roman" w:cs="Times New Roman"/>
          <w:iCs/>
          <w:sz w:val="20"/>
        </w:rPr>
        <w:t xml:space="preserve"> s využitím dotačních prostředků ze Strukturálních fondů EU, konkrétně v rámci projektu</w:t>
      </w:r>
      <w:r w:rsidR="000C549E" w:rsidRPr="000C549E">
        <w:rPr>
          <w:rFonts w:ascii="Times New Roman" w:hAnsi="Times New Roman" w:cs="Times New Roman"/>
          <w:iCs/>
          <w:sz w:val="20"/>
        </w:rPr>
        <w:t xml:space="preserve"> Kulturní a kreativní centrum Jáchymov, </w:t>
      </w:r>
      <w:proofErr w:type="spellStart"/>
      <w:r w:rsidR="000C549E" w:rsidRPr="000C549E">
        <w:rPr>
          <w:rFonts w:ascii="Times New Roman" w:hAnsi="Times New Roman" w:cs="Times New Roman"/>
          <w:iCs/>
          <w:sz w:val="20"/>
        </w:rPr>
        <w:t>reg</w:t>
      </w:r>
      <w:proofErr w:type="spellEnd"/>
      <w:r w:rsidR="000C549E" w:rsidRPr="000C549E">
        <w:rPr>
          <w:rFonts w:ascii="Times New Roman" w:hAnsi="Times New Roman" w:cs="Times New Roman"/>
          <w:iCs/>
          <w:sz w:val="20"/>
        </w:rPr>
        <w:t xml:space="preserve">. č. 0331000050 (dále jen „Projekt“) na základě č. 0233/2023 - Rozvoj regionálních kulturních a </w:t>
      </w:r>
      <w:r w:rsidR="000C549E" w:rsidRPr="000C549E">
        <w:rPr>
          <w:rFonts w:ascii="Times New Roman" w:hAnsi="Times New Roman" w:cs="Times New Roman"/>
          <w:iCs/>
          <w:sz w:val="20"/>
        </w:rPr>
        <w:lastRenderedPageBreak/>
        <w:t>kreativních center – malá centra v rámci Národního plánu obnovy (dále jen „NPO“)</w:t>
      </w:r>
      <w:r w:rsidR="00D34840" w:rsidRPr="00D34840">
        <w:rPr>
          <w:rFonts w:ascii="Times New Roman" w:hAnsi="Times New Roman" w:cs="Times New Roman"/>
          <w:iCs/>
          <w:sz w:val="20"/>
        </w:rPr>
        <w:t xml:space="preserve"> a podléhajících kontrole z hlediska vykazování účelovosti jejich čerpání.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že </w:t>
      </w:r>
      <w:r>
        <w:rPr>
          <w:rFonts w:ascii="Times New Roman" w:hAnsi="Times New Roman" w:cs="Times New Roman"/>
          <w:iCs/>
          <w:sz w:val="20"/>
        </w:rPr>
        <w:t>Objednateli</w:t>
      </w:r>
      <w:r w:rsidR="00D34840" w:rsidRPr="00D34840">
        <w:rPr>
          <w:rFonts w:ascii="Times New Roman" w:hAnsi="Times New Roman" w:cs="Times New Roman"/>
          <w:iCs/>
          <w:sz w:val="20"/>
        </w:rPr>
        <w:t xml:space="preserve"> nahradí veškeré škody a náklady, které mu vzniknou nebo budou muset být vynaloženy, pokud z důvodu porušení této Smlouvy </w:t>
      </w:r>
      <w:r>
        <w:rPr>
          <w:rFonts w:ascii="Times New Roman" w:hAnsi="Times New Roman" w:cs="Times New Roman"/>
          <w:iCs/>
          <w:sz w:val="20"/>
        </w:rPr>
        <w:t>Zhotovitele</w:t>
      </w:r>
      <w:r w:rsidR="00D34840" w:rsidRPr="00D34840">
        <w:rPr>
          <w:rFonts w:ascii="Times New Roman" w:hAnsi="Times New Roman" w:cs="Times New Roman"/>
          <w:iCs/>
          <w:sz w:val="20"/>
        </w:rPr>
        <w:t xml:space="preserve">m vznikne </w:t>
      </w:r>
      <w:r>
        <w:rPr>
          <w:rFonts w:ascii="Times New Roman" w:hAnsi="Times New Roman" w:cs="Times New Roman"/>
          <w:iCs/>
          <w:sz w:val="20"/>
        </w:rPr>
        <w:t>Objednateli</w:t>
      </w:r>
      <w:r w:rsidR="00D34840" w:rsidRPr="00D34840">
        <w:rPr>
          <w:rFonts w:ascii="Times New Roman" w:hAnsi="Times New Roman" w:cs="Times New Roman"/>
          <w:iCs/>
          <w:sz w:val="20"/>
        </w:rPr>
        <w:t xml:space="preserve"> závazek vrátit dotaci nebo její část poskytnutou na úhradu ceny za </w:t>
      </w:r>
      <w:r>
        <w:rPr>
          <w:rFonts w:ascii="Times New Roman" w:hAnsi="Times New Roman" w:cs="Times New Roman"/>
          <w:iCs/>
          <w:sz w:val="20"/>
        </w:rPr>
        <w:t>Dílo</w:t>
      </w:r>
      <w:r w:rsidR="00D34840" w:rsidRPr="00D34840">
        <w:rPr>
          <w:rFonts w:ascii="Times New Roman" w:hAnsi="Times New Roman" w:cs="Times New Roman"/>
          <w:iCs/>
          <w:sz w:val="20"/>
        </w:rPr>
        <w:t xml:space="preserve">, případně mu budou kráceny ještě nevyplacené části dotace, a to i včetně penále případně vyměřeného jako důsledek porušení pravidel nakládání s veřejnými prostředky. To platí obdobně, pokud </w:t>
      </w:r>
      <w:r>
        <w:rPr>
          <w:rFonts w:ascii="Times New Roman" w:hAnsi="Times New Roman" w:cs="Times New Roman"/>
          <w:iCs/>
          <w:sz w:val="20"/>
        </w:rPr>
        <w:t>Zhotovitel</w:t>
      </w:r>
      <w:r w:rsidR="00D34840" w:rsidRPr="00D34840">
        <w:rPr>
          <w:rFonts w:ascii="Times New Roman" w:hAnsi="Times New Roman" w:cs="Times New Roman"/>
          <w:iCs/>
          <w:sz w:val="20"/>
        </w:rPr>
        <w:t xml:space="preserve"> znemožní řádný výkon kontroly orgánům oprávněným ke kontrole účelnosti vynaložení dotačních prostředků, nepředloží jim požadované doklady, nesplní archivační povinnost apod.</w:t>
      </w:r>
      <w:r>
        <w:rPr>
          <w:rFonts w:ascii="Times New Roman" w:hAnsi="Times New Roman" w:cs="Times New Roman"/>
          <w:iCs/>
          <w:sz w:val="20"/>
        </w:rPr>
        <w:t xml:space="preserve"> </w:t>
      </w:r>
      <w:r w:rsidRPr="00553E53">
        <w:rPr>
          <w:rFonts w:ascii="Times New Roman" w:hAnsi="Times New Roman" w:cs="Times New Roman"/>
          <w:iCs/>
          <w:sz w:val="20"/>
        </w:rPr>
        <w:t>Zhotovitel toto bere na vědomí a prohlašuje, že se seznámil s pravidly Poskytovatele dotace a že se zavazuje tato pravidla dodržovat v plném rozsahu</w:t>
      </w:r>
      <w:r w:rsidR="00D52FDC">
        <w:rPr>
          <w:rFonts w:ascii="Times New Roman" w:hAnsi="Times New Roman" w:cs="Times New Roman"/>
          <w:iCs/>
          <w:sz w:val="20"/>
        </w:rPr>
        <w:t>.</w:t>
      </w:r>
      <w:r w:rsidR="008515CE">
        <w:rPr>
          <w:rFonts w:ascii="Times New Roman" w:hAnsi="Times New Roman" w:cs="Times New Roman"/>
          <w:iCs/>
          <w:sz w:val="20"/>
        </w:rPr>
        <w:t xml:space="preserve"> </w:t>
      </w:r>
    </w:p>
    <w:p w14:paraId="4F62531D" w14:textId="45403CEA"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0C549E" w:rsidRPr="000C549E">
        <w:rPr>
          <w:rFonts w:ascii="Times New Roman" w:hAnsi="Times New Roman" w:cs="Times New Roman"/>
          <w:iCs/>
          <w:sz w:val="20"/>
        </w:rPr>
        <w:t xml:space="preserve">Stavební úpravy knihovny a zřízení kreativního centra Jáchymov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B6D1BD8"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č. 2018/1046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lastRenderedPageBreak/>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Pr="00840892"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6B0455D8"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0C549E" w:rsidRPr="000C549E">
        <w:rPr>
          <w:rFonts w:ascii="Times New Roman" w:hAnsi="Times New Roman" w:cs="Times New Roman"/>
          <w:bCs/>
          <w:sz w:val="20"/>
        </w:rPr>
        <w:t>Stavební úpravy knihovny a zřízení kreativního centra Jáchymov</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2.2.1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77777777"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7777777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20D6F16B"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projektovou dokumentací pro zhotovení stavby </w:t>
      </w:r>
      <w:r w:rsidR="00904C2B" w:rsidRPr="001B65C4">
        <w:rPr>
          <w:rFonts w:ascii="Times New Roman" w:hAnsi="Times New Roman" w:cs="Times New Roman"/>
          <w:sz w:val="20"/>
        </w:rPr>
        <w:t>„</w:t>
      </w:r>
      <w:r w:rsidR="000C549E" w:rsidRPr="000C549E">
        <w:rPr>
          <w:rFonts w:ascii="Times New Roman" w:hAnsi="Times New Roman" w:cs="Times New Roman"/>
          <w:sz w:val="20"/>
        </w:rPr>
        <w:t>Stavební úpravy knihovny a zřízení kreativního centra Jáchymov</w:t>
      </w:r>
      <w:r w:rsidR="008425BB">
        <w:rPr>
          <w:rFonts w:ascii="Times New Roman" w:hAnsi="Times New Roman" w:cs="Times New Roman"/>
          <w:sz w:val="20"/>
        </w:rPr>
        <w:t>“</w:t>
      </w:r>
      <w:r w:rsidR="00904C2B" w:rsidRPr="001B65C4">
        <w:rPr>
          <w:rFonts w:ascii="Times New Roman" w:hAnsi="Times New Roman" w:cs="Times New Roman"/>
          <w:sz w:val="20"/>
        </w:rPr>
        <w:t xml:space="preserve">, </w:t>
      </w:r>
      <w:r w:rsidR="000C549E">
        <w:rPr>
          <w:rFonts w:ascii="Times New Roman" w:hAnsi="Times New Roman" w:cs="Times New Roman"/>
          <w:sz w:val="20"/>
        </w:rPr>
        <w:t xml:space="preserve">kterou zpracoval </w:t>
      </w:r>
      <w:r w:rsidR="000C549E" w:rsidRPr="000C549E">
        <w:rPr>
          <w:rFonts w:ascii="Times New Roman" w:hAnsi="Times New Roman" w:cs="Times New Roman"/>
          <w:sz w:val="20"/>
        </w:rPr>
        <w:t xml:space="preserve">Ing. arch. Ilja Coufal, Závětří 2786/33, 616 00, Brno </w:t>
      </w:r>
      <w:r w:rsidR="000C549E">
        <w:rPr>
          <w:rFonts w:ascii="Times New Roman" w:hAnsi="Times New Roman" w:cs="Times New Roman"/>
          <w:sz w:val="20"/>
        </w:rPr>
        <w:t>–</w:t>
      </w:r>
      <w:r w:rsidR="000C549E" w:rsidRPr="000C549E">
        <w:rPr>
          <w:rFonts w:ascii="Times New Roman" w:hAnsi="Times New Roman" w:cs="Times New Roman"/>
          <w:sz w:val="20"/>
        </w:rPr>
        <w:t xml:space="preserve"> Žabovřesky, IČ: 16329074</w:t>
      </w:r>
      <w:r w:rsidR="006A2FFD" w:rsidRPr="001B65C4" w:rsidDel="006A2FFD">
        <w:rPr>
          <w:rFonts w:ascii="Times New Roman" w:hAnsi="Times New Roman" w:cs="Times New Roman"/>
          <w:sz w:val="20"/>
        </w:rPr>
        <w:t xml:space="preserve"> </w:t>
      </w:r>
      <w:r w:rsidRPr="001B65C4">
        <w:rPr>
          <w:rFonts w:ascii="Times New Roman" w:hAnsi="Times New Roman" w:cs="Times New Roman"/>
          <w:sz w:val="20"/>
        </w:rPr>
        <w:t>(dále jen „Projektová dokumentace“),</w:t>
      </w:r>
    </w:p>
    <w:p w14:paraId="732D9983" w14:textId="4A4FAFC6"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oceněným soupisem stavebních prací, dodávek a služeb s výkazem výměr, který tvoří přílohu č. 2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CC7B172" w14:textId="77777777" w:rsidR="000C549E" w:rsidRDefault="00676587" w:rsidP="000C549E">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85" w14:textId="3C04D7EC" w:rsidR="00944DB7" w:rsidRPr="000C549E" w:rsidRDefault="000C549E" w:rsidP="000C549E">
      <w:pPr>
        <w:pStyle w:val="Textvbloku"/>
        <w:numPr>
          <w:ilvl w:val="0"/>
          <w:numId w:val="4"/>
        </w:numPr>
        <w:spacing w:before="120" w:after="120" w:line="276" w:lineRule="auto"/>
        <w:ind w:left="1134" w:hanging="283"/>
        <w:rPr>
          <w:rFonts w:ascii="Times New Roman" w:hAnsi="Times New Roman" w:cs="Times New Roman"/>
          <w:sz w:val="20"/>
        </w:rPr>
      </w:pPr>
      <w:r w:rsidRPr="000C549E">
        <w:rPr>
          <w:rFonts w:ascii="Times New Roman" w:hAnsi="Times New Roman" w:cs="Times New Roman"/>
          <w:sz w:val="20"/>
        </w:rPr>
        <w:t>sdělením Městsk</w:t>
      </w:r>
      <w:r>
        <w:rPr>
          <w:rFonts w:ascii="Times New Roman" w:hAnsi="Times New Roman" w:cs="Times New Roman"/>
          <w:sz w:val="20"/>
        </w:rPr>
        <w:t>ého</w:t>
      </w:r>
      <w:r w:rsidRPr="000C549E">
        <w:rPr>
          <w:rFonts w:ascii="Times New Roman" w:hAnsi="Times New Roman" w:cs="Times New Roman"/>
          <w:sz w:val="20"/>
        </w:rPr>
        <w:t xml:space="preserve"> úřad</w:t>
      </w:r>
      <w:r>
        <w:rPr>
          <w:rFonts w:ascii="Times New Roman" w:hAnsi="Times New Roman" w:cs="Times New Roman"/>
          <w:sz w:val="20"/>
        </w:rPr>
        <w:t>u</w:t>
      </w:r>
      <w:r w:rsidRPr="000C549E">
        <w:rPr>
          <w:rFonts w:ascii="Times New Roman" w:hAnsi="Times New Roman" w:cs="Times New Roman"/>
          <w:sz w:val="20"/>
        </w:rPr>
        <w:t xml:space="preserve"> Jáchymov, nám. Republiky 1, 362 51 Jáchymov</w:t>
      </w:r>
      <w:r>
        <w:rPr>
          <w:rFonts w:ascii="Times New Roman" w:hAnsi="Times New Roman" w:cs="Times New Roman"/>
          <w:sz w:val="20"/>
        </w:rPr>
        <w:t xml:space="preserve">, </w:t>
      </w:r>
      <w:r w:rsidRPr="000C549E">
        <w:rPr>
          <w:rFonts w:ascii="Times New Roman" w:hAnsi="Times New Roman" w:cs="Times New Roman"/>
          <w:sz w:val="20"/>
        </w:rPr>
        <w:t>Odbor</w:t>
      </w:r>
      <w:r>
        <w:rPr>
          <w:rFonts w:ascii="Times New Roman" w:hAnsi="Times New Roman" w:cs="Times New Roman"/>
          <w:sz w:val="20"/>
        </w:rPr>
        <w:t>u</w:t>
      </w:r>
      <w:r w:rsidRPr="000C549E">
        <w:rPr>
          <w:rFonts w:ascii="Times New Roman" w:hAnsi="Times New Roman" w:cs="Times New Roman"/>
          <w:sz w:val="20"/>
        </w:rPr>
        <w:t xml:space="preserve"> stavební úřad</w:t>
      </w:r>
      <w:r>
        <w:rPr>
          <w:rFonts w:ascii="Times New Roman" w:hAnsi="Times New Roman" w:cs="Times New Roman"/>
          <w:sz w:val="20"/>
        </w:rPr>
        <w:t xml:space="preserve"> </w:t>
      </w:r>
      <w:proofErr w:type="spellStart"/>
      <w:r>
        <w:rPr>
          <w:rFonts w:ascii="Times New Roman" w:hAnsi="Times New Roman" w:cs="Times New Roman"/>
          <w:sz w:val="20"/>
        </w:rPr>
        <w:t>sp</w:t>
      </w:r>
      <w:proofErr w:type="spellEnd"/>
      <w:r>
        <w:rPr>
          <w:rFonts w:ascii="Times New Roman" w:hAnsi="Times New Roman" w:cs="Times New Roman"/>
          <w:sz w:val="20"/>
        </w:rPr>
        <w:t xml:space="preserve">. zn. </w:t>
      </w:r>
      <w:proofErr w:type="spellStart"/>
      <w:r w:rsidRPr="000C549E">
        <w:rPr>
          <w:rFonts w:ascii="Times New Roman" w:hAnsi="Times New Roman" w:cs="Times New Roman"/>
          <w:sz w:val="20"/>
        </w:rPr>
        <w:t>Sp</w:t>
      </w:r>
      <w:proofErr w:type="spellEnd"/>
      <w:r w:rsidRPr="000C549E">
        <w:rPr>
          <w:rFonts w:ascii="Times New Roman" w:hAnsi="Times New Roman" w:cs="Times New Roman"/>
          <w:sz w:val="20"/>
        </w:rPr>
        <w:t>. zn.: 2852/24/</w:t>
      </w:r>
      <w:proofErr w:type="spellStart"/>
      <w:r w:rsidRPr="000C549E">
        <w:rPr>
          <w:rFonts w:ascii="Times New Roman" w:hAnsi="Times New Roman" w:cs="Times New Roman"/>
          <w:sz w:val="20"/>
        </w:rPr>
        <w:t>Pu</w:t>
      </w:r>
      <w:proofErr w:type="spellEnd"/>
      <w:r>
        <w:rPr>
          <w:rFonts w:ascii="Times New Roman" w:hAnsi="Times New Roman" w:cs="Times New Roman"/>
          <w:sz w:val="20"/>
        </w:rPr>
        <w:t xml:space="preserve">, č.j. </w:t>
      </w:r>
      <w:proofErr w:type="spellStart"/>
      <w:r w:rsidRPr="000C549E">
        <w:rPr>
          <w:rFonts w:ascii="Times New Roman" w:hAnsi="Times New Roman" w:cs="Times New Roman"/>
          <w:sz w:val="20"/>
        </w:rPr>
        <w:t>výst</w:t>
      </w:r>
      <w:proofErr w:type="spellEnd"/>
      <w:r w:rsidRPr="000C549E">
        <w:rPr>
          <w:rFonts w:ascii="Times New Roman" w:hAnsi="Times New Roman" w:cs="Times New Roman"/>
          <w:sz w:val="20"/>
        </w:rPr>
        <w:t>./2852/329/24/</w:t>
      </w:r>
      <w:proofErr w:type="spellStart"/>
      <w:r w:rsidRPr="000C549E">
        <w:rPr>
          <w:rFonts w:ascii="Times New Roman" w:hAnsi="Times New Roman" w:cs="Times New Roman"/>
          <w:sz w:val="20"/>
        </w:rPr>
        <w:t>Pu</w:t>
      </w:r>
      <w:proofErr w:type="spellEnd"/>
      <w:r>
        <w:rPr>
          <w:rFonts w:ascii="Times New Roman" w:hAnsi="Times New Roman" w:cs="Times New Roman"/>
          <w:sz w:val="20"/>
        </w:rPr>
        <w:t xml:space="preserve">, ze dne 12. 7. 2024, </w:t>
      </w:r>
    </w:p>
    <w:p w14:paraId="732D9986" w14:textId="372E943C" w:rsidR="005836DF" w:rsidRPr="001B65C4" w:rsidRDefault="00676587" w:rsidP="00913A7C">
      <w:pPr>
        <w:pStyle w:val="Zkladntext2"/>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vyjádřeními dotčených orgánů státní správy a </w:t>
      </w:r>
      <w:r w:rsidR="005836DF" w:rsidRPr="001B65C4">
        <w:rPr>
          <w:rFonts w:ascii="Times New Roman" w:hAnsi="Times New Roman" w:cs="Times New Roman"/>
          <w:sz w:val="20"/>
        </w:rPr>
        <w:t xml:space="preserve">vyjádřeními vlastníků a správců dopravní a technické infrastruktury a </w:t>
      </w:r>
      <w:r w:rsidRPr="001B65C4">
        <w:rPr>
          <w:rFonts w:ascii="Times New Roman" w:hAnsi="Times New Roman" w:cs="Times New Roman"/>
          <w:sz w:val="20"/>
        </w:rPr>
        <w:t>dalších dot</w:t>
      </w:r>
      <w:r w:rsidR="004D490B" w:rsidRPr="001B65C4">
        <w:rPr>
          <w:rFonts w:ascii="Times New Roman" w:hAnsi="Times New Roman" w:cs="Times New Roman"/>
          <w:sz w:val="20"/>
        </w:rPr>
        <w:t>č</w:t>
      </w:r>
      <w:r w:rsidRPr="001B65C4">
        <w:rPr>
          <w:rFonts w:ascii="Times New Roman" w:hAnsi="Times New Roman" w:cs="Times New Roman"/>
          <w:sz w:val="20"/>
        </w:rPr>
        <w:t>ených subjektů</w:t>
      </w:r>
      <w:r w:rsidR="00A17A2C">
        <w:rPr>
          <w:rFonts w:ascii="Times New Roman" w:hAnsi="Times New Roman" w:cs="Times New Roman"/>
          <w:sz w:val="20"/>
        </w:rPr>
        <w:t>, které jsou součástí Projektové dokumentace</w:t>
      </w:r>
      <w:r w:rsidRPr="001B65C4">
        <w:rPr>
          <w:rFonts w:ascii="Times New Roman" w:hAnsi="Times New Roman" w:cs="Times New Roman"/>
          <w:sz w:val="20"/>
        </w:rPr>
        <w:t>,</w:t>
      </w:r>
    </w:p>
    <w:p w14:paraId="3407AD7B" w14:textId="5F6A6974" w:rsidR="00D22AB8" w:rsidRDefault="00D22AB8" w:rsidP="00913A7C">
      <w:pPr>
        <w:pStyle w:val="Zkladntext2"/>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harmonogramem prováděcích prací, který tvoří přílohu č. 3 Smlouvy (dále jen „Harmonogram“),</w:t>
      </w:r>
    </w:p>
    <w:p w14:paraId="732D9987" w14:textId="70A19C4F" w:rsidR="00676587" w:rsidRPr="00CA7CFC" w:rsidRDefault="00B945CF" w:rsidP="00CA7CFC">
      <w:pPr>
        <w:pStyle w:val="Zkladntext2"/>
        <w:spacing w:before="120" w:after="120" w:line="276" w:lineRule="auto"/>
        <w:ind w:left="851"/>
        <w:rPr>
          <w:rFonts w:ascii="Times New Roman" w:hAnsi="Times New Roman" w:cs="Times New Roman"/>
          <w:sz w:val="20"/>
        </w:rPr>
      </w:pPr>
      <w:r w:rsidRPr="00CA7CFC">
        <w:rPr>
          <w:rFonts w:ascii="Times New Roman" w:hAnsi="Times New Roman" w:cs="Times New Roman"/>
          <w:sz w:val="20"/>
        </w:rPr>
        <w:t>Z</w:t>
      </w:r>
      <w:r w:rsidR="0000776F" w:rsidRPr="00CA7CFC">
        <w:rPr>
          <w:rFonts w:ascii="Times New Roman" w:hAnsi="Times New Roman" w:cs="Times New Roman"/>
          <w:sz w:val="20"/>
        </w:rPr>
        <w:t>hotovitel prohlašuje, že se seznámil s výše uvedenými doklady a převzal jejich kopie</w:t>
      </w:r>
      <w:r w:rsidR="00F461CE" w:rsidRPr="00CA7CFC">
        <w:rPr>
          <w:rFonts w:ascii="Times New Roman" w:hAnsi="Times New Roman" w:cs="Times New Roman"/>
          <w:sz w:val="20"/>
        </w:rPr>
        <w:t xml:space="preserve"> </w:t>
      </w:r>
      <w:r w:rsidR="001B65C4">
        <w:rPr>
          <w:rFonts w:ascii="Times New Roman" w:hAnsi="Times New Roman" w:cs="Times New Roman"/>
          <w:sz w:val="20"/>
        </w:rPr>
        <w:t xml:space="preserve">nejpozději </w:t>
      </w:r>
      <w:r w:rsidR="00F461CE" w:rsidRPr="00CA7CFC">
        <w:rPr>
          <w:rFonts w:ascii="Times New Roman" w:hAnsi="Times New Roman" w:cs="Times New Roman"/>
          <w:sz w:val="20"/>
        </w:rPr>
        <w:t>současně s podpisem Smlouvy</w:t>
      </w:r>
      <w:r w:rsidR="00CA7CFC">
        <w:rPr>
          <w:rFonts w:ascii="Times New Roman" w:hAnsi="Times New Roman" w:cs="Times New Roman"/>
          <w:sz w:val="20"/>
        </w:rPr>
        <w:t>.</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63C23597"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C05B77">
        <w:rPr>
          <w:rFonts w:ascii="Times New Roman" w:hAnsi="Times New Roman" w:cs="Times New Roman"/>
          <w:sz w:val="20"/>
        </w:rPr>
        <w:t xml:space="preserve"> </w:t>
      </w:r>
      <w:r w:rsidR="00676587" w:rsidRPr="001B65C4">
        <w:rPr>
          <w:rFonts w:ascii="Times New Roman" w:hAnsi="Times New Roman" w:cs="Times New Roman"/>
          <w:sz w:val="20"/>
        </w:rPr>
        <w:t>geodetické zaměření staveniště před zahájením Díla a vytýčení základních výškových a směrových bodů Díla,</w:t>
      </w:r>
      <w:r w:rsidR="00676587" w:rsidRPr="00A2446D">
        <w:rPr>
          <w:rFonts w:ascii="Times New Roman" w:hAnsi="Times New Roman" w:cs="Times New Roman"/>
          <w:sz w:val="20"/>
        </w:rPr>
        <w:t xml:space="preserve"> vytýčení tras technické infrastruktury a inženýrských sítí v místě jejich střetu </w:t>
      </w:r>
      <w:r w:rsidR="00676587" w:rsidRPr="00A2446D">
        <w:rPr>
          <w:rFonts w:ascii="Times New Roman" w:hAnsi="Times New Roman" w:cs="Times New Roman"/>
          <w:sz w:val="20"/>
        </w:rPr>
        <w:lastRenderedPageBreak/>
        <w:t>s Dílem a přijetí takových opatření, aby nedošlo k jejich poškození,</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77777777"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 xml:space="preserve"> v souladu se schváleným projektem dočasného dopravního značení,</w:t>
      </w:r>
    </w:p>
    <w:p w14:paraId="732D998D" w14:textId="77777777" w:rsidR="00676587" w:rsidRPr="004E754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4E7547">
        <w:rPr>
          <w:rFonts w:ascii="Times New Roman" w:hAnsi="Times New Roman" w:cs="Times New Roman"/>
          <w:sz w:val="20"/>
        </w:rPr>
        <w:t>projednání a zajištění případného zvláštního užívání komunikací a veřejných ploch včetně úhrady vyměřených poplatků a nájemného za užívání těchto ploch,</w:t>
      </w:r>
    </w:p>
    <w:p w14:paraId="732D998E" w14:textId="0343B2F5"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projednání a provedení </w:t>
      </w:r>
      <w:r w:rsidR="00792CF9" w:rsidRPr="00A2446D">
        <w:rPr>
          <w:rFonts w:ascii="Times New Roman" w:hAnsi="Times New Roman" w:cs="Times New Roman"/>
          <w:sz w:val="20"/>
        </w:rPr>
        <w:t xml:space="preserve">přechodného </w:t>
      </w:r>
      <w:r w:rsidRPr="00A2446D">
        <w:rPr>
          <w:rFonts w:ascii="Times New Roman" w:hAnsi="Times New Roman" w:cs="Times New Roman"/>
          <w:sz w:val="20"/>
        </w:rPr>
        <w:t>dopravního značení k dopravním omezením,</w:t>
      </w:r>
      <w:r w:rsidR="00792CF9" w:rsidRPr="00A2446D">
        <w:rPr>
          <w:rFonts w:ascii="Times New Roman" w:hAnsi="Times New Roman" w:cs="Times New Roman"/>
          <w:sz w:val="20"/>
        </w:rPr>
        <w:t xml:space="preserve"> včetně</w:t>
      </w:r>
      <w:r w:rsidRPr="00A2446D">
        <w:rPr>
          <w:rFonts w:ascii="Times New Roman" w:hAnsi="Times New Roman" w:cs="Times New Roman"/>
          <w:sz w:val="20"/>
        </w:rPr>
        <w:t xml:space="preserve"> jeho údržb</w:t>
      </w:r>
      <w:r w:rsidR="00792CF9" w:rsidRPr="00A2446D">
        <w:rPr>
          <w:rFonts w:ascii="Times New Roman" w:hAnsi="Times New Roman" w:cs="Times New Roman"/>
          <w:sz w:val="20"/>
        </w:rPr>
        <w:t>y</w:t>
      </w:r>
      <w:r w:rsidRPr="00A2446D">
        <w:rPr>
          <w:rFonts w:ascii="Times New Roman" w:hAnsi="Times New Roman" w:cs="Times New Roman"/>
          <w:sz w:val="20"/>
        </w:rPr>
        <w:t xml:space="preserve">, přemísťování po dobu realizace Díla a </w:t>
      </w:r>
      <w:r w:rsidR="00DF0B58" w:rsidRPr="00A2446D">
        <w:rPr>
          <w:rFonts w:ascii="Times New Roman" w:hAnsi="Times New Roman" w:cs="Times New Roman"/>
          <w:sz w:val="20"/>
        </w:rPr>
        <w:t>následné odstranění po předání D</w:t>
      </w:r>
      <w:r w:rsidRPr="00A2446D">
        <w:rPr>
          <w:rFonts w:ascii="Times New Roman" w:hAnsi="Times New Roman" w:cs="Times New Roman"/>
          <w:sz w:val="20"/>
        </w:rPr>
        <w:t>íla</w:t>
      </w:r>
      <w:r w:rsidR="00FB023D">
        <w:rPr>
          <w:rFonts w:ascii="Times New Roman" w:hAnsi="Times New Roman" w:cs="Times New Roman"/>
          <w:sz w:val="20"/>
        </w:rPr>
        <w:t>,</w:t>
      </w:r>
    </w:p>
    <w:p w14:paraId="732D998F"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uvedení všech povrchů a konstrukcí dotčených realizací Díla do původního stavu</w:t>
      </w:r>
      <w:r w:rsidR="00947470">
        <w:rPr>
          <w:rFonts w:ascii="Times New Roman" w:hAnsi="Times New Roman" w:cs="Times New Roman"/>
          <w:sz w:val="20"/>
        </w:rPr>
        <w:t>, případně smluveného stavu</w:t>
      </w:r>
      <w:r w:rsidRPr="00A2446D">
        <w:rPr>
          <w:rFonts w:ascii="Times New Roman" w:hAnsi="Times New Roman" w:cs="Times New Roman"/>
          <w:sz w:val="20"/>
        </w:rPr>
        <w:t xml:space="preserve"> (komunikace, chodníky, zeleň, příkopy, propustky atd.) před dokončením Díla,</w:t>
      </w:r>
      <w:r w:rsidR="00FB023D">
        <w:rPr>
          <w:rFonts w:ascii="Times New Roman" w:hAnsi="Times New Roman" w:cs="Times New Roman"/>
          <w:sz w:val="20"/>
        </w:rPr>
        <w:t xml:space="preserve"> pokud je to relevantní</w:t>
      </w:r>
      <w:r w:rsidR="00FB023D" w:rsidRPr="00A2446D">
        <w:rPr>
          <w:rFonts w:ascii="Times New Roman" w:hAnsi="Times New Roman" w:cs="Times New Roman"/>
          <w:sz w:val="20"/>
        </w:rPr>
        <w:t>,</w:t>
      </w:r>
    </w:p>
    <w:p w14:paraId="732D9990"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kompletační a koordinační činnost při realizaci Díla, tj. např. zajištění a provedení všech opatření organizačního a stavebně technologického charakteru (včetně zpracování postupových harmonogramů), koordinace se stavbami v okolí staveniště prováděnými v termínu realizace Díla,</w:t>
      </w:r>
    </w:p>
    <w:p w14:paraId="732D9991"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provedení všech doplňujících průzkumů a s tím spojených výpočtů nutných pro řádné provedení a dokončení Díla,</w:t>
      </w:r>
    </w:p>
    <w:p w14:paraId="732D9992" w14:textId="647D61D2"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 a doložení dokladů o likvidaci </w:t>
      </w:r>
      <w:r w:rsidR="00F02933" w:rsidRPr="00A2446D">
        <w:rPr>
          <w:rFonts w:ascii="Times New Roman" w:hAnsi="Times New Roman" w:cs="Times New Roman"/>
          <w:sz w:val="20"/>
        </w:rPr>
        <w:t xml:space="preserve">(vážních lístků) </w:t>
      </w:r>
      <w:r w:rsidR="00947470">
        <w:rPr>
          <w:rFonts w:ascii="Times New Roman" w:hAnsi="Times New Roman" w:cs="Times New Roman"/>
          <w:sz w:val="20"/>
        </w:rPr>
        <w:t>při schvalování soupisu provedených prací,</w:t>
      </w:r>
    </w:p>
    <w:p w14:paraId="732D9993" w14:textId="20B6C5F4"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4E7547">
        <w:rPr>
          <w:rFonts w:ascii="Times New Roman" w:hAnsi="Times New Roman" w:cs="Times New Roman"/>
          <w:sz w:val="20"/>
        </w:rPr>
        <w:t xml:space="preserve"> a to včetně </w:t>
      </w:r>
      <w:r w:rsidR="004E7547" w:rsidRPr="004E7547">
        <w:rPr>
          <w:rFonts w:ascii="Times New Roman" w:hAnsi="Times New Roman" w:cs="Times New Roman"/>
          <w:sz w:val="20"/>
        </w:rPr>
        <w:t>aktivní spolupráce s koordinátorem bezpečnosti a ochrany zdraví pří práci na staveništi a předávání informací bezprostředně souvisejících s výkonem funkce koordinátora</w:t>
      </w:r>
      <w:r w:rsidR="004E7547">
        <w:rPr>
          <w:rFonts w:ascii="Times New Roman" w:hAnsi="Times New Roman" w:cs="Times New Roman"/>
          <w:sz w:val="20"/>
        </w:rPr>
        <w:t>,</w:t>
      </w:r>
    </w:p>
    <w:p w14:paraId="29D34476" w14:textId="00D69944" w:rsidR="002B34EA" w:rsidRPr="002B34EA" w:rsidRDefault="002B34EA" w:rsidP="00A2446D">
      <w:pPr>
        <w:pStyle w:val="Textvbloku"/>
        <w:numPr>
          <w:ilvl w:val="2"/>
          <w:numId w:val="2"/>
        </w:numPr>
        <w:spacing w:before="120" w:after="120" w:line="276" w:lineRule="auto"/>
        <w:ind w:hanging="646"/>
        <w:rPr>
          <w:rFonts w:ascii="Times New Roman" w:hAnsi="Times New Roman" w:cs="Times New Roman"/>
          <w:sz w:val="20"/>
        </w:rPr>
      </w:pPr>
      <w:r w:rsidRPr="004E7547">
        <w:rPr>
          <w:rFonts w:ascii="Times New Roman" w:eastAsia="Arial" w:hAnsi="Times New Roman" w:cs="Times New Roman"/>
          <w:sz w:val="20"/>
          <w:lang w:eastAsia="x-none"/>
        </w:rPr>
        <w:t>zajištění potřebných platných vyjádření správců sítí v případě, že původní vyjádření, resp. souhlas pozbyde platnosti,</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0F15A2B6"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vyhotovení </w:t>
      </w:r>
      <w:r w:rsidR="00676587" w:rsidRPr="00F0411A">
        <w:rPr>
          <w:rFonts w:ascii="Times New Roman" w:hAnsi="Times New Roman" w:cs="Times New Roman"/>
          <w:sz w:val="20"/>
        </w:rPr>
        <w:t>dokumentace skutečného provedení a geodetické zaměření skutečného provedení Díla</w:t>
      </w:r>
      <w:r w:rsidR="00F02933" w:rsidRPr="00F0411A">
        <w:rPr>
          <w:rFonts w:ascii="Times New Roman" w:hAnsi="Times New Roman" w:cs="Times New Roman"/>
          <w:sz w:val="20"/>
        </w:rPr>
        <w:t>,</w:t>
      </w:r>
      <w:r w:rsidR="00F0411A" w:rsidRPr="00F0411A">
        <w:rPr>
          <w:rFonts w:ascii="Times New Roman" w:hAnsi="Times New Roman" w:cs="Times New Roman"/>
          <w:sz w:val="20"/>
        </w:rPr>
        <w:t xml:space="preserve"> </w:t>
      </w:r>
      <w:r>
        <w:rPr>
          <w:rFonts w:ascii="Times New Roman" w:hAnsi="Times New Roman" w:cs="Times New Roman"/>
          <w:sz w:val="20"/>
        </w:rPr>
        <w:t>včetně vyhotovení</w:t>
      </w:r>
      <w:r w:rsidRPr="002918F9">
        <w:rPr>
          <w:rFonts w:ascii="Times New Roman" w:hAnsi="Times New Roman" w:cs="Times New Roman"/>
          <w:sz w:val="20"/>
        </w:rPr>
        <w:t xml:space="preserve"> geodetické části dokumentace skutečného provedení stavby nebo geodetického podkladu pro vedení Digitální technické mapy </w:t>
      </w:r>
      <w:r>
        <w:rPr>
          <w:rFonts w:ascii="Times New Roman" w:hAnsi="Times New Roman" w:cs="Times New Roman"/>
          <w:sz w:val="20"/>
        </w:rPr>
        <w:t>S</w:t>
      </w:r>
      <w:r w:rsidRPr="002918F9">
        <w:rPr>
          <w:rFonts w:ascii="Times New Roman" w:hAnsi="Times New Roman" w:cs="Times New Roman"/>
          <w:sz w:val="20"/>
        </w:rPr>
        <w:t xml:space="preserve">tředočeského kraje, obsahující geometrické, polohové a výškové určení dokončené stavby nebo technologického zařízení, </w:t>
      </w:r>
      <w:r>
        <w:rPr>
          <w:rFonts w:ascii="Times New Roman" w:hAnsi="Times New Roman" w:cs="Times New Roman"/>
          <w:sz w:val="20"/>
        </w:rPr>
        <w:t xml:space="preserve">která </w:t>
      </w:r>
      <w:r w:rsidRPr="002918F9">
        <w:rPr>
          <w:rFonts w:ascii="Times New Roman" w:hAnsi="Times New Roman" w:cs="Times New Roman"/>
          <w:sz w:val="20"/>
        </w:rPr>
        <w:t>bude vyhotoven</w:t>
      </w:r>
      <w:r>
        <w:rPr>
          <w:rFonts w:ascii="Times New Roman" w:hAnsi="Times New Roman" w:cs="Times New Roman"/>
          <w:sz w:val="20"/>
        </w:rPr>
        <w:t>a</w:t>
      </w:r>
      <w:r w:rsidRPr="002918F9">
        <w:rPr>
          <w:rFonts w:ascii="Times New Roman" w:hAnsi="Times New Roman" w:cs="Times New Roman"/>
          <w:sz w:val="20"/>
        </w:rPr>
        <w:t xml:space="preserve"> v souladu s §</w:t>
      </w:r>
      <w:r>
        <w:rPr>
          <w:rFonts w:ascii="Times New Roman" w:hAnsi="Times New Roman" w:cs="Times New Roman"/>
          <w:sz w:val="20"/>
        </w:rPr>
        <w:t xml:space="preserve"> </w:t>
      </w:r>
      <w:r w:rsidRPr="002918F9">
        <w:rPr>
          <w:rFonts w:ascii="Times New Roman" w:hAnsi="Times New Roman" w:cs="Times New Roman"/>
          <w:sz w:val="20"/>
        </w:rPr>
        <w:t>5 a ve struktuře dle příloh č. 3 a 4 vyhlášky č.393/202 Sb. o digitální technické mapě (</w:t>
      </w:r>
      <w:r>
        <w:rPr>
          <w:rFonts w:ascii="Times New Roman" w:hAnsi="Times New Roman" w:cs="Times New Roman"/>
          <w:sz w:val="20"/>
        </w:rPr>
        <w:t>dále jen „V</w:t>
      </w:r>
      <w:r w:rsidRPr="002918F9">
        <w:rPr>
          <w:rFonts w:ascii="Times New Roman" w:hAnsi="Times New Roman" w:cs="Times New Roman"/>
          <w:sz w:val="20"/>
        </w:rPr>
        <w:t>yhláška DTM</w:t>
      </w:r>
      <w:r>
        <w:rPr>
          <w:rFonts w:ascii="Times New Roman" w:hAnsi="Times New Roman" w:cs="Times New Roman"/>
          <w:sz w:val="20"/>
        </w:rPr>
        <w:t>“), ve znění pozdějších předpisů</w:t>
      </w:r>
      <w:r w:rsidRPr="002918F9">
        <w:rPr>
          <w:rFonts w:ascii="Times New Roman" w:hAnsi="Times New Roman" w:cs="Times New Roman"/>
          <w:sz w:val="20"/>
        </w:rPr>
        <w:t xml:space="preserve">, v aktuální platné verzi výměnného formátu dle § 6 </w:t>
      </w:r>
      <w:r>
        <w:rPr>
          <w:rFonts w:ascii="Times New Roman" w:hAnsi="Times New Roman" w:cs="Times New Roman"/>
          <w:sz w:val="20"/>
        </w:rPr>
        <w:t>Vyhlášky DTM; g</w:t>
      </w:r>
      <w:r w:rsidRPr="002918F9">
        <w:rPr>
          <w:rFonts w:ascii="Times New Roman" w:hAnsi="Times New Roman" w:cs="Times New Roman"/>
          <w:sz w:val="20"/>
        </w:rPr>
        <w:t>eometrický podklad se vyhotovuje s využitím stávajících ú</w:t>
      </w:r>
      <w:r>
        <w:rPr>
          <w:rFonts w:ascii="Times New Roman" w:hAnsi="Times New Roman" w:cs="Times New Roman"/>
          <w:sz w:val="20"/>
        </w:rPr>
        <w:t>dajů digitální technické mapy; s</w:t>
      </w:r>
      <w:r w:rsidRPr="002918F9">
        <w:rPr>
          <w:rFonts w:ascii="Times New Roman" w:hAnsi="Times New Roman" w:cs="Times New Roman"/>
          <w:sz w:val="20"/>
        </w:rPr>
        <w:t>oučástí geodetického podkladu je posouzení návaznosti výsledku zaměření</w:t>
      </w:r>
      <w:r>
        <w:rPr>
          <w:rFonts w:ascii="Times New Roman" w:hAnsi="Times New Roman" w:cs="Times New Roman"/>
          <w:sz w:val="20"/>
        </w:rPr>
        <w:t xml:space="preserve"> nového stavu na stav dosavadní,</w:t>
      </w:r>
    </w:p>
    <w:p w14:paraId="732D9996"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příprava </w:t>
      </w:r>
      <w:r w:rsidR="00FB023D">
        <w:rPr>
          <w:rFonts w:ascii="Times New Roman" w:hAnsi="Times New Roman" w:cs="Times New Roman"/>
          <w:sz w:val="20"/>
        </w:rPr>
        <w:t xml:space="preserve">kompletních </w:t>
      </w:r>
      <w:r w:rsidRPr="00A2446D">
        <w:rPr>
          <w:rFonts w:ascii="Times New Roman" w:hAnsi="Times New Roman" w:cs="Times New Roman"/>
          <w:sz w:val="20"/>
        </w:rPr>
        <w:t>podkladů a součinnost pro zajištění kolaudace Díla a případné změny Díla před dokončením,</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77777777"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dále provedení revizí a vypracování revizních zpráv dle příslušných právních předpisů a </w:t>
      </w:r>
      <w:r w:rsidR="00676587" w:rsidRPr="00A2446D">
        <w:rPr>
          <w:rFonts w:ascii="Times New Roman" w:hAnsi="Times New Roman" w:cs="Times New Roman"/>
          <w:sz w:val="20"/>
        </w:rPr>
        <w:lastRenderedPageBreak/>
        <w:t>norem ČSN,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dokumenty budou zpracovány v českém jazyce a Zhotovitel zajistí jejich předání Objednateli,</w:t>
      </w:r>
    </w:p>
    <w:p w14:paraId="732D9999" w14:textId="77777777" w:rsidR="00676587" w:rsidRPr="00D56C68"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předání záručních listů k případným technologickým zařízením Objednateli;</w:t>
      </w:r>
      <w:r w:rsidR="002F5AB9" w:rsidRPr="00A2446D">
        <w:rPr>
          <w:rFonts w:ascii="Times New Roman" w:hAnsi="Times New Roman" w:cs="Times New Roman"/>
          <w:sz w:val="20"/>
        </w:rPr>
        <w:t xml:space="preserve"> </w:t>
      </w:r>
      <w:r w:rsidR="002F5AB9" w:rsidRPr="00A2446D">
        <w:rPr>
          <w:rFonts w:ascii="Times New Roman" w:hAnsi="Times New Roman" w:cs="Times New Roman"/>
          <w:sz w:val="20"/>
          <w:szCs w:val="22"/>
        </w:rPr>
        <w:t>vypracování manipulačních, provozních</w:t>
      </w:r>
      <w:r w:rsidR="00DF0B58" w:rsidRPr="00A2446D">
        <w:rPr>
          <w:rFonts w:ascii="Times New Roman" w:hAnsi="Times New Roman" w:cs="Times New Roman"/>
          <w:sz w:val="20"/>
          <w:szCs w:val="22"/>
        </w:rPr>
        <w:t xml:space="preserve"> řádů pro bezvadné provozování D</w:t>
      </w:r>
      <w:r w:rsidR="002F5AB9" w:rsidRPr="00A2446D">
        <w:rPr>
          <w:rFonts w:ascii="Times New Roman" w:hAnsi="Times New Roman" w:cs="Times New Roman"/>
          <w:sz w:val="20"/>
          <w:szCs w:val="22"/>
        </w:rPr>
        <w:t>íla, návodů k obsl</w:t>
      </w:r>
      <w:r w:rsidR="00DF0B58" w:rsidRPr="00A2446D">
        <w:rPr>
          <w:rFonts w:ascii="Times New Roman" w:hAnsi="Times New Roman" w:cs="Times New Roman"/>
          <w:sz w:val="20"/>
          <w:szCs w:val="22"/>
        </w:rPr>
        <w:t>uze, návodů na provoz a údržbu D</w:t>
      </w:r>
      <w:r w:rsidR="002F5AB9" w:rsidRPr="00A2446D">
        <w:rPr>
          <w:rFonts w:ascii="Times New Roman" w:hAnsi="Times New Roman" w:cs="Times New Roman"/>
          <w:sz w:val="20"/>
          <w:szCs w:val="22"/>
        </w:rPr>
        <w:t>íla v českém jazyce a ve trojím vyhotovení v tištěné podobě a v jednom vyhotovení v elektronické podobě,</w:t>
      </w:r>
    </w:p>
    <w:p w14:paraId="1501B445" w14:textId="4DFA7167" w:rsidR="00271834" w:rsidRPr="002918F9"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4A7216">
        <w:rPr>
          <w:rFonts w:ascii="Times New Roman" w:hAnsi="Times New Roman" w:cs="Times New Roman"/>
          <w:sz w:val="20"/>
        </w:rPr>
        <w:t xml:space="preserve">dle čl. </w:t>
      </w:r>
      <w:r w:rsidRPr="005B708A">
        <w:rPr>
          <w:rFonts w:ascii="Times New Roman" w:hAnsi="Times New Roman" w:cs="Times New Roman"/>
          <w:sz w:val="20"/>
        </w:rPr>
        <w:t>13</w:t>
      </w:r>
      <w:r w:rsidRPr="00406D03">
        <w:rPr>
          <w:rFonts w:ascii="Times New Roman" w:hAnsi="Times New Roman" w:cs="Times New Roman"/>
          <w:sz w:val="20"/>
        </w:rPr>
        <w:t>.</w:t>
      </w:r>
      <w:r w:rsidR="00271834">
        <w:rPr>
          <w:rFonts w:ascii="Times New Roman" w:hAnsi="Times New Roman" w:cs="Times New Roman"/>
          <w:sz w:val="20"/>
        </w:rPr>
        <w:t xml:space="preserve"> této Smlouvy</w:t>
      </w:r>
      <w:r w:rsidR="002918F9">
        <w:rPr>
          <w:rFonts w:ascii="Times New Roman" w:hAnsi="Times New Roman" w:cs="Times New Roman"/>
          <w:sz w:val="20"/>
        </w:rPr>
        <w:t>.</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Zjistí-li Zhotovitel během realizace Díla v dokumentech uvedených ve Smlouvě nedostatky či rozpory, je povinen na tyto bezodkladně písemně upozornit </w:t>
      </w:r>
      <w:r w:rsidR="00B945CF" w:rsidRPr="004E7547">
        <w:rPr>
          <w:rFonts w:ascii="Times New Roman" w:hAnsi="Times New Roman" w:cs="Times New Roman"/>
          <w:sz w:val="20"/>
        </w:rPr>
        <w:t xml:space="preserve">technický dozor </w:t>
      </w:r>
      <w:r w:rsidR="00B92731" w:rsidRPr="004E7547">
        <w:rPr>
          <w:rFonts w:ascii="Times New Roman" w:hAnsi="Times New Roman" w:cs="Times New Roman"/>
          <w:sz w:val="20"/>
        </w:rPr>
        <w:t>stavebníka</w:t>
      </w:r>
      <w:r w:rsidR="00B945CF" w:rsidRPr="004E7547">
        <w:rPr>
          <w:rFonts w:ascii="Times New Roman" w:hAnsi="Times New Roman" w:cs="Times New Roman"/>
          <w:sz w:val="20"/>
        </w:rPr>
        <w:t xml:space="preserve"> (dále jen</w:t>
      </w:r>
      <w:r w:rsidR="007316C6" w:rsidRPr="004E7547">
        <w:rPr>
          <w:rFonts w:ascii="Times New Roman" w:hAnsi="Times New Roman" w:cs="Times New Roman"/>
          <w:sz w:val="20"/>
        </w:rPr>
        <w:t xml:space="preserve"> „</w:t>
      </w:r>
      <w:r w:rsidRPr="004E7547">
        <w:rPr>
          <w:rFonts w:ascii="Times New Roman" w:hAnsi="Times New Roman" w:cs="Times New Roman"/>
          <w:sz w:val="20"/>
        </w:rPr>
        <w:t>TD</w:t>
      </w:r>
      <w:r w:rsidR="00B92731" w:rsidRPr="004E7547">
        <w:rPr>
          <w:rFonts w:ascii="Times New Roman" w:hAnsi="Times New Roman" w:cs="Times New Roman"/>
          <w:sz w:val="20"/>
        </w:rPr>
        <w:t>S</w:t>
      </w:r>
      <w:r w:rsidR="007316C6" w:rsidRPr="004E7547">
        <w:rPr>
          <w:rFonts w:ascii="Times New Roman" w:hAnsi="Times New Roman" w:cs="Times New Roman"/>
          <w:sz w:val="20"/>
        </w:rPr>
        <w:t>“</w:t>
      </w:r>
      <w:r w:rsidR="00B945CF" w:rsidRPr="004E7547">
        <w:rPr>
          <w:rFonts w:ascii="Times New Roman" w:hAnsi="Times New Roman" w:cs="Times New Roman"/>
          <w:sz w:val="20"/>
        </w:rPr>
        <w:t>)</w:t>
      </w:r>
      <w:r w:rsidRPr="004E7547">
        <w:rPr>
          <w:rFonts w:ascii="Times New Roman" w:hAnsi="Times New Roman" w:cs="Times New Roman"/>
          <w:sz w:val="20"/>
        </w:rPr>
        <w:t xml:space="preserve"> či Objednatele.</w:t>
      </w:r>
    </w:p>
    <w:p w14:paraId="732D99A0" w14:textId="1ED4F7F6"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dpovídá za správnost a úplnost P</w:t>
      </w:r>
      <w:r w:rsidRPr="004E7547">
        <w:rPr>
          <w:rFonts w:ascii="Times New Roman" w:hAnsi="Times New Roman" w:cs="Times New Roman"/>
          <w:sz w:val="20"/>
        </w:rPr>
        <w:t>rojektov</w:t>
      </w:r>
      <w:r w:rsidR="000A7362" w:rsidRPr="004E7547">
        <w:rPr>
          <w:rFonts w:ascii="Times New Roman" w:hAnsi="Times New Roman" w:cs="Times New Roman"/>
          <w:sz w:val="20"/>
        </w:rPr>
        <w:t>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6C1C5867"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509DA3B4"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Změna poddodavatele, jehož prostřednictvím prokazoval Zhotovitel kvalifikaci v rámci Veřejné zakázky, je možná pouze s</w:t>
      </w:r>
      <w:r w:rsidR="00314DAA">
        <w:rPr>
          <w:rFonts w:ascii="Times New Roman" w:hAnsi="Times New Roman" w:cs="Times New Roman"/>
          <w:sz w:val="20"/>
        </w:rPr>
        <w:t> </w:t>
      </w:r>
      <w:r w:rsidRPr="00A2446D">
        <w:rPr>
          <w:rFonts w:ascii="Times New Roman" w:hAnsi="Times New Roman" w:cs="Times New Roman"/>
          <w:sz w:val="20"/>
        </w:rPr>
        <w:t>předchozím</w:t>
      </w:r>
      <w:r w:rsidR="00314DAA">
        <w:rPr>
          <w:rFonts w:ascii="Times New Roman" w:hAnsi="Times New Roman" w:cs="Times New Roman"/>
          <w:sz w:val="20"/>
        </w:rPr>
        <w:t xml:space="preserve"> písemným</w:t>
      </w:r>
      <w:r w:rsidRPr="00A2446D">
        <w:rPr>
          <w:rFonts w:ascii="Times New Roman" w:hAnsi="Times New Roman" w:cs="Times New Roman"/>
          <w:sz w:val="20"/>
        </w:rPr>
        <w:t xml:space="preserve"> souhlasem Objednatele, a to za podmínky, že nový poddodavatel bude splňovat minimálně stejné kvalifikační předpoklady</w:t>
      </w:r>
      <w:r w:rsidR="00B23ACF">
        <w:rPr>
          <w:rFonts w:ascii="Times New Roman" w:hAnsi="Times New Roman" w:cs="Times New Roman"/>
          <w:sz w:val="20"/>
        </w:rPr>
        <w:t>,</w:t>
      </w:r>
      <w:r w:rsidRPr="00A2446D">
        <w:rPr>
          <w:rFonts w:ascii="Times New Roman" w:hAnsi="Times New Roman" w:cs="Times New Roman"/>
          <w:sz w:val="20"/>
        </w:rPr>
        <w:t xml:space="preserve"> jako </w:t>
      </w:r>
      <w:r w:rsidR="00B23ACF">
        <w:rPr>
          <w:rFonts w:ascii="Times New Roman" w:hAnsi="Times New Roman" w:cs="Times New Roman"/>
          <w:sz w:val="20"/>
        </w:rPr>
        <w:t xml:space="preserve">byly stanoveny v zadávacích </w:t>
      </w:r>
      <w:r w:rsidR="00B23ACF">
        <w:rPr>
          <w:rFonts w:ascii="Times New Roman" w:hAnsi="Times New Roman" w:cs="Times New Roman"/>
          <w:sz w:val="20"/>
        </w:rPr>
        <w:lastRenderedPageBreak/>
        <w:t>podmínkách na Veřejnou zakázku</w:t>
      </w:r>
      <w:r w:rsidRPr="00A2446D">
        <w:rPr>
          <w:rFonts w:ascii="Times New Roman" w:hAnsi="Times New Roman" w:cs="Times New Roman"/>
          <w:sz w:val="20"/>
        </w:rPr>
        <w:t xml:space="preserve">. Objednatel schválení nového poddodavatele, který splňuje podmínky dle předchozí věty, bezdůvodně neodepře.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7777777" w:rsidR="00676587" w:rsidRPr="00314DAA" w:rsidRDefault="00676587" w:rsidP="00A2446D">
      <w:pPr>
        <w:pStyle w:val="Textvbloku"/>
        <w:spacing w:before="240" w:after="240" w:line="276" w:lineRule="auto"/>
        <w:ind w:left="454" w:right="-91" w:firstLine="113"/>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Pr="00314DAA">
        <w:rPr>
          <w:rFonts w:ascii="Times New Roman" w:hAnsi="Times New Roman" w:cs="Times New Roman"/>
          <w:sz w:val="20"/>
        </w:rPr>
        <w:tab/>
        <w:t xml:space="preserve"> </w:t>
      </w:r>
      <w:r w:rsidRPr="00314DAA">
        <w:rPr>
          <w:rFonts w:ascii="Times New Roman" w:hAnsi="Times New Roman" w:cs="Times New Roman"/>
          <w:sz w:val="20"/>
        </w:rPr>
        <w:tab/>
      </w:r>
      <w:r w:rsidRPr="00314DAA">
        <w:rPr>
          <w:rFonts w:ascii="Times New Roman" w:hAnsi="Times New Roman" w:cs="Times New Roman"/>
          <w:sz w:val="20"/>
        </w:rPr>
        <w:tab/>
        <w:t>ihned po předání staveniště</w:t>
      </w:r>
    </w:p>
    <w:p w14:paraId="732D99AB" w14:textId="481D9324"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Pr="00314DAA">
        <w:rPr>
          <w:rFonts w:ascii="Times New Roman" w:hAnsi="Times New Roman" w:cs="Times New Roman"/>
          <w:sz w:val="20"/>
        </w:rPr>
        <w:tab/>
      </w:r>
      <w:r w:rsidR="000C549E">
        <w:rPr>
          <w:rFonts w:ascii="Times New Roman" w:hAnsi="Times New Roman" w:cs="Times New Roman"/>
          <w:b/>
          <w:sz w:val="20"/>
        </w:rPr>
        <w:t xml:space="preserve">6 </w:t>
      </w:r>
      <w:r w:rsidR="00FB023D">
        <w:rPr>
          <w:rFonts w:ascii="Times New Roman" w:hAnsi="Times New Roman" w:cs="Times New Roman"/>
          <w:b/>
          <w:sz w:val="20"/>
        </w:rPr>
        <w:t>měsíců</w:t>
      </w:r>
      <w:r w:rsidRPr="00314DAA">
        <w:rPr>
          <w:rFonts w:ascii="Times New Roman" w:hAnsi="Times New Roman" w:cs="Times New Roman"/>
          <w:sz w:val="20"/>
        </w:rPr>
        <w:t xml:space="preserve"> 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171F936A" w14:textId="3E0767B9" w:rsidR="00C82A25" w:rsidRPr="00C82A25" w:rsidRDefault="00FB023D" w:rsidP="00C82A25">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314E16">
        <w:rPr>
          <w:rFonts w:ascii="Times New Roman" w:hAnsi="Times New Roman" w:cs="Times New Roman"/>
          <w:bCs/>
          <w:sz w:val="20"/>
        </w:rPr>
        <w:t>Zhotovitel je kromě termínů v čl. 3.1 Smlouvy povinen dodržet také harmonogram, který Zhotovitel předložil na základě zadávacích podmínek Veřejné zakázky</w:t>
      </w:r>
      <w:r>
        <w:rPr>
          <w:rFonts w:ascii="Times New Roman" w:hAnsi="Times New Roman" w:cs="Times New Roman"/>
          <w:bCs/>
          <w:sz w:val="20"/>
        </w:rPr>
        <w:t>, který tvoří příloh</w:t>
      </w:r>
      <w:r w:rsidR="005B4FFA">
        <w:rPr>
          <w:rFonts w:ascii="Times New Roman" w:hAnsi="Times New Roman" w:cs="Times New Roman"/>
          <w:bCs/>
          <w:sz w:val="20"/>
        </w:rPr>
        <w:t>u</w:t>
      </w:r>
      <w:r>
        <w:rPr>
          <w:rFonts w:ascii="Times New Roman" w:hAnsi="Times New Roman" w:cs="Times New Roman"/>
          <w:bCs/>
          <w:sz w:val="20"/>
        </w:rPr>
        <w:t xml:space="preserve"> č. 3 Smlouvy</w:t>
      </w:r>
      <w:r w:rsidRPr="00314E16">
        <w:rPr>
          <w:rFonts w:ascii="Times New Roman" w:hAnsi="Times New Roman" w:cs="Times New Roman"/>
          <w:bCs/>
          <w:sz w:val="20"/>
        </w:rPr>
        <w:t xml:space="preserve"> (dále jen „Harmonogram“). </w:t>
      </w:r>
      <w:r w:rsidRPr="00B23ACF">
        <w:rPr>
          <w:rFonts w:ascii="Times New Roman" w:hAnsi="Times New Roman" w:cs="Times New Roman"/>
          <w:bCs/>
          <w:sz w:val="20"/>
        </w:rPr>
        <w:t xml:space="preserve">Zhotovitel je povinen Harmonogram stavby průběžně aktualizovat </w:t>
      </w:r>
      <w:r w:rsidRPr="00B23ACF">
        <w:rPr>
          <w:rFonts w:ascii="Times New Roman" w:hAnsi="Times New Roman" w:cs="Times New Roman"/>
          <w:sz w:val="20"/>
        </w:rPr>
        <w:t xml:space="preserve">nejméně 1x za měsíc, </w:t>
      </w:r>
      <w:r w:rsidRPr="00B23ACF">
        <w:rPr>
          <w:rFonts w:ascii="Times New Roman" w:hAnsi="Times New Roman" w:cs="Times New Roman"/>
          <w:bCs/>
          <w:sz w:val="20"/>
        </w:rPr>
        <w:t>a o jeho plnění pravidelně informovat účastníky kontrolního dne (dále jen „KD“) s tím, že termín dokončení a předání Díla je pro Zhotovitele závazný</w:t>
      </w:r>
      <w:r w:rsidR="00290714">
        <w:rPr>
          <w:rFonts w:ascii="Times New Roman" w:hAnsi="Times New Roman" w:cs="Times New Roman"/>
          <w:bCs/>
          <w:sz w:val="20"/>
        </w:rPr>
        <w:t>.</w:t>
      </w:r>
    </w:p>
    <w:p w14:paraId="732D99B0" w14:textId="1C5B63C9"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dnem protokolárního předání staveniště, </w:t>
      </w:r>
      <w:r w:rsidR="00314E16" w:rsidRPr="00B23ACF">
        <w:rPr>
          <w:rFonts w:ascii="Times New Roman" w:hAnsi="Times New Roman" w:cs="Times New Roman"/>
          <w:sz w:val="20"/>
        </w:rPr>
        <w:t>které proběhne</w:t>
      </w:r>
      <w:r w:rsidR="00E800E1">
        <w:rPr>
          <w:rFonts w:ascii="Times New Roman" w:hAnsi="Times New Roman" w:cs="Times New Roman"/>
          <w:sz w:val="20"/>
        </w:rPr>
        <w:t xml:space="preserve"> </w:t>
      </w:r>
      <w:r w:rsidR="00290714">
        <w:rPr>
          <w:rFonts w:ascii="Times New Roman" w:hAnsi="Times New Roman" w:cs="Times New Roman"/>
          <w:sz w:val="20"/>
        </w:rPr>
        <w:t xml:space="preserve">nejpozději do 10 pracovních dnů od podpisu Smlouvy. </w:t>
      </w:r>
      <w:r w:rsidRPr="00A2446D">
        <w:rPr>
          <w:rFonts w:ascii="Times New Roman" w:hAnsi="Times New Roman" w:cs="Times New Roman"/>
          <w:sz w:val="20"/>
        </w:rPr>
        <w:t xml:space="preserve"> </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2359A41A" w:rsidR="00676587" w:rsidRPr="00030980" w:rsidRDefault="00676587" w:rsidP="00BE39CF">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BE39CF">
        <w:rPr>
          <w:rFonts w:ascii="Times New Roman" w:hAnsi="Times New Roman" w:cs="Times New Roman"/>
          <w:sz w:val="20"/>
        </w:rPr>
        <w:t>je</w:t>
      </w:r>
      <w:r w:rsidR="008D1C65" w:rsidRPr="008D1C65">
        <w:rPr>
          <w:rFonts w:ascii="Times New Roman" w:hAnsi="Times New Roman" w:cs="Times New Roman"/>
          <w:sz w:val="20"/>
        </w:rPr>
        <w:t xml:space="preserve"> </w:t>
      </w:r>
      <w:r w:rsidR="00290714" w:rsidRPr="00290714">
        <w:rPr>
          <w:rFonts w:ascii="Times New Roman" w:hAnsi="Times New Roman" w:cs="Times New Roman"/>
          <w:sz w:val="20"/>
        </w:rPr>
        <w:t>objekt na adrese náměstí Republiky 1, 362 51 Jáchymov</w:t>
      </w:r>
      <w:r w:rsidRPr="00030980">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54E66CA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8A5E05D"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783380" w:rsidRPr="00783380">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porovnáním víceprací a méněprací, formou dodatku k této smlouvě, který musí být vždy před jejich realizací písemně odsouhlasen Objednatelem včetně ocenění. Pokud Zhotovitel provede některé z těchto prací bez potvrzeného písemného dodatku </w:t>
      </w:r>
      <w:r w:rsidR="00783380" w:rsidRPr="00783380">
        <w:rPr>
          <w:rFonts w:ascii="Times New Roman" w:hAnsi="Times New Roman" w:cs="Times New Roman"/>
        </w:rPr>
        <w:lastRenderedPageBreak/>
        <w:t>smlouvy, stávají se součástí předmětu díla, Objednatel má právo odmítnout jejich úhradu a cena za jejich provedení je součástí ceny za provedení Díla.</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0C0F74">
        <w:rPr>
          <w:rFonts w:ascii="Times New Roman" w:hAnsi="Times New Roman" w:cs="Times New Roman"/>
        </w:rPr>
        <w:t>Cenové soustavy ÚRS</w:t>
      </w:r>
      <w:r w:rsidR="00C73964">
        <w:rPr>
          <w:rFonts w:ascii="Times New Roman" w:hAnsi="Times New Roman" w:cs="Times New Roman"/>
        </w:rPr>
        <w:t xml:space="preserve"> </w:t>
      </w:r>
      <w:r w:rsidR="000C0F74">
        <w:rPr>
          <w:rFonts w:ascii="Times New Roman" w:hAnsi="Times New Roman" w:cs="Times New Roman"/>
        </w:rPr>
        <w:t>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77777777"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uskutečňována postupně formou měsíčního dílčího plnění jednou měsíčně na konci každého kalendářního měsíce. Faktury budou vystavovány měsíčně dle skutečně provedených stavebních prací, dodávek a služeb na základě schválených zjišťovacích protokolů a soupisů provedených stavebních prací, dodávek a služeb s využitím cenových údajů Položkového rozpočtu pro ocenění dokončených částí Díla.</w:t>
      </w:r>
      <w:r w:rsidR="004371E8">
        <w:rPr>
          <w:rFonts w:ascii="Times New Roman" w:hAnsi="Times New Roman" w:cs="Times New Roman"/>
          <w:sz w:val="20"/>
        </w:rPr>
        <w:t xml:space="preserve"> </w:t>
      </w:r>
    </w:p>
    <w:p w14:paraId="732D99CA" w14:textId="71CAD700" w:rsidR="000C3B1C" w:rsidRPr="00C55B1B" w:rsidRDefault="00676587" w:rsidP="00643FE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Datem uskutečnění zdanitelného plnění je </w:t>
      </w:r>
      <w:r w:rsidR="000C3B1C" w:rsidRPr="00643FE2">
        <w:rPr>
          <w:rFonts w:ascii="Times New Roman" w:hAnsi="Times New Roman" w:cs="Times New Roman"/>
          <w:b/>
          <w:sz w:val="20"/>
        </w:rPr>
        <w:t xml:space="preserve">poslední </w:t>
      </w:r>
      <w:r w:rsidRPr="00643FE2">
        <w:rPr>
          <w:rFonts w:ascii="Times New Roman" w:hAnsi="Times New Roman" w:cs="Times New Roman"/>
          <w:b/>
          <w:sz w:val="20"/>
        </w:rPr>
        <w:t>den kalendářního měsíce</w:t>
      </w:r>
      <w:r w:rsidRPr="007A5D32">
        <w:rPr>
          <w:rFonts w:ascii="Times New Roman" w:hAnsi="Times New Roman" w:cs="Times New Roman"/>
          <w:sz w:val="20"/>
        </w:rPr>
        <w:t>, v</w:t>
      </w:r>
      <w:r w:rsidRPr="00A2446D">
        <w:rPr>
          <w:rFonts w:ascii="Times New Roman" w:hAnsi="Times New Roman" w:cs="Times New Roman"/>
          <w:sz w:val="20"/>
        </w:rPr>
        <w:t xml:space="preserve"> němž byly provedeny stavební práce, dodávky a služby, které jsou </w:t>
      </w:r>
      <w:r w:rsidR="00564862">
        <w:rPr>
          <w:rFonts w:ascii="Times New Roman" w:hAnsi="Times New Roman" w:cs="Times New Roman"/>
          <w:sz w:val="20"/>
        </w:rPr>
        <w:t>součástí</w:t>
      </w:r>
      <w:r w:rsidRPr="00A2446D">
        <w:rPr>
          <w:rFonts w:ascii="Times New Roman" w:hAnsi="Times New Roman" w:cs="Times New Roman"/>
          <w:sz w:val="20"/>
        </w:rPr>
        <w:t xml:space="preserve"> fakturace za daný měsíc. </w:t>
      </w:r>
      <w:r w:rsidR="0010496F" w:rsidRPr="00A2446D">
        <w:rPr>
          <w:rFonts w:ascii="Times New Roman" w:hAnsi="Times New Roman" w:cs="Times New Roman"/>
          <w:sz w:val="20"/>
        </w:rPr>
        <w:t>S</w:t>
      </w:r>
      <w:r w:rsidRPr="00A2446D">
        <w:rPr>
          <w:rFonts w:ascii="Times New Roman" w:hAnsi="Times New Roman" w:cs="Times New Roman"/>
          <w:sz w:val="20"/>
        </w:rPr>
        <w:t xml:space="preserve">chválený </w:t>
      </w:r>
      <w:r w:rsidR="00564862" w:rsidRPr="00564862">
        <w:rPr>
          <w:rFonts w:ascii="Times New Roman" w:hAnsi="Times New Roman" w:cs="Times New Roman"/>
          <w:sz w:val="20"/>
        </w:rPr>
        <w:t>z</w:t>
      </w:r>
      <w:r w:rsidR="00643FE2" w:rsidRPr="00564862">
        <w:rPr>
          <w:rFonts w:ascii="Times New Roman" w:hAnsi="Times New Roman" w:cs="Times New Roman"/>
          <w:sz w:val="20"/>
        </w:rPr>
        <w:t>jišťovací protokol</w:t>
      </w:r>
      <w:r w:rsidR="00643FE2">
        <w:rPr>
          <w:rFonts w:ascii="Times New Roman" w:hAnsi="Times New Roman" w:cs="Times New Roman"/>
          <w:sz w:val="20"/>
        </w:rPr>
        <w:t xml:space="preserve"> se </w:t>
      </w:r>
      <w:r w:rsidRPr="00A2446D">
        <w:rPr>
          <w:rFonts w:ascii="Times New Roman" w:hAnsi="Times New Roman" w:cs="Times New Roman"/>
          <w:sz w:val="20"/>
        </w:rPr>
        <w:t>soupis</w:t>
      </w:r>
      <w:r w:rsidR="00643FE2">
        <w:rPr>
          <w:rFonts w:ascii="Times New Roman" w:hAnsi="Times New Roman" w:cs="Times New Roman"/>
          <w:sz w:val="20"/>
        </w:rPr>
        <w:t>y</w:t>
      </w:r>
      <w:r w:rsidRPr="00A2446D">
        <w:rPr>
          <w:rFonts w:ascii="Times New Roman" w:hAnsi="Times New Roman" w:cs="Times New Roman"/>
          <w:sz w:val="20"/>
        </w:rPr>
        <w:t xml:space="preserve"> provedených prací je </w:t>
      </w:r>
      <w:r w:rsidR="00361254" w:rsidRPr="00A2446D">
        <w:rPr>
          <w:rFonts w:ascii="Times New Roman" w:hAnsi="Times New Roman" w:cs="Times New Roman"/>
          <w:sz w:val="20"/>
        </w:rPr>
        <w:t xml:space="preserve">přílohou </w:t>
      </w:r>
      <w:r w:rsidRPr="00A2446D">
        <w:rPr>
          <w:rFonts w:ascii="Times New Roman" w:hAnsi="Times New Roman" w:cs="Times New Roman"/>
          <w:sz w:val="20"/>
        </w:rPr>
        <w:t xml:space="preserve">faktury. Bez tohoto soupisu je faktura neúplná. </w:t>
      </w:r>
    </w:p>
    <w:p w14:paraId="732D99CB"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z w:val="20"/>
        </w:rPr>
        <w:t>Soupisy provedených prací, dodávek a služeb a zjišťovací protokoly:</w:t>
      </w:r>
    </w:p>
    <w:p w14:paraId="732D99CC" w14:textId="3D1FD72C" w:rsidR="00676587" w:rsidRPr="00604C13" w:rsidRDefault="00676587" w:rsidP="00A2446D">
      <w:pPr>
        <w:pStyle w:val="Zkladntext"/>
        <w:numPr>
          <w:ilvl w:val="2"/>
          <w:numId w:val="5"/>
        </w:numPr>
        <w:spacing w:before="120" w:after="120" w:line="276" w:lineRule="auto"/>
        <w:jc w:val="both"/>
        <w:rPr>
          <w:rFonts w:ascii="Times New Roman" w:hAnsi="Times New Roman" w:cs="Times New Roman"/>
          <w:sz w:val="20"/>
          <w:szCs w:val="22"/>
        </w:rPr>
      </w:pPr>
      <w:r w:rsidRPr="00A2446D">
        <w:rPr>
          <w:rFonts w:ascii="Times New Roman" w:hAnsi="Times New Roman" w:cs="Times New Roman"/>
          <w:sz w:val="20"/>
        </w:rPr>
        <w:t xml:space="preserve">Přílohou faktury musí být </w:t>
      </w:r>
      <w:r w:rsidR="00A96C98" w:rsidRPr="00A96C98">
        <w:rPr>
          <w:rFonts w:ascii="Times New Roman" w:hAnsi="Times New Roman" w:cs="Times New Roman"/>
          <w:sz w:val="20"/>
        </w:rPr>
        <w:t>z</w:t>
      </w:r>
      <w:r w:rsidR="001F2390" w:rsidRPr="00A96C98">
        <w:rPr>
          <w:rFonts w:ascii="Times New Roman" w:hAnsi="Times New Roman" w:cs="Times New Roman"/>
          <w:sz w:val="20"/>
        </w:rPr>
        <w:t>jišťovací protokol</w:t>
      </w:r>
      <w:r w:rsidR="001F3947" w:rsidRPr="00A96C98">
        <w:rPr>
          <w:rFonts w:ascii="Times New Roman" w:hAnsi="Times New Roman" w:cs="Times New Roman"/>
          <w:sz w:val="20"/>
        </w:rPr>
        <w:t xml:space="preserve"> podepsaný </w:t>
      </w:r>
      <w:r w:rsidR="008D5EFE" w:rsidRPr="00A96C98">
        <w:rPr>
          <w:rFonts w:ascii="Times New Roman" w:hAnsi="Times New Roman" w:cs="Times New Roman"/>
          <w:sz w:val="20"/>
        </w:rPr>
        <w:t>TDS</w:t>
      </w:r>
      <w:r w:rsidR="001F3947">
        <w:rPr>
          <w:rFonts w:ascii="Times New Roman" w:hAnsi="Times New Roman" w:cs="Times New Roman"/>
          <w:sz w:val="20"/>
        </w:rPr>
        <w:t>. Nedílnou součástí Zjišťovacího protokolu bude Rekapitulace soupisů provedených stavebních prací, dodávek a služeb</w:t>
      </w:r>
      <w:r w:rsidR="00ED63DC">
        <w:rPr>
          <w:rFonts w:ascii="Times New Roman" w:hAnsi="Times New Roman" w:cs="Times New Roman"/>
          <w:sz w:val="20"/>
        </w:rPr>
        <w:t xml:space="preserve"> s </w:t>
      </w:r>
      <w:r w:rsidRPr="00A2446D">
        <w:rPr>
          <w:rFonts w:ascii="Times New Roman" w:hAnsi="Times New Roman" w:cs="Times New Roman"/>
          <w:sz w:val="20"/>
        </w:rPr>
        <w:t>odsouhlasen</w:t>
      </w:r>
      <w:r w:rsidR="00ED63DC">
        <w:rPr>
          <w:rFonts w:ascii="Times New Roman" w:hAnsi="Times New Roman" w:cs="Times New Roman"/>
          <w:sz w:val="20"/>
        </w:rPr>
        <w:t>ými</w:t>
      </w:r>
      <w:r w:rsidRPr="00A2446D">
        <w:rPr>
          <w:rFonts w:ascii="Times New Roman" w:hAnsi="Times New Roman" w:cs="Times New Roman"/>
          <w:sz w:val="20"/>
        </w:rPr>
        <w:t xml:space="preserve"> soupis</w:t>
      </w:r>
      <w:r w:rsidR="001F2390">
        <w:rPr>
          <w:rFonts w:ascii="Times New Roman" w:hAnsi="Times New Roman" w:cs="Times New Roman"/>
          <w:sz w:val="20"/>
        </w:rPr>
        <w:t>y</w:t>
      </w:r>
      <w:r w:rsidRPr="00A2446D">
        <w:rPr>
          <w:rFonts w:ascii="Times New Roman" w:hAnsi="Times New Roman" w:cs="Times New Roman"/>
          <w:sz w:val="20"/>
        </w:rPr>
        <w:t xml:space="preserve"> provedených stavebních prací, dodávek a služeb</w:t>
      </w:r>
      <w:r w:rsidR="001F2390">
        <w:rPr>
          <w:rFonts w:ascii="Times New Roman" w:hAnsi="Times New Roman" w:cs="Times New Roman"/>
          <w:sz w:val="20"/>
        </w:rPr>
        <w:t>.</w:t>
      </w:r>
      <w:r w:rsidR="0073681B" w:rsidRPr="00A96C98">
        <w:rPr>
          <w:rFonts w:ascii="Times New Roman" w:hAnsi="Times New Roman" w:cs="Times New Roman"/>
          <w:sz w:val="20"/>
        </w:rPr>
        <w:t xml:space="preserve"> </w:t>
      </w:r>
      <w:r w:rsidR="001F2390" w:rsidRPr="00A96C98">
        <w:rPr>
          <w:rFonts w:ascii="Times New Roman" w:hAnsi="Times New Roman" w:cs="Times New Roman"/>
          <w:sz w:val="20"/>
        </w:rPr>
        <w:t>Každý soupis provedených prací musí obsahovat čerpání všech</w:t>
      </w:r>
      <w:r w:rsidR="001F2390">
        <w:rPr>
          <w:rFonts w:ascii="Times New Roman" w:hAnsi="Times New Roman" w:cs="Times New Roman"/>
          <w:sz w:val="20"/>
          <w:szCs w:val="22"/>
        </w:rPr>
        <w:t xml:space="preserve"> položek </w:t>
      </w:r>
      <w:r w:rsidR="001F2390" w:rsidRPr="00604C13">
        <w:rPr>
          <w:rFonts w:ascii="Times New Roman" w:hAnsi="Times New Roman" w:cs="Times New Roman"/>
          <w:sz w:val="20"/>
          <w:szCs w:val="22"/>
        </w:rPr>
        <w:t xml:space="preserve">rozpočtu, a to </w:t>
      </w:r>
      <w:r w:rsidR="007D302C">
        <w:rPr>
          <w:rFonts w:ascii="Times New Roman" w:hAnsi="Times New Roman" w:cs="Times New Roman"/>
          <w:sz w:val="20"/>
          <w:szCs w:val="22"/>
        </w:rPr>
        <w:t xml:space="preserve">s údaji </w:t>
      </w:r>
      <w:r w:rsidR="006845EB">
        <w:rPr>
          <w:rFonts w:ascii="Times New Roman" w:hAnsi="Times New Roman" w:cs="Times New Roman"/>
          <w:sz w:val="20"/>
          <w:szCs w:val="22"/>
        </w:rPr>
        <w:t>v následujícím formátu</w:t>
      </w:r>
      <w:r w:rsidR="001F2390">
        <w:rPr>
          <w:rFonts w:ascii="Times New Roman" w:hAnsi="Times New Roman" w:cs="Times New Roman"/>
          <w:sz w:val="20"/>
          <w:szCs w:val="22"/>
        </w:rPr>
        <w:t xml:space="preserve">: </w:t>
      </w:r>
      <w:r w:rsidR="001F2390" w:rsidRPr="00604C13">
        <w:rPr>
          <w:rFonts w:ascii="Times New Roman" w:hAnsi="Times New Roman" w:cs="Times New Roman"/>
          <w:sz w:val="20"/>
          <w:szCs w:val="22"/>
        </w:rPr>
        <w:t>do předchozího měsíce („od počátku“), v</w:t>
      </w:r>
      <w:r w:rsidR="007D302C">
        <w:rPr>
          <w:rFonts w:ascii="Times New Roman" w:hAnsi="Times New Roman" w:cs="Times New Roman"/>
          <w:sz w:val="20"/>
          <w:szCs w:val="22"/>
        </w:rPr>
        <w:t>e sledovaném</w:t>
      </w:r>
      <w:r w:rsidR="007D302C" w:rsidRPr="007D302C">
        <w:rPr>
          <w:rFonts w:ascii="Times New Roman" w:hAnsi="Times New Roman" w:cs="Times New Roman"/>
          <w:sz w:val="20"/>
          <w:szCs w:val="22"/>
        </w:rPr>
        <w:t xml:space="preserve"> měsíci („za období“) a </w:t>
      </w:r>
      <w:r w:rsidR="001F2390" w:rsidRPr="00604C13">
        <w:rPr>
          <w:rFonts w:ascii="Times New Roman" w:hAnsi="Times New Roman" w:cs="Times New Roman"/>
          <w:sz w:val="20"/>
          <w:szCs w:val="22"/>
        </w:rPr>
        <w:t>od zaháj</w:t>
      </w:r>
      <w:r w:rsidR="00230736">
        <w:rPr>
          <w:rFonts w:ascii="Times New Roman" w:hAnsi="Times New Roman" w:cs="Times New Roman"/>
          <w:sz w:val="20"/>
          <w:szCs w:val="22"/>
        </w:rPr>
        <w:t>ení stavby („celkem“)</w:t>
      </w:r>
      <w:r w:rsidR="0073681B" w:rsidRPr="0073681B">
        <w:rPr>
          <w:rFonts w:ascii="Times New Roman" w:hAnsi="Times New Roman" w:cs="Times New Roman"/>
          <w:sz w:val="20"/>
          <w:szCs w:val="22"/>
        </w:rPr>
        <w:t>.</w:t>
      </w:r>
      <w:r w:rsidR="0073681B">
        <w:rPr>
          <w:rFonts w:ascii="Times New Roman" w:hAnsi="Times New Roman" w:cs="Times New Roman"/>
          <w:sz w:val="20"/>
          <w:szCs w:val="22"/>
        </w:rPr>
        <w:t xml:space="preserve"> </w:t>
      </w:r>
      <w:r w:rsidR="006845EB">
        <w:rPr>
          <w:rFonts w:ascii="Times New Roman" w:hAnsi="Times New Roman" w:cs="Times New Roman"/>
          <w:sz w:val="20"/>
          <w:szCs w:val="22"/>
        </w:rPr>
        <w:t>Stavební práce,</w:t>
      </w:r>
      <w:r w:rsidR="00C8747F">
        <w:rPr>
          <w:rFonts w:ascii="Times New Roman" w:hAnsi="Times New Roman" w:cs="Times New Roman"/>
          <w:sz w:val="20"/>
          <w:szCs w:val="22"/>
        </w:rPr>
        <w:t xml:space="preserve"> dodávky a služby provedené na základě dodatku Smlouvy o dílo, bud</w:t>
      </w:r>
      <w:r w:rsidR="00ED63DC">
        <w:rPr>
          <w:rFonts w:ascii="Times New Roman" w:hAnsi="Times New Roman" w:cs="Times New Roman"/>
          <w:sz w:val="20"/>
          <w:szCs w:val="22"/>
        </w:rPr>
        <w:t>ou</w:t>
      </w:r>
      <w:r w:rsidR="00C8747F">
        <w:rPr>
          <w:rFonts w:ascii="Times New Roman" w:hAnsi="Times New Roman" w:cs="Times New Roman"/>
          <w:sz w:val="20"/>
          <w:szCs w:val="22"/>
        </w:rPr>
        <w:t xml:space="preserve"> vykazovány a fakturovány samostatně. </w:t>
      </w:r>
      <w:r w:rsidR="001F2390" w:rsidRPr="00A2446D">
        <w:rPr>
          <w:rFonts w:ascii="Times New Roman" w:hAnsi="Times New Roman" w:cs="Times New Roman"/>
          <w:sz w:val="20"/>
          <w:szCs w:val="22"/>
        </w:rPr>
        <w:t>Zjišťovací protokol předá Zhotovitel Objednateli i v elektronické podobě ve formátu *.</w:t>
      </w:r>
      <w:proofErr w:type="spellStart"/>
      <w:r w:rsidR="001F2390" w:rsidRPr="00A2446D">
        <w:rPr>
          <w:rFonts w:ascii="Times New Roman" w:hAnsi="Times New Roman" w:cs="Times New Roman"/>
          <w:sz w:val="20"/>
          <w:szCs w:val="22"/>
        </w:rPr>
        <w:t>xls</w:t>
      </w:r>
      <w:proofErr w:type="spellEnd"/>
      <w:r w:rsidR="001F2390" w:rsidRPr="00A2446D">
        <w:rPr>
          <w:rFonts w:ascii="Times New Roman" w:hAnsi="Times New Roman" w:cs="Times New Roman"/>
          <w:sz w:val="20"/>
          <w:szCs w:val="22"/>
        </w:rPr>
        <w:t>, *.</w:t>
      </w:r>
      <w:proofErr w:type="spellStart"/>
      <w:r w:rsidR="001F2390" w:rsidRPr="00A2446D">
        <w:rPr>
          <w:rFonts w:ascii="Times New Roman" w:hAnsi="Times New Roman" w:cs="Times New Roman"/>
          <w:sz w:val="20"/>
          <w:szCs w:val="22"/>
        </w:rPr>
        <w:t>xlsx</w:t>
      </w:r>
      <w:proofErr w:type="spellEnd"/>
      <w:r w:rsidR="001F2390" w:rsidRPr="00A2446D">
        <w:rPr>
          <w:rFonts w:ascii="Times New Roman" w:hAnsi="Times New Roman" w:cs="Times New Roman"/>
          <w:sz w:val="20"/>
          <w:szCs w:val="22"/>
        </w:rPr>
        <w:t>.</w:t>
      </w:r>
    </w:p>
    <w:p w14:paraId="732D99CD"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bude předkládat </w:t>
      </w:r>
      <w:r w:rsidR="00E70E4F" w:rsidRPr="00A96C98">
        <w:rPr>
          <w:rFonts w:ascii="Times New Roman" w:hAnsi="Times New Roman" w:cs="Times New Roman"/>
          <w:sz w:val="20"/>
        </w:rPr>
        <w:t>zjišťovací protokol</w:t>
      </w:r>
      <w:r w:rsidR="00E70E4F" w:rsidRPr="00A2446D">
        <w:rPr>
          <w:rFonts w:ascii="Times New Roman" w:hAnsi="Times New Roman" w:cs="Times New Roman"/>
          <w:sz w:val="20"/>
        </w:rPr>
        <w:t xml:space="preserve"> </w:t>
      </w:r>
      <w:r w:rsidR="00E70E4F">
        <w:rPr>
          <w:rFonts w:ascii="Times New Roman" w:hAnsi="Times New Roman" w:cs="Times New Roman"/>
          <w:sz w:val="20"/>
        </w:rPr>
        <w:t xml:space="preserve">a </w:t>
      </w:r>
      <w:r w:rsidRPr="00A2446D">
        <w:rPr>
          <w:rFonts w:ascii="Times New Roman" w:hAnsi="Times New Roman" w:cs="Times New Roman"/>
          <w:sz w:val="20"/>
        </w:rPr>
        <w:t>oceněn</w:t>
      </w:r>
      <w:r w:rsidR="00E70E4F">
        <w:rPr>
          <w:rFonts w:ascii="Times New Roman" w:hAnsi="Times New Roman" w:cs="Times New Roman"/>
          <w:sz w:val="20"/>
        </w:rPr>
        <w:t>é</w:t>
      </w:r>
      <w:r w:rsidRPr="00A2446D">
        <w:rPr>
          <w:rFonts w:ascii="Times New Roman" w:hAnsi="Times New Roman" w:cs="Times New Roman"/>
          <w:sz w:val="20"/>
        </w:rPr>
        <w:t xml:space="preserve"> položkov</w:t>
      </w:r>
      <w:r w:rsidR="00E70E4F">
        <w:rPr>
          <w:rFonts w:ascii="Times New Roman" w:hAnsi="Times New Roman" w:cs="Times New Roman"/>
          <w:sz w:val="20"/>
        </w:rPr>
        <w:t>é</w:t>
      </w:r>
      <w:r w:rsidRPr="00A2446D">
        <w:rPr>
          <w:rFonts w:ascii="Times New Roman" w:hAnsi="Times New Roman" w:cs="Times New Roman"/>
          <w:sz w:val="20"/>
        </w:rPr>
        <w:t xml:space="preserve"> soupis</w:t>
      </w:r>
      <w:r w:rsidR="00E70E4F">
        <w:rPr>
          <w:rFonts w:ascii="Times New Roman" w:hAnsi="Times New Roman" w:cs="Times New Roman"/>
          <w:sz w:val="20"/>
        </w:rPr>
        <w:t>y</w:t>
      </w:r>
      <w:r w:rsidRPr="00A2446D">
        <w:rPr>
          <w:rFonts w:ascii="Times New Roman" w:hAnsi="Times New Roman" w:cs="Times New Roman"/>
          <w:sz w:val="20"/>
        </w:rPr>
        <w:t xml:space="preserve"> provedených prací, dodávek a služeb</w:t>
      </w:r>
      <w:r w:rsidR="00E70E4F">
        <w:rPr>
          <w:rFonts w:ascii="Times New Roman" w:hAnsi="Times New Roman" w:cs="Times New Roman"/>
          <w:sz w:val="20"/>
        </w:rPr>
        <w:t xml:space="preserve"> </w:t>
      </w:r>
      <w:r w:rsidRPr="00A2446D">
        <w:rPr>
          <w:rFonts w:ascii="Times New Roman" w:hAnsi="Times New Roman" w:cs="Times New Roman"/>
          <w:sz w:val="20"/>
        </w:rPr>
        <w:t xml:space="preserve">k odsouhlasení Objednateli prostřednictvím </w:t>
      </w:r>
      <w:r w:rsidR="008D5EFE">
        <w:rPr>
          <w:rFonts w:ascii="Times New Roman" w:hAnsi="Times New Roman" w:cs="Times New Roman"/>
          <w:sz w:val="20"/>
        </w:rPr>
        <w:t>TDS</w:t>
      </w:r>
      <w:r w:rsidRPr="00A2446D">
        <w:rPr>
          <w:rFonts w:ascii="Times New Roman" w:hAnsi="Times New Roman" w:cs="Times New Roman"/>
          <w:sz w:val="20"/>
        </w:rPr>
        <w:t xml:space="preserve">, a to nejpozději do </w:t>
      </w:r>
      <w:r w:rsidR="0010496F" w:rsidRPr="00A2446D">
        <w:rPr>
          <w:rFonts w:ascii="Times New Roman" w:hAnsi="Times New Roman" w:cs="Times New Roman"/>
          <w:sz w:val="20"/>
        </w:rPr>
        <w:t>5</w:t>
      </w:r>
      <w:r w:rsidRPr="00A2446D">
        <w:rPr>
          <w:rFonts w:ascii="Times New Roman" w:hAnsi="Times New Roman" w:cs="Times New Roman"/>
          <w:sz w:val="20"/>
        </w:rPr>
        <w:t xml:space="preserve"> kalendářních dnů po datu uskutečnění zdanitelného plnění.</w:t>
      </w:r>
    </w:p>
    <w:p w14:paraId="732D99CE"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Objednatel prostřednictvím </w:t>
      </w:r>
      <w:r w:rsidR="008D5EFE">
        <w:rPr>
          <w:rFonts w:ascii="Times New Roman" w:hAnsi="Times New Roman" w:cs="Times New Roman"/>
          <w:sz w:val="20"/>
        </w:rPr>
        <w:t>TDS</w:t>
      </w:r>
      <w:r w:rsidRPr="00A2446D">
        <w:rPr>
          <w:rFonts w:ascii="Times New Roman" w:hAnsi="Times New Roman" w:cs="Times New Roman"/>
          <w:sz w:val="20"/>
        </w:rPr>
        <w:t xml:space="preserve"> provede kontrolu správnosti každého soupisu provedených prací, dodávek a služeb a zjišťovacího protokolu do 5 </w:t>
      </w:r>
      <w:r w:rsidR="003A5738">
        <w:rPr>
          <w:rFonts w:ascii="Times New Roman" w:hAnsi="Times New Roman" w:cs="Times New Roman"/>
          <w:sz w:val="20"/>
        </w:rPr>
        <w:t>pracovních</w:t>
      </w:r>
      <w:r w:rsidRPr="00A2446D">
        <w:rPr>
          <w:rFonts w:ascii="Times New Roman" w:hAnsi="Times New Roman" w:cs="Times New Roman"/>
          <w:sz w:val="20"/>
        </w:rPr>
        <w:t xml:space="preserve"> dnů od jejich předložení. </w:t>
      </w:r>
    </w:p>
    <w:p w14:paraId="732D99CF"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Pokud </w:t>
      </w:r>
      <w:r w:rsidR="008D5EFE">
        <w:rPr>
          <w:rFonts w:ascii="Times New Roman" w:hAnsi="Times New Roman" w:cs="Times New Roman"/>
          <w:sz w:val="20"/>
        </w:rPr>
        <w:t>TDS</w:t>
      </w:r>
      <w:r w:rsidRPr="00A2446D">
        <w:rPr>
          <w:rFonts w:ascii="Times New Roman" w:hAnsi="Times New Roman" w:cs="Times New Roman"/>
          <w:sz w:val="20"/>
        </w:rPr>
        <w:t xml:space="preserve"> nemá k předloženému soupisu provedených stavebních prací, dodávek a služeb a zjišťovacímu protokolu výhrady, vrátí je potvrzené zpět Zhotoviteli neprodleně po provedení kontroly. </w:t>
      </w:r>
    </w:p>
    <w:p w14:paraId="732D99D0"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V opačném případě </w:t>
      </w:r>
      <w:r w:rsidR="008D5EFE">
        <w:rPr>
          <w:rFonts w:ascii="Times New Roman" w:hAnsi="Times New Roman" w:cs="Times New Roman"/>
          <w:sz w:val="20"/>
        </w:rPr>
        <w:t>TDS</w:t>
      </w:r>
      <w:r w:rsidRPr="00A2446D">
        <w:rPr>
          <w:rFonts w:ascii="Times New Roman" w:hAnsi="Times New Roman" w:cs="Times New Roman"/>
          <w:sz w:val="20"/>
        </w:rPr>
        <w:t xml:space="preserve"> vrátí soupis stavebních prací, dodávek a služeb </w:t>
      </w:r>
      <w:r w:rsidR="00DF35BC">
        <w:rPr>
          <w:rFonts w:ascii="Times New Roman" w:hAnsi="Times New Roman" w:cs="Times New Roman"/>
          <w:sz w:val="20"/>
        </w:rPr>
        <w:t>a zjišťovací protokol ve lhůtě 5</w:t>
      </w:r>
      <w:r w:rsidRPr="00A2446D">
        <w:rPr>
          <w:rFonts w:ascii="Times New Roman" w:hAnsi="Times New Roman" w:cs="Times New Roman"/>
          <w:sz w:val="20"/>
        </w:rPr>
        <w:t xml:space="preserve"> </w:t>
      </w:r>
      <w:r w:rsidR="003A5738">
        <w:rPr>
          <w:rFonts w:ascii="Times New Roman" w:hAnsi="Times New Roman" w:cs="Times New Roman"/>
          <w:sz w:val="20"/>
        </w:rPr>
        <w:t>pracovních dnů</w:t>
      </w:r>
      <w:r w:rsidRPr="00A2446D">
        <w:rPr>
          <w:rFonts w:ascii="Times New Roman" w:hAnsi="Times New Roman" w:cs="Times New Roman"/>
          <w:sz w:val="20"/>
        </w:rPr>
        <w:t xml:space="preserve"> od jejich předložení s uvedením výhrad k přepracování Zhotoviteli. </w:t>
      </w:r>
    </w:p>
    <w:p w14:paraId="732D99D1"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lastRenderedPageBreak/>
        <w:t xml:space="preserve">Zhotovitel je povinen předložit opravený soupis stavebních prací, dodávek a služeb a zjišťovací protokol </w:t>
      </w:r>
      <w:r w:rsidR="009B3D3E" w:rsidRPr="00A2446D">
        <w:rPr>
          <w:rFonts w:ascii="Times New Roman" w:hAnsi="Times New Roman" w:cs="Times New Roman"/>
          <w:sz w:val="20"/>
        </w:rPr>
        <w:t>O</w:t>
      </w:r>
      <w:r w:rsidRPr="00A2446D">
        <w:rPr>
          <w:rFonts w:ascii="Times New Roman" w:hAnsi="Times New Roman" w:cs="Times New Roman"/>
          <w:sz w:val="20"/>
        </w:rPr>
        <w:t xml:space="preserve">bjednateli opět prostřednictvím </w:t>
      </w:r>
      <w:r w:rsidR="008D5EFE">
        <w:rPr>
          <w:rFonts w:ascii="Times New Roman" w:hAnsi="Times New Roman" w:cs="Times New Roman"/>
          <w:sz w:val="20"/>
        </w:rPr>
        <w:t>TDS</w:t>
      </w:r>
      <w:r w:rsidRPr="00A2446D">
        <w:rPr>
          <w:rFonts w:ascii="Times New Roman" w:hAnsi="Times New Roman" w:cs="Times New Roman"/>
          <w:sz w:val="20"/>
        </w:rPr>
        <w:t xml:space="preserve"> do 3 </w:t>
      </w:r>
      <w:r w:rsidR="003A5738">
        <w:rPr>
          <w:rFonts w:ascii="Times New Roman" w:hAnsi="Times New Roman" w:cs="Times New Roman"/>
          <w:sz w:val="20"/>
        </w:rPr>
        <w:t>pracovních</w:t>
      </w:r>
      <w:r w:rsidRPr="00A2446D">
        <w:rPr>
          <w:rFonts w:ascii="Times New Roman" w:hAnsi="Times New Roman" w:cs="Times New Roman"/>
          <w:sz w:val="20"/>
        </w:rPr>
        <w:t xml:space="preserve"> dnů od jejich vrácení k přepracování. </w:t>
      </w:r>
    </w:p>
    <w:p w14:paraId="06C5F563" w14:textId="02E8770D" w:rsidR="004358DF" w:rsidRPr="00A96C98"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Nedojde-li ani následně mezi </w:t>
      </w:r>
      <w:r w:rsidR="004358DF">
        <w:rPr>
          <w:rFonts w:ascii="Times New Roman" w:hAnsi="Times New Roman" w:cs="Times New Roman"/>
          <w:sz w:val="20"/>
        </w:rPr>
        <w:t>Objednatelem a Zhotovitelem</w:t>
      </w:r>
      <w:r w:rsidRPr="00A2446D">
        <w:rPr>
          <w:rFonts w:ascii="Times New Roman" w:hAnsi="Times New Roman" w:cs="Times New Roman"/>
          <w:sz w:val="20"/>
        </w:rPr>
        <w:t xml:space="preserve"> k dohodě o odsouhlasení množství a druhu provedených stavebních prací, dodávek a služeb, je </w:t>
      </w:r>
      <w:r w:rsidR="005065BB">
        <w:rPr>
          <w:rFonts w:ascii="Times New Roman" w:hAnsi="Times New Roman" w:cs="Times New Roman"/>
          <w:sz w:val="20"/>
        </w:rPr>
        <w:t>Z</w:t>
      </w:r>
      <w:r w:rsidRPr="00A2446D">
        <w:rPr>
          <w:rFonts w:ascii="Times New Roman" w:hAnsi="Times New Roman" w:cs="Times New Roman"/>
          <w:sz w:val="20"/>
        </w:rPr>
        <w:t>hotovitel oprávněn fakturovat v příslušném fakturačním měsíci pouze ty práce, dodávky služby, u kterých nedošlo k rozporu.</w:t>
      </w:r>
    </w:p>
    <w:p w14:paraId="732D99D3"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napToGrid w:val="0"/>
          <w:sz w:val="20"/>
          <w:szCs w:val="22"/>
        </w:rPr>
        <w:t>Fakturace</w:t>
      </w:r>
      <w:r w:rsidRPr="00A2446D">
        <w:rPr>
          <w:rFonts w:ascii="Times New Roman" w:hAnsi="Times New Roman" w:cs="Times New Roman"/>
          <w:snapToGrid w:val="0"/>
          <w:sz w:val="20"/>
          <w:szCs w:val="22"/>
        </w:rPr>
        <w:t>:</w:t>
      </w:r>
    </w:p>
    <w:p w14:paraId="732D99D4" w14:textId="77777777" w:rsidR="00676587" w:rsidRPr="004324FF" w:rsidRDefault="00676587" w:rsidP="00A2446D">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Odsouhlasené faktury musí být předány Zhotov</w:t>
      </w:r>
      <w:r w:rsidR="003A5738">
        <w:rPr>
          <w:rFonts w:ascii="Times New Roman" w:hAnsi="Times New Roman" w:cs="Times New Roman"/>
          <w:sz w:val="20"/>
        </w:rPr>
        <w:t>itelem Objednateli nejpozději 21</w:t>
      </w:r>
      <w:r w:rsidRPr="00A2446D">
        <w:rPr>
          <w:rFonts w:ascii="Times New Roman" w:hAnsi="Times New Roman" w:cs="Times New Roman"/>
          <w:sz w:val="20"/>
        </w:rPr>
        <w:t xml:space="preserve">. kalendářní den ode dne uskutečnění zdanitelného plnění a řádně doloženy nezbytnými doklady, které umožní Objednateli provést jejich kontrolu. Pokud bude faktura vrácena Zhotoviteli k přepracování a opravená faktura pak nebude doručena Objednateli nejpozději </w:t>
      </w:r>
      <w:r w:rsidR="007D302C">
        <w:rPr>
          <w:rFonts w:ascii="Times New Roman" w:hAnsi="Times New Roman" w:cs="Times New Roman"/>
          <w:sz w:val="20"/>
        </w:rPr>
        <w:t>2</w:t>
      </w:r>
      <w:r w:rsidR="003A5738">
        <w:rPr>
          <w:rFonts w:ascii="Times New Roman" w:hAnsi="Times New Roman" w:cs="Times New Roman"/>
          <w:sz w:val="20"/>
        </w:rPr>
        <w:t>5</w:t>
      </w:r>
      <w:r w:rsidRPr="00A2446D">
        <w:rPr>
          <w:rFonts w:ascii="Times New Roman" w:hAnsi="Times New Roman" w:cs="Times New Roman"/>
          <w:sz w:val="20"/>
        </w:rPr>
        <w:t xml:space="preserve">. </w:t>
      </w:r>
      <w:r w:rsidR="007D302C" w:rsidRPr="00A2446D">
        <w:rPr>
          <w:rFonts w:ascii="Times New Roman" w:hAnsi="Times New Roman" w:cs="Times New Roman"/>
          <w:sz w:val="20"/>
        </w:rPr>
        <w:t xml:space="preserve">kalendářní </w:t>
      </w:r>
      <w:r w:rsidR="00DB27D7" w:rsidRPr="00A2446D">
        <w:rPr>
          <w:rFonts w:ascii="Times New Roman" w:hAnsi="Times New Roman" w:cs="Times New Roman"/>
          <w:sz w:val="20"/>
        </w:rPr>
        <w:t>d</w:t>
      </w:r>
      <w:r w:rsidRPr="00A2446D">
        <w:rPr>
          <w:rFonts w:ascii="Times New Roman" w:hAnsi="Times New Roman" w:cs="Times New Roman"/>
          <w:sz w:val="20"/>
        </w:rPr>
        <w:t>en</w:t>
      </w:r>
      <w:r w:rsidR="00DB27D7" w:rsidRPr="00A2446D">
        <w:rPr>
          <w:rFonts w:ascii="Times New Roman" w:hAnsi="Times New Roman" w:cs="Times New Roman"/>
          <w:color w:val="E36C0A"/>
          <w:sz w:val="20"/>
        </w:rPr>
        <w:t xml:space="preserve"> </w:t>
      </w:r>
      <w:r w:rsidRPr="00A2446D">
        <w:rPr>
          <w:rFonts w:ascii="Times New Roman" w:hAnsi="Times New Roman" w:cs="Times New Roman"/>
          <w:sz w:val="20"/>
        </w:rPr>
        <w:t xml:space="preserve">měsíce následujícího po měsíci, v němž došlo k uskutečnění zdanitelného plnění, nebude taková faktura </w:t>
      </w:r>
      <w:r w:rsidR="009B3D3E" w:rsidRPr="00A2446D">
        <w:rPr>
          <w:rFonts w:ascii="Times New Roman" w:hAnsi="Times New Roman" w:cs="Times New Roman"/>
          <w:sz w:val="20"/>
        </w:rPr>
        <w:t>O</w:t>
      </w:r>
      <w:r w:rsidRPr="00A2446D">
        <w:rPr>
          <w:rFonts w:ascii="Times New Roman" w:hAnsi="Times New Roman" w:cs="Times New Roman"/>
          <w:sz w:val="20"/>
        </w:rPr>
        <w:t>bjednatelem přijata a provedené práce budou vypořádány až v</w:t>
      </w:r>
      <w:r w:rsidR="00DE62D4">
        <w:rPr>
          <w:rFonts w:ascii="Times New Roman" w:hAnsi="Times New Roman" w:cs="Times New Roman"/>
          <w:sz w:val="20"/>
        </w:rPr>
        <w:t> soupisech prací za další sledované období.</w:t>
      </w:r>
    </w:p>
    <w:p w14:paraId="7D0FF50A" w14:textId="00F1A277" w:rsidR="00686D54" w:rsidRPr="004324FF" w:rsidRDefault="00686D54" w:rsidP="00686D54">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E1E259A" w14:textId="15A53AFA" w:rsidR="00686D54" w:rsidRPr="00686D54" w:rsidRDefault="00686D54" w:rsidP="00686D54">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4324FF">
        <w:rPr>
          <w:rFonts w:ascii="Times New Roman" w:eastAsia="Calibri" w:hAnsi="Times New Roman" w:cs="Times New Roman"/>
          <w:sz w:val="20"/>
        </w:rPr>
        <w:t xml:space="preserve">Každá faktura musí obsahovat název a registrační číslo </w:t>
      </w:r>
      <w:r w:rsidR="0032363D">
        <w:rPr>
          <w:rFonts w:ascii="Times New Roman" w:eastAsia="Calibri" w:hAnsi="Times New Roman" w:cs="Times New Roman"/>
          <w:sz w:val="20"/>
        </w:rPr>
        <w:t>P</w:t>
      </w:r>
      <w:r w:rsidRPr="004324FF">
        <w:rPr>
          <w:rFonts w:ascii="Times New Roman" w:eastAsia="Calibri" w:hAnsi="Times New Roman" w:cs="Times New Roman"/>
          <w:sz w:val="20"/>
        </w:rPr>
        <w:t>rojektu</w:t>
      </w:r>
      <w:r w:rsidR="00510C62">
        <w:rPr>
          <w:rFonts w:ascii="Times New Roman" w:eastAsia="Calibri" w:hAnsi="Times New Roman" w:cs="Times New Roman"/>
          <w:sz w:val="20"/>
        </w:rPr>
        <w:t xml:space="preserve"> (viz čl. 1 odst. 1.</w:t>
      </w:r>
      <w:r w:rsidR="009C6DAF">
        <w:rPr>
          <w:rFonts w:ascii="Times New Roman" w:eastAsia="Calibri" w:hAnsi="Times New Roman" w:cs="Times New Roman"/>
          <w:sz w:val="20"/>
        </w:rPr>
        <w:t>5</w:t>
      </w:r>
      <w:r w:rsidR="00510C62">
        <w:rPr>
          <w:rFonts w:ascii="Times New Roman" w:eastAsia="Calibri" w:hAnsi="Times New Roman" w:cs="Times New Roman"/>
          <w:sz w:val="20"/>
        </w:rPr>
        <w:t xml:space="preserve"> Smlouvy)</w:t>
      </w:r>
      <w:r w:rsidRPr="004324FF">
        <w:rPr>
          <w:rFonts w:ascii="Times New Roman" w:eastAsia="Calibri" w:hAnsi="Times New Roman" w:cs="Times New Roman"/>
          <w:sz w:val="20"/>
        </w:rPr>
        <w:t>.</w:t>
      </w:r>
    </w:p>
    <w:p w14:paraId="732D99D5" w14:textId="77777777" w:rsidR="00676587" w:rsidRPr="00A2446D" w:rsidRDefault="00676587" w:rsidP="00A2446D">
      <w:pPr>
        <w:pStyle w:val="Zkladntext"/>
        <w:numPr>
          <w:ilvl w:val="2"/>
          <w:numId w:val="5"/>
        </w:numPr>
        <w:tabs>
          <w:tab w:val="clear" w:pos="1071"/>
        </w:tabs>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1"/>
    </w:p>
    <w:p w14:paraId="732D99D6" w14:textId="1A0D0F57" w:rsidR="00676587" w:rsidRPr="00A2446D" w:rsidRDefault="00676587" w:rsidP="00A2446D">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30840E33" w14:textId="763C98FB" w:rsidR="00D665F4" w:rsidRPr="000F4602" w:rsidRDefault="00DF0B58" w:rsidP="000F4602">
      <w:pPr>
        <w:pStyle w:val="Zkladntext"/>
        <w:numPr>
          <w:ilvl w:val="2"/>
          <w:numId w:val="5"/>
        </w:numPr>
        <w:tabs>
          <w:tab w:val="clear" w:pos="1071"/>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ílo nebo jeho dílčí část je uhrazena dnem odepsání příslušné částky z účtu Objednatele ve prospěch účtu Zhotovitele. Tento princip úhrady bude aplikován na všechny platby dle této Smlouvy. Případné nevypořádané dílčí faktury a smluvní sankce budou vypořádány v konečné faktuře.</w:t>
      </w:r>
    </w:p>
    <w:p w14:paraId="732D99D8" w14:textId="457CD79F" w:rsidR="00676587" w:rsidRPr="00406D03" w:rsidRDefault="003117A3" w:rsidP="00A2446D">
      <w:pPr>
        <w:pStyle w:val="Zkladntext"/>
        <w:numPr>
          <w:ilvl w:val="1"/>
          <w:numId w:val="5"/>
        </w:numPr>
        <w:spacing w:before="120" w:after="120" w:line="276" w:lineRule="auto"/>
        <w:ind w:left="567" w:hanging="567"/>
        <w:jc w:val="both"/>
        <w:rPr>
          <w:rFonts w:ascii="Times New Roman" w:hAnsi="Times New Roman" w:cs="Times New Roman"/>
          <w:b/>
          <w:sz w:val="20"/>
        </w:rPr>
      </w:pPr>
      <w:bookmarkStart w:id="3" w:name="_Ref372784714"/>
      <w:r>
        <w:rPr>
          <w:rFonts w:ascii="Times New Roman" w:hAnsi="Times New Roman" w:cs="Times New Roman"/>
          <w:b/>
          <w:sz w:val="20"/>
        </w:rPr>
        <w:t>B</w:t>
      </w:r>
      <w:r w:rsidR="00676587" w:rsidRPr="00406D03">
        <w:rPr>
          <w:rFonts w:ascii="Times New Roman" w:hAnsi="Times New Roman" w:cs="Times New Roman"/>
          <w:b/>
          <w:sz w:val="20"/>
        </w:rPr>
        <w:t>ankovní záruk</w:t>
      </w:r>
      <w:r w:rsidR="00230736">
        <w:rPr>
          <w:rFonts w:ascii="Times New Roman" w:hAnsi="Times New Roman" w:cs="Times New Roman"/>
          <w:b/>
          <w:sz w:val="20"/>
        </w:rPr>
        <w:t>a</w:t>
      </w:r>
      <w:r w:rsidR="00676587" w:rsidRPr="00406D03">
        <w:rPr>
          <w:rFonts w:ascii="Times New Roman" w:hAnsi="Times New Roman" w:cs="Times New Roman"/>
          <w:b/>
          <w:sz w:val="20"/>
        </w:rPr>
        <w:t>:</w:t>
      </w:r>
      <w:bookmarkEnd w:id="3"/>
      <w:r w:rsidR="00EC5E27" w:rsidRPr="00406D03" w:rsidDel="00EC5E27">
        <w:rPr>
          <w:rFonts w:ascii="Times New Roman" w:hAnsi="Times New Roman" w:cs="Times New Roman"/>
          <w:b/>
          <w:color w:val="E36C0A"/>
          <w:sz w:val="20"/>
        </w:rPr>
        <w:t xml:space="preserve"> </w:t>
      </w:r>
    </w:p>
    <w:p w14:paraId="58A3933D" w14:textId="767BF771" w:rsidR="009318F8" w:rsidRPr="00715F84" w:rsidRDefault="009318F8" w:rsidP="00A2446D">
      <w:pPr>
        <w:pStyle w:val="Zkladntext"/>
        <w:numPr>
          <w:ilvl w:val="2"/>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Zhotovitel se zavazuje poskytnout Objednateli bankovní záruku ve smyslu § 2029 občanského zákoníku – originál záruční listiny vystavený bankovním ústavem za řádné provedení Díla, a to nejpozději při protokolárním předání staveniště – v rozsahu 5 % z celkové Ceny Díla bez DPH stanovené touto Smlouvou. Bankovní záruka bude krýt finanční nároky Objednatele za Zhotovitelem, které vzniknou Objednateli z důvodu porušení povinností Zhotovitele týkajících se řádného provádění Díla, které Zhotovitel nesplnil ani po předchozí výzvě Objednatele. Z této bankovní záruky musí vyplývat právo Objednatele čerpat finanční prostředky v případě porušení povinností Zhotovitele v průběhu provádění Díla. Bankovní záruka musí být platná a účinná ode dne jejího předání</w:t>
      </w:r>
      <w:r w:rsidR="003775E6">
        <w:rPr>
          <w:rFonts w:ascii="Times New Roman" w:hAnsi="Times New Roman" w:cs="Times New Roman"/>
          <w:sz w:val="20"/>
        </w:rPr>
        <w:t>, které musí proběhnout nejpozději v den předání staveniště,</w:t>
      </w:r>
      <w:r w:rsidRPr="004324FF">
        <w:rPr>
          <w:rFonts w:ascii="Times New Roman" w:hAnsi="Times New Roman" w:cs="Times New Roman"/>
          <w:sz w:val="20"/>
        </w:rPr>
        <w:t xml:space="preserve"> do uplynutí 1 měsíce od okamžiku předání Díla a bude Zhotoviteli vrácena (uvolněna), pokud nedojde k jejímu čerpání, po předložení bankovní záruky za splnění povinností Zhotovitelem ze záruky za jakost. Bankovní záruka musí být neodvolatelná, bezpodmínečná, vyplatitelná na první požadavek Objednatele bez toho, aby banka zkoumala důvody požadovaného čerpání. Plnění z bankovní záruky bude podmíněno pouze tím, že Objednatel doručí vystavující nebo potvrzující bance písemné prohlášení o vzniku nároku Objednatele vůči Zhotoviteli podepsané osobou oprávněnou jednat za Objednatele. Plnění z příslušné bankovní záruky bude přislíbeno bezhotovostním převodem peněžních prostředků na účet </w:t>
      </w:r>
      <w:r w:rsidR="003C74EA">
        <w:rPr>
          <w:rFonts w:ascii="Times New Roman" w:hAnsi="Times New Roman" w:cs="Times New Roman"/>
          <w:sz w:val="20"/>
        </w:rPr>
        <w:t>O</w:t>
      </w:r>
      <w:r w:rsidRPr="004324FF">
        <w:rPr>
          <w:rFonts w:ascii="Times New Roman" w:hAnsi="Times New Roman" w:cs="Times New Roman"/>
          <w:sz w:val="20"/>
        </w:rPr>
        <w:t xml:space="preserve">bjednatele uvedený v záhlaví této </w:t>
      </w:r>
      <w:r w:rsidRPr="00715F84">
        <w:rPr>
          <w:rFonts w:ascii="Times New Roman" w:hAnsi="Times New Roman" w:cs="Times New Roman"/>
          <w:sz w:val="20"/>
        </w:rPr>
        <w:t xml:space="preserve">smlouvy, a to nejpozději do 10 pracovních dnů od splnění shora uvedené podmínky pro plnění z bankovní záruky. Pokud Zhotovitel tuto bankovní záruku ve sjednané </w:t>
      </w:r>
      <w:r w:rsidRPr="00715F84">
        <w:rPr>
          <w:rFonts w:ascii="Times New Roman" w:hAnsi="Times New Roman" w:cs="Times New Roman"/>
          <w:sz w:val="20"/>
        </w:rPr>
        <w:lastRenderedPageBreak/>
        <w:t>výši a ve sjednané lhůtě nepředloží, bude to považováno za podstatné porušení Smlouvy a Objednatel má právo od této Smlouvy o Dílo odstoupit.</w:t>
      </w:r>
    </w:p>
    <w:p w14:paraId="4C1553C7" w14:textId="72B57431" w:rsidR="00065892" w:rsidRPr="00A307A3" w:rsidRDefault="00676587" w:rsidP="00A307A3">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Zhotovitel se dále zavazuje poskytnout Objednateli bankovní záruku ve smyslu § 2029 </w:t>
      </w:r>
      <w:r w:rsidR="00EC5E27" w:rsidRPr="00A2446D">
        <w:rPr>
          <w:rFonts w:ascii="Times New Roman" w:hAnsi="Times New Roman" w:cs="Times New Roman"/>
          <w:sz w:val="20"/>
        </w:rPr>
        <w:t>občanského zákoníku</w:t>
      </w:r>
      <w:r w:rsidRPr="00A2446D">
        <w:rPr>
          <w:rFonts w:ascii="Times New Roman" w:hAnsi="Times New Roman" w:cs="Times New Roman"/>
          <w:sz w:val="20"/>
        </w:rPr>
        <w:t xml:space="preserve"> – originál záruční listiny vystavený bankovním ústavem zajišťující řádné plnění povinností Zhotovitele z ujednání </w:t>
      </w:r>
      <w:r w:rsidRPr="00203014">
        <w:rPr>
          <w:rFonts w:ascii="Times New Roman" w:hAnsi="Times New Roman" w:cs="Times New Roman"/>
          <w:sz w:val="20"/>
        </w:rPr>
        <w:t xml:space="preserve">Smlouvy </w:t>
      </w:r>
      <w:r w:rsidRPr="00A307A3">
        <w:rPr>
          <w:rFonts w:ascii="Times New Roman" w:hAnsi="Times New Roman" w:cs="Times New Roman"/>
          <w:sz w:val="20"/>
        </w:rPr>
        <w:t>o zárukách za jakost provedeného Díla – v</w:t>
      </w:r>
      <w:r w:rsidR="00CD2E23" w:rsidRPr="00A307A3">
        <w:rPr>
          <w:rFonts w:ascii="Times New Roman" w:hAnsi="Times New Roman" w:cs="Times New Roman"/>
          <w:sz w:val="20"/>
        </w:rPr>
        <w:t> </w:t>
      </w:r>
      <w:r w:rsidRPr="00A307A3">
        <w:rPr>
          <w:rFonts w:ascii="Times New Roman" w:hAnsi="Times New Roman" w:cs="Times New Roman"/>
          <w:sz w:val="20"/>
        </w:rPr>
        <w:t>rozsahu</w:t>
      </w:r>
      <w:r w:rsidR="00CD2E23" w:rsidRPr="00F64325">
        <w:rPr>
          <w:rFonts w:ascii="Times New Roman" w:hAnsi="Times New Roman" w:cs="Times New Roman"/>
          <w:b/>
          <w:sz w:val="20"/>
        </w:rPr>
        <w:t xml:space="preserve"> </w:t>
      </w:r>
      <w:r w:rsidR="004324FF" w:rsidRPr="00A307A3">
        <w:rPr>
          <w:rFonts w:ascii="Times New Roman" w:hAnsi="Times New Roman" w:cs="Times New Roman"/>
          <w:sz w:val="20"/>
        </w:rPr>
        <w:t>3</w:t>
      </w:r>
      <w:r w:rsidR="00230736" w:rsidRPr="00A307A3">
        <w:rPr>
          <w:rFonts w:ascii="Times New Roman" w:hAnsi="Times New Roman" w:cs="Times New Roman"/>
          <w:sz w:val="20"/>
        </w:rPr>
        <w:t xml:space="preserve"> </w:t>
      </w:r>
      <w:r w:rsidR="00CD2E23" w:rsidRPr="00A307A3">
        <w:rPr>
          <w:rFonts w:ascii="Times New Roman" w:hAnsi="Times New Roman" w:cs="Times New Roman"/>
          <w:sz w:val="20"/>
        </w:rPr>
        <w:t>%</w:t>
      </w:r>
      <w:r w:rsidRPr="00A2446D">
        <w:rPr>
          <w:rFonts w:ascii="Times New Roman" w:hAnsi="Times New Roman" w:cs="Times New Roman"/>
          <w:sz w:val="20"/>
        </w:rPr>
        <w:t xml:space="preserve"> z celkové </w:t>
      </w:r>
      <w:r w:rsidR="00361254" w:rsidRPr="00A2446D">
        <w:rPr>
          <w:rFonts w:ascii="Times New Roman" w:hAnsi="Times New Roman" w:cs="Times New Roman"/>
          <w:sz w:val="20"/>
        </w:rPr>
        <w:t>C</w:t>
      </w:r>
      <w:r w:rsidRPr="00A2446D">
        <w:rPr>
          <w:rFonts w:ascii="Times New Roman" w:hAnsi="Times New Roman" w:cs="Times New Roman"/>
          <w:sz w:val="20"/>
        </w:rPr>
        <w:t>eny</w:t>
      </w:r>
      <w:r w:rsidR="00361254" w:rsidRPr="00A2446D">
        <w:rPr>
          <w:rFonts w:ascii="Times New Roman" w:hAnsi="Times New Roman" w:cs="Times New Roman"/>
          <w:sz w:val="20"/>
        </w:rPr>
        <w:t xml:space="preserve"> Díla bez DPH</w:t>
      </w:r>
      <w:r w:rsidRPr="00A2446D">
        <w:rPr>
          <w:rFonts w:ascii="Times New Roman" w:hAnsi="Times New Roman" w:cs="Times New Roman"/>
          <w:sz w:val="20"/>
        </w:rPr>
        <w:t xml:space="preserve"> stanovené touto Smlouvou</w:t>
      </w:r>
      <w:r w:rsidRPr="00404CAB">
        <w:rPr>
          <w:rFonts w:ascii="Times New Roman" w:hAnsi="Times New Roman" w:cs="Times New Roman"/>
          <w:sz w:val="20"/>
        </w:rPr>
        <w:t>.</w:t>
      </w:r>
      <w:r w:rsidRPr="00A2446D">
        <w:rPr>
          <w:rFonts w:ascii="Times New Roman" w:hAnsi="Times New Roman" w:cs="Times New Roman"/>
          <w:snapToGrid w:val="0"/>
          <w:sz w:val="20"/>
        </w:rPr>
        <w:t xml:space="preserve"> Z této bankovní záruky musí vyplývat právo </w:t>
      </w:r>
      <w:r w:rsidRPr="003C74EA">
        <w:rPr>
          <w:rFonts w:ascii="Times New Roman" w:hAnsi="Times New Roman" w:cs="Times New Roman"/>
          <w:sz w:val="20"/>
        </w:rPr>
        <w:t xml:space="preserve">Objednatele čerpat finanční prostředky v případě porušení povinností Zhotovitele v průběhu záruční doby. Bankovní záruku předloží Zhotovitel Objednateli v originále nejpozději v den </w:t>
      </w:r>
      <w:r w:rsidR="005965D2" w:rsidRPr="003C74EA">
        <w:rPr>
          <w:rFonts w:ascii="Times New Roman" w:hAnsi="Times New Roman" w:cs="Times New Roman"/>
          <w:sz w:val="20"/>
        </w:rPr>
        <w:t xml:space="preserve">podpisu </w:t>
      </w:r>
      <w:r w:rsidR="00D53376" w:rsidRPr="003C74EA">
        <w:rPr>
          <w:rFonts w:ascii="Times New Roman" w:hAnsi="Times New Roman" w:cs="Times New Roman"/>
          <w:sz w:val="20"/>
        </w:rPr>
        <w:t>p</w:t>
      </w:r>
      <w:r w:rsidR="006D671E" w:rsidRPr="003C74EA">
        <w:rPr>
          <w:rFonts w:ascii="Times New Roman" w:hAnsi="Times New Roman" w:cs="Times New Roman"/>
          <w:sz w:val="20"/>
        </w:rPr>
        <w:t>rotokolu o </w:t>
      </w:r>
      <w:r w:rsidR="00273DAF" w:rsidRPr="003C74EA">
        <w:rPr>
          <w:rFonts w:ascii="Times New Roman" w:hAnsi="Times New Roman" w:cs="Times New Roman"/>
          <w:sz w:val="20"/>
        </w:rPr>
        <w:t>předání D</w:t>
      </w:r>
      <w:r w:rsidR="005965D2" w:rsidRPr="003C74EA">
        <w:rPr>
          <w:rFonts w:ascii="Times New Roman" w:hAnsi="Times New Roman" w:cs="Times New Roman"/>
          <w:sz w:val="20"/>
        </w:rPr>
        <w:t>íla</w:t>
      </w:r>
      <w:r w:rsidR="001831D3" w:rsidRPr="003C74EA">
        <w:rPr>
          <w:rFonts w:ascii="Times New Roman" w:hAnsi="Times New Roman" w:cs="Times New Roman"/>
          <w:sz w:val="20"/>
        </w:rPr>
        <w:t xml:space="preserve"> </w:t>
      </w:r>
      <w:r w:rsidR="00781F2F" w:rsidRPr="003C74EA">
        <w:rPr>
          <w:rFonts w:ascii="Times New Roman" w:hAnsi="Times New Roman" w:cs="Times New Roman"/>
          <w:sz w:val="20"/>
        </w:rPr>
        <w:t xml:space="preserve">bez vad a nedodělků bránících užívání </w:t>
      </w:r>
      <w:r w:rsidR="00D70FE0" w:rsidRPr="003C74EA">
        <w:rPr>
          <w:rFonts w:ascii="Times New Roman" w:hAnsi="Times New Roman" w:cs="Times New Roman"/>
          <w:sz w:val="20"/>
        </w:rPr>
        <w:t>oběma smluvními stranami</w:t>
      </w:r>
      <w:r w:rsidR="005965D2" w:rsidRPr="003C74EA">
        <w:rPr>
          <w:rFonts w:ascii="Times New Roman" w:hAnsi="Times New Roman" w:cs="Times New Roman"/>
          <w:sz w:val="20"/>
        </w:rPr>
        <w:t xml:space="preserve">. </w:t>
      </w:r>
      <w:r w:rsidRPr="003C74EA">
        <w:rPr>
          <w:rFonts w:ascii="Times New Roman" w:hAnsi="Times New Roman" w:cs="Times New Roman"/>
          <w:sz w:val="20"/>
        </w:rPr>
        <w:t xml:space="preserve">Pokud Zhotovitel tuto bankovní záruku ve sjednané výši a ve sjednané lhůtě nepředloží, pak Dílo není dokončeno a Objednatel má právo odmítnout jeho převzetí. </w:t>
      </w:r>
      <w:r w:rsidRPr="00A2446D">
        <w:rPr>
          <w:rFonts w:ascii="Times New Roman" w:hAnsi="Times New Roman" w:cs="Times New Roman"/>
          <w:sz w:val="20"/>
        </w:rPr>
        <w:t>Bankovní záruka musí být neodvolatelná, bezpodmínečná, vyplatitelná na první požádání Objednatele bez toho, aby banka zkoumala důvody požadovaného čerpání.</w:t>
      </w:r>
      <w:r w:rsidR="0011320B" w:rsidRPr="00A2446D">
        <w:rPr>
          <w:rFonts w:ascii="Times New Roman" w:hAnsi="Times New Roman" w:cs="Times New Roman"/>
          <w:sz w:val="20"/>
        </w:rPr>
        <w:t xml:space="preserve"> Bankovní záruka </w:t>
      </w:r>
      <w:r w:rsidR="008C04BC" w:rsidRPr="00A2446D">
        <w:rPr>
          <w:rFonts w:ascii="Times New Roman" w:hAnsi="Times New Roman" w:cs="Times New Roman"/>
          <w:sz w:val="20"/>
        </w:rPr>
        <w:t>dle tohoto odstavce</w:t>
      </w:r>
      <w:r w:rsidR="0011320B" w:rsidRPr="00A2446D">
        <w:rPr>
          <w:rFonts w:ascii="Times New Roman" w:hAnsi="Times New Roman" w:cs="Times New Roman"/>
          <w:sz w:val="20"/>
        </w:rPr>
        <w:t xml:space="preserve"> musí být platná a účinná ode dne jejího předání do uplynutí </w:t>
      </w:r>
      <w:r w:rsidR="006D2873" w:rsidRPr="00A2446D">
        <w:rPr>
          <w:rFonts w:ascii="Times New Roman" w:hAnsi="Times New Roman" w:cs="Times New Roman"/>
          <w:sz w:val="20"/>
        </w:rPr>
        <w:t>1 měsíce</w:t>
      </w:r>
      <w:r w:rsidR="0011320B" w:rsidRPr="00A2446D">
        <w:rPr>
          <w:rFonts w:ascii="Times New Roman" w:hAnsi="Times New Roman" w:cs="Times New Roman"/>
          <w:sz w:val="20"/>
        </w:rPr>
        <w:t xml:space="preserve"> od ukončení trvání záruční doby.</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pacing w:val="-4"/>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32D99DF"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je povinen zabezpečit n</w:t>
      </w:r>
      <w:r w:rsidR="00273DAF" w:rsidRPr="00A2446D">
        <w:rPr>
          <w:rFonts w:ascii="Times New Roman" w:hAnsi="Times New Roman" w:cs="Times New Roman"/>
          <w:sz w:val="20"/>
        </w:rPr>
        <w:t>a své náklady jako součást D</w:t>
      </w:r>
      <w:r w:rsidRPr="00A2446D">
        <w:rPr>
          <w:rFonts w:ascii="Times New Roman" w:hAnsi="Times New Roman" w:cs="Times New Roman"/>
          <w:sz w:val="20"/>
        </w:rPr>
        <w:t>íla:</w:t>
      </w:r>
    </w:p>
    <w:p w14:paraId="732D99E0" w14:textId="265AD73B" w:rsidR="00676587" w:rsidRPr="00A2446D" w:rsidRDefault="00676587" w:rsidP="00E4408E">
      <w:pPr>
        <w:pStyle w:val="Zkladntext"/>
        <w:numPr>
          <w:ilvl w:val="2"/>
          <w:numId w:val="5"/>
        </w:numPr>
        <w:tabs>
          <w:tab w:val="clear" w:pos="1071"/>
        </w:tabs>
        <w:spacing w:before="120" w:after="120" w:line="276" w:lineRule="auto"/>
        <w:ind w:hanging="505"/>
        <w:jc w:val="both"/>
        <w:rPr>
          <w:rFonts w:ascii="Times New Roman" w:hAnsi="Times New Roman" w:cs="Times New Roman"/>
          <w:b/>
          <w:i/>
          <w:sz w:val="20"/>
        </w:rPr>
      </w:pPr>
      <w:r w:rsidRPr="00A2446D">
        <w:rPr>
          <w:rFonts w:ascii="Times New Roman" w:hAnsi="Times New Roman" w:cs="Times New Roman"/>
          <w:sz w:val="20"/>
        </w:rPr>
        <w:t>vybudovat provozní, sociální a případně i výrobní zařízení staveniště včetně staveništních rozvodů potřebných médií, jejich připojení a odběr z </w:t>
      </w:r>
      <w:r w:rsidR="008C59E8" w:rsidRPr="00A2446D">
        <w:rPr>
          <w:rFonts w:ascii="Times New Roman" w:hAnsi="Times New Roman" w:cs="Times New Roman"/>
          <w:sz w:val="20"/>
        </w:rPr>
        <w:t>O</w:t>
      </w:r>
      <w:r w:rsidRPr="00A2446D">
        <w:rPr>
          <w:rFonts w:ascii="Times New Roman" w:hAnsi="Times New Roman" w:cs="Times New Roman"/>
          <w:sz w:val="20"/>
        </w:rPr>
        <w:t>bjednatelem určených míst. Zhotovitel uspořádá a bude udržovat staveniště v souladu s </w:t>
      </w:r>
      <w:r w:rsidR="008C59E8" w:rsidRPr="00A2446D">
        <w:rPr>
          <w:rFonts w:ascii="Times New Roman" w:hAnsi="Times New Roman" w:cs="Times New Roman"/>
          <w:sz w:val="20"/>
        </w:rPr>
        <w:t>P</w:t>
      </w:r>
      <w:r w:rsidRPr="00A2446D">
        <w:rPr>
          <w:rFonts w:ascii="Times New Roman" w:hAnsi="Times New Roman" w:cs="Times New Roman"/>
          <w:sz w:val="20"/>
        </w:rPr>
        <w:t>rojektovou dokumentací, touto Smlouvou a platnými právními předpisy. Prostor staveniště bude využíván výhradně pro účely související s realizací Díla. Staveniště musí</w:t>
      </w:r>
      <w:r w:rsidR="005B708A">
        <w:rPr>
          <w:rFonts w:ascii="Times New Roman" w:hAnsi="Times New Roman" w:cs="Times New Roman"/>
          <w:sz w:val="20"/>
        </w:rPr>
        <w:t xml:space="preserve"> být oploceno a osvětleno,</w:t>
      </w:r>
    </w:p>
    <w:p w14:paraId="732D99E1" w14:textId="1CB94342" w:rsidR="00676587" w:rsidRPr="00A2446D" w:rsidRDefault="00676587" w:rsidP="00A2446D">
      <w:pPr>
        <w:pStyle w:val="Zkladntext"/>
        <w:numPr>
          <w:ilvl w:val="2"/>
          <w:numId w:val="5"/>
        </w:numPr>
        <w:spacing w:before="120" w:after="120" w:line="276" w:lineRule="auto"/>
        <w:ind w:hanging="505"/>
        <w:jc w:val="both"/>
        <w:rPr>
          <w:rFonts w:ascii="Times New Roman" w:hAnsi="Times New Roman" w:cs="Times New Roman"/>
          <w:b/>
          <w:sz w:val="20"/>
        </w:rPr>
      </w:pPr>
      <w:r w:rsidRPr="00A2446D">
        <w:rPr>
          <w:rFonts w:ascii="Times New Roman" w:hAnsi="Times New Roman" w:cs="Times New Roman"/>
          <w:sz w:val="20"/>
        </w:rPr>
        <w:t>zajistit odvádění srážkových, odpadních a technologických vod ze staveniště tak, aby nedošlo k podmáčení sta</w:t>
      </w:r>
      <w:r w:rsidR="005B708A">
        <w:rPr>
          <w:rFonts w:ascii="Times New Roman" w:hAnsi="Times New Roman" w:cs="Times New Roman"/>
          <w:sz w:val="20"/>
        </w:rPr>
        <w:t>veniště nebo sousedních pozemků,</w:t>
      </w:r>
    </w:p>
    <w:p w14:paraId="732D99E2"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zajištění bezpečnosti všech osob oprávněných k pohybu na staveništi, udržování staveniště v uspořádaném stavu za účelem předcházení vzniku škod,</w:t>
      </w:r>
    </w:p>
    <w:p w14:paraId="732D99E3"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w:t>
      </w:r>
      <w:r w:rsidR="00273DAF" w:rsidRPr="00A2446D">
        <w:rPr>
          <w:rFonts w:ascii="Times New Roman" w:eastAsia="Courier New" w:hAnsi="Times New Roman" w:cs="Times New Roman"/>
          <w:sz w:val="20"/>
          <w:szCs w:val="20"/>
          <w:lang w:eastAsia="cs-CZ"/>
        </w:rPr>
        <w:t>mezeními spojenými s realizací D</w:t>
      </w:r>
      <w:r w:rsidRPr="00A2446D">
        <w:rPr>
          <w:rFonts w:ascii="Times New Roman" w:eastAsia="Courier New" w:hAnsi="Times New Roman" w:cs="Times New Roman"/>
          <w:sz w:val="20"/>
          <w:szCs w:val="20"/>
          <w:lang w:eastAsia="cs-CZ"/>
        </w:rPr>
        <w:t>íla a za osazení případného dopravního značení,</w:t>
      </w:r>
    </w:p>
    <w:p w14:paraId="732D99E4"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32D99E5" w14:textId="2AAC3EDD"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w:t>
      </w:r>
      <w:r w:rsidR="00C376C7">
        <w:rPr>
          <w:rFonts w:ascii="Times New Roman" w:hAnsi="Times New Roman" w:cs="Times New Roman"/>
          <w:sz w:val="20"/>
          <w:szCs w:val="22"/>
        </w:rPr>
        <w:t>koordinátora</w:t>
      </w:r>
      <w:r w:rsidRPr="00A2446D">
        <w:rPr>
          <w:rFonts w:ascii="Times New Roman" w:hAnsi="Times New Roman" w:cs="Times New Roman"/>
          <w:sz w:val="20"/>
          <w:szCs w:val="22"/>
        </w:rPr>
        <w:t xml:space="preserve"> bezpečnosti práce. V rozsahu tohoto závazku zajišťuje Zhotovitel na své náklady </w:t>
      </w:r>
      <w:r w:rsidRPr="00A2446D">
        <w:rPr>
          <w:rFonts w:ascii="Times New Roman" w:hAnsi="Times New Roman" w:cs="Times New Roman"/>
          <w:sz w:val="20"/>
          <w:szCs w:val="22"/>
        </w:rPr>
        <w:lastRenderedPageBreak/>
        <w:t>zařízení staveniště, veškerou dopravu, skládku, případně mezideponii materiálu, a to i vytěženého, přičemž náklady s plněním tohot</w:t>
      </w:r>
      <w:r w:rsidR="00273DAF" w:rsidRPr="00A2446D">
        <w:rPr>
          <w:rFonts w:ascii="Times New Roman" w:hAnsi="Times New Roman" w:cs="Times New Roman"/>
          <w:sz w:val="20"/>
          <w:szCs w:val="22"/>
        </w:rPr>
        <w:t>o závazku jsou zahrnuty v ceně D</w:t>
      </w:r>
      <w:r w:rsidRPr="00A2446D">
        <w:rPr>
          <w:rFonts w:ascii="Times New Roman" w:hAnsi="Times New Roman" w:cs="Times New Roman"/>
          <w:sz w:val="20"/>
          <w:szCs w:val="22"/>
        </w:rPr>
        <w:t>íla.</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32D99E7" w14:textId="5A146AF8" w:rsidR="0040464A" w:rsidRPr="0040464A" w:rsidRDefault="0040464A" w:rsidP="008833C2">
      <w:pPr>
        <w:numPr>
          <w:ilvl w:val="1"/>
          <w:numId w:val="5"/>
        </w:numPr>
        <w:tabs>
          <w:tab w:val="clear" w:pos="454"/>
        </w:tabs>
        <w:ind w:left="567" w:hanging="567"/>
        <w:rPr>
          <w:rFonts w:ascii="Times New Roman" w:hAnsi="Times New Roman" w:cs="Times New Roman"/>
        </w:rPr>
      </w:pPr>
      <w:r w:rsidRPr="0040464A">
        <w:rPr>
          <w:rFonts w:ascii="Times New Roman" w:hAnsi="Times New Roman" w:cs="Times New Roman"/>
        </w:rPr>
        <w:t>Zhotovitel je povinen zajistit hlídání staveniště. Náklady na ostrahu jsou již zahrnuty v ceně za Dílo.</w:t>
      </w:r>
    </w:p>
    <w:p w14:paraId="732D99E8" w14:textId="77777777" w:rsidR="00D157B3" w:rsidRPr="00A2446D" w:rsidRDefault="00D157B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732D99E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Pr="00B10B1D">
        <w:rPr>
          <w:rFonts w:ascii="Times New Roman" w:hAnsi="Times New Roman" w:cs="Times New Roman"/>
          <w:sz w:val="20"/>
        </w:rPr>
        <w:t>10</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77777777"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montážních předpisů výrobců a výhradních dodavatelů.</w:t>
      </w:r>
    </w:p>
    <w:p w14:paraId="732D99EC" w14:textId="23E6502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po uzavření této Smlouvy seznámí Zhotovitele </w:t>
      </w:r>
      <w:r w:rsidRPr="00737523">
        <w:rPr>
          <w:rFonts w:ascii="Times New Roman" w:hAnsi="Times New Roman" w:cs="Times New Roman"/>
          <w:sz w:val="20"/>
        </w:rPr>
        <w:t xml:space="preserve">s osobou pověřenou výkonem funkce autorského dozoru, </w:t>
      </w:r>
      <w:r w:rsidR="008D5EFE" w:rsidRPr="00737523">
        <w:rPr>
          <w:rFonts w:ascii="Times New Roman" w:hAnsi="Times New Roman" w:cs="Times New Roman"/>
          <w:sz w:val="20"/>
        </w:rPr>
        <w:t>TDS</w:t>
      </w:r>
      <w:r w:rsidRPr="00737523">
        <w:rPr>
          <w:rFonts w:ascii="Times New Roman" w:hAnsi="Times New Roman" w:cs="Times New Roman"/>
          <w:sz w:val="20"/>
        </w:rPr>
        <w:t xml:space="preserve"> a koordinátora BOZP</w:t>
      </w:r>
      <w:r w:rsidRPr="00A2446D">
        <w:rPr>
          <w:rFonts w:ascii="Times New Roman" w:hAnsi="Times New Roman" w:cs="Times New Roman"/>
          <w:sz w:val="20"/>
        </w:rPr>
        <w:t xml:space="preserve"> dle zákona č. 309/2006 Sb., kterým se upravují další požadavky bezpečnosti a ochrany zdraví při práci v pracovněprávních vztazích a o zajištění bezpečnosti a ochrany zdraví při činnosti nebo poskytování služeb mimo pracovněprávní vztahy</w:t>
      </w:r>
      <w:r w:rsidR="003E2928" w:rsidRPr="00A2446D">
        <w:rPr>
          <w:rFonts w:ascii="Times New Roman" w:hAnsi="Times New Roman" w:cs="Times New Roman"/>
          <w:sz w:val="20"/>
        </w:rPr>
        <w:t>, ve znění pozdějších předpisů</w:t>
      </w:r>
      <w:r w:rsidR="003C1CDD" w:rsidRPr="00A2446D">
        <w:rPr>
          <w:rFonts w:ascii="Times New Roman" w:hAnsi="Times New Roman" w:cs="Times New Roman"/>
          <w:sz w:val="20"/>
        </w:rPr>
        <w:t xml:space="preserve"> (dále jen „zákona č</w:t>
      </w:r>
      <w:r w:rsidR="0037681F" w:rsidRPr="00A2446D">
        <w:rPr>
          <w:rFonts w:ascii="Times New Roman" w:hAnsi="Times New Roman" w:cs="Times New Roman"/>
          <w:sz w:val="20"/>
        </w:rPr>
        <w:t>.</w:t>
      </w:r>
      <w:r w:rsidR="003C1CDD" w:rsidRPr="00A2446D">
        <w:rPr>
          <w:rFonts w:ascii="Times New Roman" w:hAnsi="Times New Roman" w:cs="Times New Roman"/>
          <w:sz w:val="20"/>
        </w:rPr>
        <w:t xml:space="preserve"> 309/2006 Sb.“)</w:t>
      </w:r>
      <w:r w:rsidRPr="00A2446D">
        <w:rPr>
          <w:rFonts w:ascii="Times New Roman" w:hAnsi="Times New Roman" w:cs="Times New Roman"/>
          <w:sz w:val="20"/>
        </w:rPr>
        <w:t>. Pokud v průběhu stavby dojde ke změně této oso</w:t>
      </w:r>
      <w:r w:rsidR="002B7A31">
        <w:rPr>
          <w:rFonts w:ascii="Times New Roman" w:hAnsi="Times New Roman" w:cs="Times New Roman"/>
          <w:sz w:val="20"/>
        </w:rPr>
        <w:t>by je Objednatel povinen na to</w:t>
      </w:r>
      <w:r w:rsidRPr="00A2446D">
        <w:rPr>
          <w:rFonts w:ascii="Times New Roman" w:hAnsi="Times New Roman" w:cs="Times New Roman"/>
          <w:sz w:val="20"/>
        </w:rPr>
        <w:t xml:space="preserve"> Zhotovitele písemně upozornit.</w:t>
      </w:r>
    </w:p>
    <w:p w14:paraId="732D99ED" w14:textId="5D19AA1B"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je povinen </w:t>
      </w:r>
      <w:r w:rsidRPr="00737523">
        <w:rPr>
          <w:rFonts w:ascii="Times New Roman" w:hAnsi="Times New Roman" w:cs="Times New Roman"/>
          <w:sz w:val="20"/>
        </w:rPr>
        <w:t xml:space="preserve">umožnit výkon </w:t>
      </w:r>
      <w:r w:rsidR="008D5EFE" w:rsidRPr="00737523">
        <w:rPr>
          <w:rFonts w:ascii="Times New Roman" w:hAnsi="Times New Roman" w:cs="Times New Roman"/>
          <w:sz w:val="20"/>
        </w:rPr>
        <w:t>TDS</w:t>
      </w:r>
      <w:r w:rsidRPr="00737523">
        <w:rPr>
          <w:rFonts w:ascii="Times New Roman" w:hAnsi="Times New Roman" w:cs="Times New Roman"/>
          <w:sz w:val="20"/>
        </w:rPr>
        <w:t>, autorského dozoru a koordinátora BOZP</w:t>
      </w:r>
      <w:r w:rsidR="002707AB">
        <w:rPr>
          <w:rFonts w:ascii="Times New Roman" w:hAnsi="Times New Roman" w:cs="Times New Roman"/>
          <w:sz w:val="20"/>
        </w:rPr>
        <w:t xml:space="preserve"> a poskytnout jim veškerou potřebnou součinnost za účelem </w:t>
      </w:r>
      <w:r w:rsidR="00EB40F0">
        <w:rPr>
          <w:rFonts w:ascii="Times New Roman" w:hAnsi="Times New Roman" w:cs="Times New Roman"/>
          <w:sz w:val="20"/>
        </w:rPr>
        <w:t xml:space="preserve">výkonu jejich činnosti a </w:t>
      </w:r>
      <w:r w:rsidR="002707AB">
        <w:rPr>
          <w:rFonts w:ascii="Times New Roman" w:hAnsi="Times New Roman" w:cs="Times New Roman"/>
          <w:sz w:val="20"/>
        </w:rPr>
        <w:t>úspěšné realizace Díla</w:t>
      </w:r>
      <w:r w:rsidRPr="00A2446D">
        <w:rPr>
          <w:rFonts w:ascii="Times New Roman" w:hAnsi="Times New Roman" w:cs="Times New Roman"/>
          <w:sz w:val="20"/>
        </w:rPr>
        <w:t>.</w:t>
      </w:r>
    </w:p>
    <w:p w14:paraId="732D99E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tímto prohlašuje a podpisem této </w:t>
      </w:r>
      <w:r w:rsidR="00DA5530" w:rsidRPr="00A2446D">
        <w:rPr>
          <w:rFonts w:ascii="Times New Roman" w:hAnsi="Times New Roman" w:cs="Times New Roman"/>
          <w:sz w:val="20"/>
        </w:rPr>
        <w:t>S</w:t>
      </w:r>
      <w:r w:rsidRPr="00A2446D">
        <w:rPr>
          <w:rFonts w:ascii="Times New Roman" w:hAnsi="Times New Roman" w:cs="Times New Roman"/>
          <w:sz w:val="20"/>
        </w:rPr>
        <w:t xml:space="preserve">mlouvy stvrzuje, že si je vědom, že </w:t>
      </w:r>
      <w:r w:rsidRPr="00737523">
        <w:rPr>
          <w:rFonts w:ascii="Times New Roman" w:hAnsi="Times New Roman" w:cs="Times New Roman"/>
          <w:sz w:val="20"/>
        </w:rPr>
        <w:t>není oprávněn</w:t>
      </w:r>
      <w:r w:rsidRPr="00A2446D">
        <w:rPr>
          <w:rFonts w:ascii="Times New Roman" w:hAnsi="Times New Roman" w:cs="Times New Roman"/>
          <w:sz w:val="20"/>
        </w:rPr>
        <w:t xml:space="preserve"> sám ani prostřednictvím propojené osoby ve smyslu § 74 a n</w:t>
      </w:r>
      <w:r w:rsidR="003E2928" w:rsidRPr="00A2446D">
        <w:rPr>
          <w:rFonts w:ascii="Times New Roman" w:hAnsi="Times New Roman" w:cs="Times New Roman"/>
          <w:sz w:val="20"/>
        </w:rPr>
        <w:t>ásl</w:t>
      </w:r>
      <w:r w:rsidRPr="00A2446D">
        <w:rPr>
          <w:rFonts w:ascii="Times New Roman" w:hAnsi="Times New Roman" w:cs="Times New Roman"/>
          <w:sz w:val="20"/>
        </w:rPr>
        <w:t xml:space="preserve">. zákona č. 90/2012 Sb., zákon o obchodních korporacích, v platném znění, vykonávat na stavbě funkci </w:t>
      </w:r>
      <w:r w:rsidR="008D5EFE">
        <w:rPr>
          <w:rFonts w:ascii="Times New Roman" w:hAnsi="Times New Roman" w:cs="Times New Roman"/>
          <w:sz w:val="20"/>
        </w:rPr>
        <w:t>TDS</w:t>
      </w:r>
      <w:r w:rsidR="003E2928" w:rsidRPr="00A2446D">
        <w:rPr>
          <w:rFonts w:ascii="Times New Roman" w:hAnsi="Times New Roman" w:cs="Times New Roman"/>
          <w:sz w:val="20"/>
        </w:rPr>
        <w:t>.</w:t>
      </w:r>
    </w:p>
    <w:p w14:paraId="732D99EF"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dále prohlašuje a podpisem této Smlouvy stvrzuje, že </w:t>
      </w:r>
      <w:r w:rsidRPr="00737523">
        <w:rPr>
          <w:rFonts w:ascii="Times New Roman" w:hAnsi="Times New Roman" w:cs="Times New Roman"/>
          <w:sz w:val="20"/>
        </w:rPr>
        <w:t>není oprávněn</w:t>
      </w:r>
      <w:r w:rsidRPr="00A2446D">
        <w:rPr>
          <w:rFonts w:ascii="Times New Roman" w:hAnsi="Times New Roman" w:cs="Times New Roman"/>
          <w:sz w:val="20"/>
        </w:rPr>
        <w:t xml:space="preserve"> sám, ani prostřednictvím svého zaměstnance nebo fyzické osoby, která odborně vede realizaci stavby, ve smyslu § 14 zákona č. 309/2006 Sb. a související předpisy, vykonávat na stavbě funkci koordinátora BOZP.</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2E7A7221"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povinen jmenovat osobu, která bude odborně řídit provádění 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 xml:space="preserve">tavbyvedoucím, příp. jeho zástupcem. Stavbyvedoucí musí </w:t>
      </w:r>
      <w:r w:rsidR="00C04B84" w:rsidRPr="008B393F">
        <w:rPr>
          <w:rFonts w:ascii="Times New Roman" w:hAnsi="Times New Roman" w:cs="Times New Roman"/>
          <w:sz w:val="20"/>
        </w:rPr>
        <w:t>mít kancelář</w:t>
      </w:r>
      <w:r w:rsidR="00676587" w:rsidRPr="008B393F">
        <w:rPr>
          <w:rFonts w:ascii="Times New Roman" w:hAnsi="Times New Roman" w:cs="Times New Roman"/>
          <w:sz w:val="20"/>
        </w:rPr>
        <w:t xml:space="preserve"> na staveništi a musí být přítomen na stavbě denně po celou dobu výstavby až do odstranění vad a nedodělků zjištěných v rámci přejímacího řízení. </w:t>
      </w:r>
      <w:r w:rsidR="00C04B84" w:rsidRPr="008B393F">
        <w:rPr>
          <w:rFonts w:ascii="Times New Roman" w:hAnsi="Times New Roman" w:cs="Times New Roman"/>
          <w:sz w:val="20"/>
        </w:rPr>
        <w:t xml:space="preserve">Stavbyvedoucí musí splňovat požadavky, které byly součástí prokázání technické kvalifikace ve vztahu ke </w:t>
      </w:r>
      <w:r w:rsidR="00D53376" w:rsidRPr="008B393F">
        <w:rPr>
          <w:rFonts w:ascii="Times New Roman" w:hAnsi="Times New Roman" w:cs="Times New Roman"/>
          <w:sz w:val="20"/>
        </w:rPr>
        <w:t>S</w:t>
      </w:r>
      <w:r w:rsidR="00C04B84" w:rsidRPr="008B393F">
        <w:rPr>
          <w:rFonts w:ascii="Times New Roman" w:hAnsi="Times New Roman" w:cs="Times New Roman"/>
          <w:sz w:val="20"/>
        </w:rPr>
        <w:t>tavbyvedoucímu v rámci zadávacího říz</w:t>
      </w:r>
      <w:r w:rsidR="002B7A31" w:rsidRPr="008B393F">
        <w:rPr>
          <w:rFonts w:ascii="Times New Roman" w:hAnsi="Times New Roman" w:cs="Times New Roman"/>
          <w:sz w:val="20"/>
        </w:rPr>
        <w:t>ení na Veřejnou zakázku</w:t>
      </w:r>
      <w:r w:rsidR="00C04B84" w:rsidRPr="008B393F">
        <w:rPr>
          <w:rFonts w:ascii="Times New Roman" w:hAnsi="Times New Roman" w:cs="Times New Roman"/>
          <w:sz w:val="20"/>
        </w:rPr>
        <w:t>.</w:t>
      </w:r>
      <w:r w:rsidR="00504774" w:rsidRPr="008B393F">
        <w:rPr>
          <w:rFonts w:ascii="Times New Roman" w:hAnsi="Times New Roman" w:cs="Times New Roman"/>
          <w:sz w:val="20"/>
        </w:rPr>
        <w:t xml:space="preserve"> </w:t>
      </w:r>
      <w:r w:rsidR="00AA7926" w:rsidRPr="008B393F">
        <w:rPr>
          <w:rFonts w:ascii="Times New Roman" w:hAnsi="Times New Roman" w:cs="Times New Roman"/>
          <w:sz w:val="20"/>
        </w:rPr>
        <w:t xml:space="preserve">Stavbyvedoucí </w:t>
      </w:r>
      <w:r w:rsidR="003A6767" w:rsidRPr="008B393F">
        <w:rPr>
          <w:rFonts w:ascii="Times New Roman" w:hAnsi="Times New Roman" w:cs="Times New Roman"/>
          <w:sz w:val="20"/>
        </w:rPr>
        <w:lastRenderedPageBreak/>
        <w:t>musí být osobou způsobilou</w:t>
      </w:r>
      <w:r w:rsidR="00AA7926" w:rsidRPr="008B393F">
        <w:rPr>
          <w:rFonts w:ascii="Times New Roman" w:hAnsi="Times New Roman" w:cs="Times New Roman"/>
          <w:sz w:val="20"/>
        </w:rPr>
        <w:t xml:space="preserve"> dle zákona č.</w:t>
      </w:r>
      <w:r w:rsidR="003A6767" w:rsidRPr="008B393F">
        <w:rPr>
          <w:rFonts w:ascii="Times New Roman" w:hAnsi="Times New Roman" w:cs="Times New Roman"/>
          <w:sz w:val="20"/>
        </w:rPr>
        <w:t xml:space="preserve"> 360/1992 Sb., o</w:t>
      </w:r>
      <w:r w:rsidR="00AA7926" w:rsidRPr="008B393F">
        <w:rPr>
          <w:rFonts w:ascii="Times New Roman" w:hAnsi="Times New Roman" w:cs="Times New Roman"/>
          <w:sz w:val="20"/>
        </w:rPr>
        <w:t xml:space="preserve"> výkonu povolání autorizovaných architektů a o výkonu povolání autorizovaných inženýrů a techniků činných ve výstavbě, ve znění pozdějších předpisů.</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4" w14:textId="66139A54"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za</w:t>
      </w:r>
      <w:r w:rsidR="00273DAF" w:rsidRPr="003C376F">
        <w:rPr>
          <w:rFonts w:ascii="Times New Roman" w:hAnsi="Times New Roman" w:cs="Times New Roman"/>
          <w:sz w:val="20"/>
        </w:rPr>
        <w:t>jistí interní kontrolu jakosti D</w:t>
      </w:r>
      <w:r w:rsidRPr="003C376F">
        <w:rPr>
          <w:rFonts w:ascii="Times New Roman" w:hAnsi="Times New Roman" w:cs="Times New Roman"/>
          <w:sz w:val="20"/>
        </w:rPr>
        <w:t>íla dle ČSN EN ISO 900</w:t>
      </w:r>
      <w:r w:rsidR="000B05FC" w:rsidRPr="003C376F">
        <w:rPr>
          <w:rFonts w:ascii="Times New Roman" w:hAnsi="Times New Roman" w:cs="Times New Roman"/>
          <w:sz w:val="20"/>
        </w:rPr>
        <w:t>0</w:t>
      </w:r>
      <w:r w:rsidRPr="003C376F">
        <w:rPr>
          <w:rFonts w:ascii="Times New Roman" w:hAnsi="Times New Roman" w:cs="Times New Roman"/>
          <w:sz w:val="20"/>
        </w:rPr>
        <w:t xml:space="preserve"> a ČSN EN ISO 14 00</w:t>
      </w:r>
      <w:r w:rsidR="000B05FC" w:rsidRPr="003C376F">
        <w:rPr>
          <w:rFonts w:ascii="Times New Roman" w:hAnsi="Times New Roman" w:cs="Times New Roman"/>
          <w:sz w:val="20"/>
        </w:rPr>
        <w:t>1</w:t>
      </w:r>
      <w:r w:rsidRPr="003C376F">
        <w:rPr>
          <w:rFonts w:ascii="Times New Roman" w:hAnsi="Times New Roman" w:cs="Times New Roman"/>
          <w:sz w:val="20"/>
        </w:rPr>
        <w:t xml:space="preserve">. Výstupy z těchto kontrol bude v měsíčních intervalech předávat </w:t>
      </w:r>
      <w:r w:rsidR="008D5EFE" w:rsidRPr="003C376F">
        <w:rPr>
          <w:rFonts w:ascii="Times New Roman" w:hAnsi="Times New Roman" w:cs="Times New Roman"/>
          <w:sz w:val="20"/>
        </w:rPr>
        <w:t>TDS</w:t>
      </w:r>
      <w:r w:rsidRPr="003C376F">
        <w:rPr>
          <w:rFonts w:ascii="Times New Roman" w:hAnsi="Times New Roman" w:cs="Times New Roman"/>
          <w:sz w:val="20"/>
        </w:rPr>
        <w:t>. Objednatel je oprávněn v případě pochyb</w:t>
      </w:r>
      <w:r w:rsidR="00273DAF" w:rsidRPr="003C376F">
        <w:rPr>
          <w:rFonts w:ascii="Times New Roman" w:hAnsi="Times New Roman" w:cs="Times New Roman"/>
          <w:sz w:val="20"/>
        </w:rPr>
        <w:t>ností provést kontrolu kvality D</w:t>
      </w:r>
      <w:r w:rsidRPr="003C376F">
        <w:rPr>
          <w:rFonts w:ascii="Times New Roman" w:hAnsi="Times New Roman" w:cs="Times New Roman"/>
          <w:sz w:val="20"/>
        </w:rPr>
        <w:t>íla nezávislou třetí osobou a Zhotovitel je povinen poskytnout potřebnou součinnost.</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4"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4"/>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8D5EFE">
        <w:rPr>
          <w:rFonts w:ascii="Times New Roman" w:hAnsi="Times New Roman" w:cs="Times New Roman"/>
          <w:bCs/>
          <w:sz w:val="20"/>
        </w:rPr>
        <w:t>TDS</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9F9"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SD se skládá z úvodního listu, denních záznamů a příloh. Úvodní list obsahuje: název a sídlo </w:t>
      </w:r>
      <w:r>
        <w:rPr>
          <w:rFonts w:ascii="Times New Roman" w:hAnsi="Times New Roman" w:cs="Times New Roman"/>
          <w:bCs/>
          <w:sz w:val="20"/>
        </w:rPr>
        <w:t>O</w:t>
      </w:r>
      <w:r w:rsidRPr="006834B0">
        <w:rPr>
          <w:rFonts w:ascii="Times New Roman" w:hAnsi="Times New Roman" w:cs="Times New Roman"/>
          <w:bCs/>
          <w:sz w:val="20"/>
        </w:rPr>
        <w:t xml:space="preserve">bjednatele, projektanta a poddodavatelů a změny těchto údajů, identifikační údaje </w:t>
      </w:r>
      <w:r>
        <w:rPr>
          <w:rFonts w:ascii="Times New Roman" w:hAnsi="Times New Roman" w:cs="Times New Roman"/>
          <w:bCs/>
          <w:sz w:val="20"/>
        </w:rPr>
        <w:t>stavb</w:t>
      </w:r>
      <w:r w:rsidR="003A5738">
        <w:rPr>
          <w:rFonts w:ascii="Times New Roman" w:hAnsi="Times New Roman" w:cs="Times New Roman"/>
          <w:bCs/>
          <w:sz w:val="20"/>
        </w:rPr>
        <w:t>y</w:t>
      </w:r>
      <w:r w:rsidRPr="006834B0">
        <w:rPr>
          <w:rFonts w:ascii="Times New Roman" w:hAnsi="Times New Roman" w:cs="Times New Roman"/>
          <w:bCs/>
          <w:sz w:val="20"/>
        </w:rPr>
        <w:t xml:space="preserve"> podle P</w:t>
      </w:r>
      <w:r>
        <w:rPr>
          <w:rFonts w:ascii="Times New Roman" w:hAnsi="Times New Roman" w:cs="Times New Roman"/>
          <w:bCs/>
          <w:sz w:val="20"/>
        </w:rPr>
        <w:t>rojektové dokumentace</w:t>
      </w:r>
      <w:r w:rsidRPr="006834B0">
        <w:rPr>
          <w:rFonts w:ascii="Times New Roman" w:hAnsi="Times New Roman" w:cs="Times New Roman"/>
          <w:bCs/>
          <w:sz w:val="20"/>
        </w:rPr>
        <w:t xml:space="preserve">, přehled uzavřených smluv, seznam dokladů a úředních opatření týkajících se </w:t>
      </w:r>
      <w:r>
        <w:rPr>
          <w:rFonts w:ascii="Times New Roman" w:hAnsi="Times New Roman" w:cs="Times New Roman"/>
          <w:bCs/>
          <w:sz w:val="20"/>
        </w:rPr>
        <w:t>Díla, seznam Projektové dokumentace</w:t>
      </w:r>
      <w:r w:rsidR="003A5738">
        <w:rPr>
          <w:rFonts w:ascii="Times New Roman" w:hAnsi="Times New Roman" w:cs="Times New Roman"/>
          <w:bCs/>
          <w:sz w:val="20"/>
        </w:rPr>
        <w:t xml:space="preserve"> a další nezbytné dokumenty</w:t>
      </w:r>
      <w:r w:rsidRPr="006834B0">
        <w:rPr>
          <w:rFonts w:ascii="Times New Roman" w:hAnsi="Times New Roman" w:cs="Times New Roman"/>
          <w:bCs/>
          <w:sz w:val="20"/>
        </w:rPr>
        <w:t>.</w:t>
      </w:r>
    </w:p>
    <w:p w14:paraId="732D99FA"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V SD se průběžně vyznačují doklady, které se v jednom vyhotovení ukládají přímo na stavbě, jako jsou smlouvy, výkresy dokumentující odchylky apod.</w:t>
      </w:r>
    </w:p>
    <w:p w14:paraId="732D99FB" w14:textId="0B6F1476"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Pr>
          <w:rFonts w:ascii="Times New Roman" w:hAnsi="Times New Roman" w:cs="Times New Roman"/>
          <w:bCs/>
          <w:sz w:val="20"/>
        </w:rPr>
        <w:t>S</w:t>
      </w:r>
      <w:r w:rsidRPr="006834B0">
        <w:rPr>
          <w:rFonts w:ascii="Times New Roman" w:hAnsi="Times New Roman" w:cs="Times New Roman"/>
          <w:bCs/>
          <w:sz w:val="20"/>
        </w:rPr>
        <w:t xml:space="preserve">tavbyvedoucí </w:t>
      </w:r>
      <w:r w:rsidRPr="00C82C4A">
        <w:rPr>
          <w:rFonts w:ascii="Times New Roman" w:hAnsi="Times New Roman" w:cs="Times New Roman"/>
          <w:bCs/>
          <w:sz w:val="20"/>
        </w:rPr>
        <w:t>případně jeho zástupci</w:t>
      </w:r>
      <w:r w:rsidRPr="006834B0">
        <w:rPr>
          <w:rFonts w:ascii="Times New Roman" w:hAnsi="Times New Roman" w:cs="Times New Roman"/>
          <w:bCs/>
          <w:sz w:val="20"/>
        </w:rPr>
        <w:t xml:space="preserve"> v den, kdy byly práce prováděny nebo kdy nastaly okolnosti, které jsou </w:t>
      </w:r>
      <w:r w:rsidR="00C82C4A">
        <w:rPr>
          <w:rFonts w:ascii="Times New Roman" w:hAnsi="Times New Roman" w:cs="Times New Roman"/>
          <w:bCs/>
          <w:sz w:val="20"/>
        </w:rPr>
        <w:t>předmětem</w:t>
      </w:r>
      <w:r w:rsidRPr="006834B0">
        <w:rPr>
          <w:rFonts w:ascii="Times New Roman" w:hAnsi="Times New Roman" w:cs="Times New Roman"/>
          <w:bCs/>
          <w:sz w:val="20"/>
        </w:rPr>
        <w:t xml:space="preserve"> zápisu. </w:t>
      </w:r>
      <w:r>
        <w:rPr>
          <w:rFonts w:ascii="Times New Roman" w:hAnsi="Times New Roman" w:cs="Times New Roman"/>
          <w:bCs/>
          <w:sz w:val="20"/>
        </w:rPr>
        <w:t>Mimo S</w:t>
      </w:r>
      <w:r w:rsidRPr="006834B0">
        <w:rPr>
          <w:rFonts w:ascii="Times New Roman" w:hAnsi="Times New Roman" w:cs="Times New Roman"/>
          <w:bCs/>
          <w:sz w:val="20"/>
        </w:rPr>
        <w:t xml:space="preserve">tavbyvedoucího mohou provádět potřebné záznamy pracovníci uvedení v této </w:t>
      </w:r>
      <w:r w:rsidR="00FC30EE">
        <w:rPr>
          <w:rFonts w:ascii="Times New Roman" w:hAnsi="Times New Roman" w:cs="Times New Roman"/>
          <w:bCs/>
          <w:sz w:val="20"/>
        </w:rPr>
        <w:t>Smlouvě</w:t>
      </w:r>
      <w:r w:rsidRPr="006834B0">
        <w:rPr>
          <w:rFonts w:ascii="Times New Roman" w:hAnsi="Times New Roman" w:cs="Times New Roman"/>
          <w:bCs/>
          <w:sz w:val="20"/>
        </w:rPr>
        <w:t xml:space="preserve">,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r w:rsidR="005C509D">
        <w:rPr>
          <w:rFonts w:ascii="Times New Roman" w:hAnsi="Times New Roman" w:cs="Times New Roman"/>
          <w:bCs/>
          <w:sz w:val="20"/>
        </w:rPr>
        <w:t xml:space="preserve"> </w:t>
      </w:r>
      <w:r w:rsidR="008D5EFE">
        <w:rPr>
          <w:rFonts w:ascii="Times New Roman" w:hAnsi="Times New Roman" w:cs="Times New Roman"/>
          <w:bCs/>
          <w:sz w:val="20"/>
        </w:rPr>
        <w:t>TDS</w:t>
      </w:r>
      <w:r w:rsidR="005C509D">
        <w:rPr>
          <w:rFonts w:ascii="Times New Roman" w:hAnsi="Times New Roman" w:cs="Times New Roman"/>
          <w:bCs/>
          <w:sz w:val="20"/>
        </w:rPr>
        <w:t>,</w:t>
      </w:r>
      <w:r w:rsidRPr="006834B0">
        <w:rPr>
          <w:rFonts w:ascii="Times New Roman" w:hAnsi="Times New Roman" w:cs="Times New Roman"/>
          <w:bCs/>
          <w:sz w:val="20"/>
        </w:rPr>
        <w:t xml:space="preserve"> zástupce projektant</w:t>
      </w:r>
      <w:r w:rsidR="005C509D">
        <w:rPr>
          <w:rFonts w:ascii="Times New Roman" w:hAnsi="Times New Roman" w:cs="Times New Roman"/>
          <w:bCs/>
          <w:sz w:val="20"/>
        </w:rPr>
        <w:t>a, který provádí autorský dozor</w:t>
      </w:r>
      <w:r w:rsidRPr="006834B0">
        <w:rPr>
          <w:rFonts w:ascii="Times New Roman" w:hAnsi="Times New Roman" w:cs="Times New Roman"/>
          <w:bCs/>
          <w:sz w:val="20"/>
        </w:rPr>
        <w:t xml:space="preserve"> projektanta a orgány státního stavebního dohledu, popřípadě jiné pověřené orgány.</w:t>
      </w:r>
    </w:p>
    <w:p w14:paraId="732D99FC" w14:textId="77777777" w:rsidR="006834B0" w:rsidRPr="006834B0" w:rsidRDefault="005C509D"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Jestliže S</w:t>
      </w:r>
      <w:r w:rsidR="006834B0" w:rsidRPr="006834B0">
        <w:rPr>
          <w:rFonts w:ascii="Times New Roman" w:hAnsi="Times New Roman" w:cs="Times New Roman"/>
          <w:bCs/>
          <w:sz w:val="20"/>
        </w:rPr>
        <w:t xml:space="preserve">tavbyvedoucí nesouhlasí s provedeným zápisem </w:t>
      </w:r>
      <w:r>
        <w:rPr>
          <w:rFonts w:ascii="Times New Roman" w:hAnsi="Times New Roman" w:cs="Times New Roman"/>
          <w:bCs/>
          <w:sz w:val="20"/>
        </w:rPr>
        <w:t>O</w:t>
      </w:r>
      <w:r w:rsidR="006834B0" w:rsidRPr="006834B0">
        <w:rPr>
          <w:rFonts w:ascii="Times New Roman" w:hAnsi="Times New Roman" w:cs="Times New Roman"/>
          <w:bCs/>
          <w:sz w:val="20"/>
        </w:rPr>
        <w:t xml:space="preserve">bjednatele nebo </w:t>
      </w:r>
      <w:r w:rsidR="008D5EFE">
        <w:rPr>
          <w:rFonts w:ascii="Times New Roman" w:hAnsi="Times New Roman" w:cs="Times New Roman"/>
          <w:bCs/>
          <w:sz w:val="20"/>
        </w:rPr>
        <w:t>TDS</w:t>
      </w:r>
      <w:r w:rsidR="006834B0" w:rsidRPr="006834B0">
        <w:rPr>
          <w:rFonts w:ascii="Times New Roman" w:hAnsi="Times New Roman" w:cs="Times New Roman"/>
          <w:bCs/>
          <w:sz w:val="20"/>
        </w:rPr>
        <w:t>, je povinen připojit k záznamu do 3 pracovních dnů, svoje stanovisko, jinak se má za to, že s obsahem souhlasí.</w:t>
      </w:r>
    </w:p>
    <w:p w14:paraId="732D99FD" w14:textId="77777777" w:rsidR="006834B0" w:rsidRPr="006834B0" w:rsidRDefault="005C509D"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 xml:space="preserve">Jestliže </w:t>
      </w:r>
      <w:r w:rsidR="008D5EFE">
        <w:rPr>
          <w:rFonts w:ascii="Times New Roman" w:hAnsi="Times New Roman" w:cs="Times New Roman"/>
          <w:bCs/>
          <w:sz w:val="20"/>
        </w:rPr>
        <w:t>TDS</w:t>
      </w:r>
      <w:r w:rsidR="006834B0" w:rsidRPr="006834B0">
        <w:rPr>
          <w:rFonts w:ascii="Times New Roman" w:hAnsi="Times New Roman" w:cs="Times New Roman"/>
          <w:bCs/>
          <w:sz w:val="20"/>
        </w:rPr>
        <w:t xml:space="preserve"> nesouhlasí s obsahem zápisu, zapíše to do 3 pracovních dnů do SD s uvedením důvodů, jinak se má za to, že se zápisem souhlasí.</w:t>
      </w:r>
    </w:p>
    <w:p w14:paraId="732D99FE" w14:textId="77777777" w:rsidR="006834B0" w:rsidRDefault="005C509D"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Povinnost Z</w:t>
      </w:r>
      <w:r w:rsidR="006834B0" w:rsidRPr="006834B0">
        <w:rPr>
          <w:rFonts w:ascii="Times New Roman" w:hAnsi="Times New Roman" w:cs="Times New Roman"/>
          <w:bCs/>
          <w:sz w:val="20"/>
        </w:rPr>
        <w:t xml:space="preserve">hotovitele vést SD končí dnem podpisu odstraněním vad </w:t>
      </w:r>
      <w:r>
        <w:rPr>
          <w:rFonts w:ascii="Times New Roman" w:hAnsi="Times New Roman" w:cs="Times New Roman"/>
          <w:bCs/>
          <w:sz w:val="20"/>
        </w:rPr>
        <w:t>a nedodělků uvedených v Protokolu o předání a p</w:t>
      </w:r>
      <w:r w:rsidR="003A5738">
        <w:rPr>
          <w:rFonts w:ascii="Times New Roman" w:hAnsi="Times New Roman" w:cs="Times New Roman"/>
          <w:bCs/>
          <w:sz w:val="20"/>
        </w:rPr>
        <w:t>řevzetí Díla dle čl. 9 odst. 9.4.2</w:t>
      </w:r>
      <w:r>
        <w:rPr>
          <w:rFonts w:ascii="Times New Roman" w:hAnsi="Times New Roman" w:cs="Times New Roman"/>
          <w:bCs/>
          <w:sz w:val="20"/>
        </w:rPr>
        <w:t xml:space="preserve"> Smlouvy</w:t>
      </w:r>
      <w:r w:rsidR="006834B0" w:rsidRPr="006834B0">
        <w:rPr>
          <w:rFonts w:ascii="Times New Roman" w:hAnsi="Times New Roman" w:cs="Times New Roman"/>
          <w:bCs/>
          <w:sz w:val="20"/>
        </w:rPr>
        <w:t>.</w:t>
      </w:r>
    </w:p>
    <w:p w14:paraId="732D99FF" w14:textId="77777777" w:rsidR="003A5738" w:rsidRPr="006834B0" w:rsidRDefault="003A5738"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A2446D">
        <w:rPr>
          <w:rFonts w:ascii="Times New Roman" w:hAnsi="Times New Roman" w:cs="Times New Roman"/>
          <w:sz w:val="20"/>
        </w:rPr>
        <w:t>Zhotovitel je povinen průběžně ode dne předání staveniště až do doby protokolárního předání Díla pořizovat fotodokumentaci postupu stavebních a zejména zakrývaných prací</w:t>
      </w:r>
      <w:r>
        <w:rPr>
          <w:rFonts w:ascii="Times New Roman" w:hAnsi="Times New Roman" w:cs="Times New Roman"/>
          <w:sz w:val="20"/>
        </w:rPr>
        <w:t xml:space="preserve">, a tuto fotodokumentace průběžně učinit součástí SD. </w:t>
      </w:r>
    </w:p>
    <w:p w14:paraId="732D9A00"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
          <w:sz w:val="20"/>
        </w:rPr>
      </w:pPr>
      <w:r w:rsidRPr="006834B0">
        <w:rPr>
          <w:rFonts w:ascii="Times New Roman" w:hAnsi="Times New Roman" w:cs="Times New Roman"/>
          <w:bCs/>
          <w:sz w:val="20"/>
        </w:rPr>
        <w:t xml:space="preserve">Zhotovitel bude na stavbě průběžně doplňovat dokumentaci skutečného provedení stavby, zejména těch </w:t>
      </w:r>
      <w:r w:rsidR="005C509D">
        <w:rPr>
          <w:rFonts w:ascii="Times New Roman" w:hAnsi="Times New Roman" w:cs="Times New Roman"/>
          <w:bCs/>
          <w:sz w:val="20"/>
        </w:rPr>
        <w:t>částí</w:t>
      </w:r>
      <w:r w:rsidRPr="006834B0">
        <w:rPr>
          <w:rFonts w:ascii="Times New Roman" w:hAnsi="Times New Roman" w:cs="Times New Roman"/>
          <w:bCs/>
          <w:sz w:val="20"/>
        </w:rPr>
        <w:t>, které budou v průběhu dalších prací zakryty. Jedná se zejména o impregnaci, izolace, všechny kabely před zásypem apod.</w:t>
      </w:r>
    </w:p>
    <w:p w14:paraId="732D9A01" w14:textId="200B432D" w:rsidR="00676587" w:rsidRPr="00A2446D" w:rsidRDefault="00676587"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lastRenderedPageBreak/>
        <w:t xml:space="preserve">Zhotovitel je povinen vždy písemně vyzvat </w:t>
      </w:r>
      <w:r w:rsidR="008D5EFE">
        <w:rPr>
          <w:rFonts w:ascii="Times New Roman" w:hAnsi="Times New Roman" w:cs="Times New Roman"/>
          <w:sz w:val="20"/>
        </w:rPr>
        <w:t>TDS</w:t>
      </w:r>
      <w:r w:rsidR="00E37319" w:rsidRPr="00D137D3">
        <w:rPr>
          <w:rFonts w:ascii="Times New Roman" w:hAnsi="Times New Roman" w:cs="Times New Roman"/>
          <w:sz w:val="20"/>
        </w:rPr>
        <w:t xml:space="preserve"> </w:t>
      </w:r>
      <w:r w:rsidRPr="00D137D3">
        <w:rPr>
          <w:rFonts w:ascii="Times New Roman" w:hAnsi="Times New Roman" w:cs="Times New Roman"/>
          <w:sz w:val="20"/>
        </w:rPr>
        <w:t xml:space="preserve">minimálně </w:t>
      </w:r>
      <w:r w:rsidRPr="00A2446D">
        <w:rPr>
          <w:rFonts w:ascii="Times New Roman" w:hAnsi="Times New Roman" w:cs="Times New Roman"/>
          <w:sz w:val="20"/>
        </w:rPr>
        <w:t xml:space="preserve">3 </w:t>
      </w:r>
      <w:r w:rsidR="005C509D">
        <w:rPr>
          <w:rFonts w:ascii="Times New Roman" w:hAnsi="Times New Roman" w:cs="Times New Roman"/>
          <w:sz w:val="20"/>
        </w:rPr>
        <w:t xml:space="preserve">pracovní </w:t>
      </w:r>
      <w:r w:rsidRPr="00A2446D">
        <w:rPr>
          <w:rFonts w:ascii="Times New Roman" w:hAnsi="Times New Roman" w:cs="Times New Roman"/>
          <w:sz w:val="20"/>
        </w:rPr>
        <w:t xml:space="preserve">dny předem (zápisem do SD, nebo na KD) k prověření všech prací, které budou v dalším pracovním postupu zakryty nebo se stanou nepřístupnými. Jestliže se </w:t>
      </w:r>
      <w:r w:rsidR="008D5EFE">
        <w:rPr>
          <w:rFonts w:ascii="Times New Roman" w:hAnsi="Times New Roman" w:cs="Times New Roman"/>
          <w:sz w:val="20"/>
        </w:rPr>
        <w:t>TDS</w:t>
      </w:r>
      <w:r w:rsidRPr="00A2446D">
        <w:rPr>
          <w:rFonts w:ascii="Times New Roman" w:hAnsi="Times New Roman" w:cs="Times New Roman"/>
          <w:sz w:val="20"/>
        </w:rPr>
        <w:t xml:space="preserve"> k prověření prací nedostaví do </w:t>
      </w:r>
      <w:r w:rsidR="005C509D">
        <w:rPr>
          <w:rFonts w:ascii="Times New Roman" w:hAnsi="Times New Roman" w:cs="Times New Roman"/>
          <w:sz w:val="20"/>
        </w:rPr>
        <w:t>3</w:t>
      </w:r>
      <w:r w:rsidRPr="00A2446D">
        <w:rPr>
          <w:rFonts w:ascii="Times New Roman" w:hAnsi="Times New Roman" w:cs="Times New Roman"/>
          <w:sz w:val="20"/>
        </w:rPr>
        <w:t xml:space="preserve"> </w:t>
      </w:r>
      <w:r w:rsidR="00345C1C">
        <w:rPr>
          <w:rFonts w:ascii="Times New Roman" w:hAnsi="Times New Roman" w:cs="Times New Roman"/>
          <w:sz w:val="20"/>
        </w:rPr>
        <w:t xml:space="preserve">pracovních </w:t>
      </w:r>
      <w:r w:rsidRPr="00A2446D">
        <w:rPr>
          <w:rFonts w:ascii="Times New Roman" w:hAnsi="Times New Roman" w:cs="Times New Roman"/>
          <w:sz w:val="20"/>
        </w:rPr>
        <w:t xml:space="preserve">dnů, ačkoliv byl k tomu řádně vyzván, je </w:t>
      </w:r>
      <w:r w:rsidR="00C04B84" w:rsidRPr="00A2446D">
        <w:rPr>
          <w:rFonts w:ascii="Times New Roman" w:hAnsi="Times New Roman" w:cs="Times New Roman"/>
          <w:sz w:val="20"/>
        </w:rPr>
        <w:t xml:space="preserve">Objednatel </w:t>
      </w:r>
      <w:r w:rsidRPr="00A2446D">
        <w:rPr>
          <w:rFonts w:ascii="Times New Roman" w:hAnsi="Times New Roman" w:cs="Times New Roman"/>
          <w:sz w:val="20"/>
        </w:rPr>
        <w:t>povinen hradit náklady dodatečného odkrytí</w:t>
      </w:r>
      <w:r w:rsidR="00C04B84" w:rsidRPr="00A2446D">
        <w:rPr>
          <w:rFonts w:ascii="Times New Roman" w:hAnsi="Times New Roman" w:cs="Times New Roman"/>
          <w:sz w:val="20"/>
        </w:rPr>
        <w:t>.</w:t>
      </w:r>
      <w:r w:rsidRPr="00A2446D">
        <w:rPr>
          <w:rFonts w:ascii="Times New Roman" w:hAnsi="Times New Roman" w:cs="Times New Roman"/>
          <w:sz w:val="20"/>
        </w:rPr>
        <w:t xml:space="preserve"> Zjistí-li se však, že práce byly provedeny vadně, nese náklady dodatečného odkrytí Zhotovitel.</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4" w14:textId="77777777" w:rsidR="003718B6" w:rsidRDefault="003718B6"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 je povinen</w:t>
      </w:r>
      <w:r w:rsidRPr="003718B6">
        <w:rPr>
          <w:rFonts w:ascii="Times New Roman" w:hAnsi="Times New Roman" w:cs="Times New Roman"/>
          <w:sz w:val="20"/>
        </w:rPr>
        <w:t xml:space="preserve"> při budování zařízení staveniště zaji</w:t>
      </w:r>
      <w:r>
        <w:rPr>
          <w:rFonts w:ascii="Times New Roman" w:hAnsi="Times New Roman" w:cs="Times New Roman"/>
          <w:sz w:val="20"/>
        </w:rPr>
        <w:t>stit důstojné pracovní podmínky a</w:t>
      </w:r>
      <w:r w:rsidRPr="003718B6">
        <w:rPr>
          <w:rFonts w:ascii="Times New Roman" w:hAnsi="Times New Roman" w:cs="Times New Roman"/>
          <w:sz w:val="20"/>
        </w:rPr>
        <w:t xml:space="preserve"> hygie</w:t>
      </w:r>
      <w:r>
        <w:rPr>
          <w:rFonts w:ascii="Times New Roman" w:hAnsi="Times New Roman" w:cs="Times New Roman"/>
          <w:sz w:val="20"/>
        </w:rPr>
        <w:t>nické zázemí pro zaměstnance, zejména pak</w:t>
      </w:r>
      <w:r w:rsidRPr="003718B6">
        <w:rPr>
          <w:rFonts w:ascii="Times New Roman" w:hAnsi="Times New Roman" w:cs="Times New Roman"/>
          <w:sz w:val="20"/>
        </w:rPr>
        <w:t xml:space="preserve"> mobilní WC </w:t>
      </w:r>
      <w:r w:rsidRPr="00F77B78">
        <w:rPr>
          <w:rFonts w:ascii="Times New Roman" w:hAnsi="Times New Roman" w:cs="Times New Roman"/>
          <w:sz w:val="20"/>
        </w:rPr>
        <w:t>a šatnu formou např. mobilního obytného kontejneru.</w:t>
      </w:r>
    </w:p>
    <w:p w14:paraId="184BA445" w14:textId="056ACBEB" w:rsidR="00B35E30" w:rsidRPr="00B35E30" w:rsidRDefault="00B35E30" w:rsidP="00B35E3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B35E30">
        <w:rPr>
          <w:rFonts w:ascii="Times New Roman" w:hAnsi="Times New Roman" w:cs="Times New Roman"/>
          <w:sz w:val="20"/>
        </w:rPr>
        <w:t xml:space="preserve">Zhotovitel je povinen provést přednostní likvidaci stavebního odpadu formou recyklace na druhotný stavební materiál v případě, že k tomu bude odpad způsobilý dle platné legislativy. Jedná se o stavební odpady z demolice např. cihelné zdivo, beton a dřevo, a dále pak odpady z úprav zpevněného krytu komunikací např. živičný kryt, betonová dlažba. Zhotovitel je zejména povinen zajistit, že dojde k řádné recyklaci stavebního a demoličního odpadu vzniklého během realizace Díla. </w:t>
      </w:r>
      <w:r w:rsidR="00C7510E" w:rsidRPr="00B35E30">
        <w:rPr>
          <w:rFonts w:ascii="Times New Roman" w:hAnsi="Times New Roman" w:cs="Times New Roman"/>
          <w:sz w:val="20"/>
        </w:rPr>
        <w:t>Platí přitom, že nejméně 70 % stavebního a demoličního odpadu (nikoliv nebezpečného, mimo kategorii 17 05 04) vzniklého na staveništi musí být připraveno k opětovnému použití, recyklaci nebo jiným druhům materiálového využití.</w:t>
      </w:r>
      <w:r w:rsidR="00C7510E">
        <w:rPr>
          <w:rFonts w:ascii="Times New Roman" w:hAnsi="Times New Roman" w:cs="Times New Roman"/>
          <w:sz w:val="20"/>
        </w:rPr>
        <w:t xml:space="preserve"> </w:t>
      </w:r>
      <w:r w:rsidRPr="00B35E30">
        <w:rPr>
          <w:rFonts w:ascii="Times New Roman" w:hAnsi="Times New Roman" w:cs="Times New Roman"/>
          <w:sz w:val="20"/>
        </w:rPr>
        <w:t xml:space="preserve">Zhotovitel je povinen tuto skutečnost prokázat na vyžádání Objednatele. </w:t>
      </w:r>
    </w:p>
    <w:p w14:paraId="732D9A06" w14:textId="77777777" w:rsidR="003718B6" w:rsidRDefault="003718B6"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 je povinen</w:t>
      </w:r>
      <w:r w:rsidRPr="003718B6">
        <w:rPr>
          <w:rFonts w:ascii="Times New Roman" w:hAnsi="Times New Roman" w:cs="Times New Roman"/>
          <w:sz w:val="20"/>
        </w:rPr>
        <w:t xml:space="preserve"> průběžně vyhodnocovat technická řešení navržená v projektové dokumentaci, a případně navrhnout Objednateli změny (na</w:t>
      </w:r>
      <w:r>
        <w:rPr>
          <w:rFonts w:ascii="Times New Roman" w:hAnsi="Times New Roman" w:cs="Times New Roman"/>
          <w:sz w:val="20"/>
        </w:rPr>
        <w:t xml:space="preserve">př. druh stavebního materiálu, </w:t>
      </w:r>
      <w:r w:rsidRPr="003718B6">
        <w:rPr>
          <w:rFonts w:ascii="Times New Roman" w:hAnsi="Times New Roman" w:cs="Times New Roman"/>
          <w:sz w:val="20"/>
        </w:rPr>
        <w:t>typ výrobků, technologické řešení), které zajistí stejné nebo lepší výsledky jako stávající projektové řešení, a to při nižších nákladech</w:t>
      </w:r>
      <w:r w:rsidR="005C509D">
        <w:rPr>
          <w:rFonts w:ascii="Times New Roman" w:hAnsi="Times New Roman" w:cs="Times New Roman"/>
          <w:sz w:val="20"/>
        </w:rPr>
        <w:t>, a to i s ohledem na náklady životního cyklu</w:t>
      </w:r>
      <w:r w:rsidRPr="003718B6">
        <w:rPr>
          <w:rFonts w:ascii="Times New Roman" w:hAnsi="Times New Roman" w:cs="Times New Roman"/>
          <w:sz w:val="20"/>
        </w:rPr>
        <w:t>.</w:t>
      </w:r>
      <w:r>
        <w:rPr>
          <w:rFonts w:ascii="Times New Roman" w:hAnsi="Times New Roman" w:cs="Times New Roman"/>
          <w:sz w:val="20"/>
        </w:rPr>
        <w:t xml:space="preserve"> Tím není dotčena odpovědnost Objednatele dle ustanovení čl. II odst. 2.7 Smlouvy.</w:t>
      </w:r>
    </w:p>
    <w:p w14:paraId="732D9A07" w14:textId="77777777" w:rsidR="0006609C" w:rsidRDefault="0006609C"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5C509D">
        <w:rPr>
          <w:rFonts w:ascii="Times New Roman" w:hAnsi="Times New Roman" w:cs="Times New Roman"/>
          <w:sz w:val="20"/>
        </w:rPr>
        <w:t xml:space="preserve">Zhotovitel je povinen mít k dispozici popis technologických postupů a metod, které se chystá užít při provádění Díla, a to vždy před zahájením prací. Na žádost Objednatele, </w:t>
      </w:r>
      <w:r w:rsidR="008D5EFE">
        <w:rPr>
          <w:rFonts w:ascii="Times New Roman" w:hAnsi="Times New Roman" w:cs="Times New Roman"/>
          <w:sz w:val="20"/>
        </w:rPr>
        <w:t>TDS</w:t>
      </w:r>
      <w:r w:rsidRPr="005C509D">
        <w:rPr>
          <w:rFonts w:ascii="Times New Roman" w:hAnsi="Times New Roman" w:cs="Times New Roman"/>
          <w:sz w:val="20"/>
        </w:rPr>
        <w:t>, nebo jiné osoby vykonávající dohled ze strany Objednatele je Zhotovitel povinen tyto dokumenty doložit, a to v požadované formě a podrobnostech. Postup dle tohoto ustanovení nemůže mít vliv na cenu Díla.</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6BC335B0" w14:textId="37F59245" w:rsidR="00B35E30" w:rsidRDefault="0082715F" w:rsidP="00CF344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Zhotovitel je povinen na vyžádání Objednatele nebo TDS poskytnout vzorky použitých materiálu před tím, než budou použity na zhotovení Díla, a to za účelem kontroly vhodnosti použitých materiálů a jejich souladu s požadovanou specifikací dle této Smlouvy. </w:t>
      </w:r>
      <w:r w:rsidR="005F56AF">
        <w:rPr>
          <w:rFonts w:ascii="Times New Roman" w:hAnsi="Times New Roman" w:cs="Times New Roman"/>
          <w:sz w:val="20"/>
        </w:rPr>
        <w:t xml:space="preserve">Nebude-li materiál odpovídat Smlouvou stanoveným požadavkům, je Zhotovitel povinen materiál nahradit materiálem jiným. </w:t>
      </w:r>
    </w:p>
    <w:p w14:paraId="732D9A09" w14:textId="13922561"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 xml:space="preserve">PROVÁDĚNÍ DOZORU NAD PLNĚNÍM </w:t>
      </w:r>
      <w:r w:rsidR="000243AC">
        <w:rPr>
          <w:rFonts w:ascii="Times New Roman" w:hAnsi="Times New Roman" w:cs="Times New Roman"/>
          <w:b/>
          <w:bCs/>
          <w:sz w:val="20"/>
        </w:rPr>
        <w:t>DÍLA</w:t>
      </w:r>
      <w:r w:rsidRPr="00A2446D">
        <w:rPr>
          <w:rFonts w:ascii="Times New Roman" w:hAnsi="Times New Roman" w:cs="Times New Roman"/>
          <w:b/>
          <w:bCs/>
          <w:sz w:val="20"/>
        </w:rPr>
        <w:t xml:space="preserve"> A BEZPEČNOSTÍ A OCHRANOU ZDRAVÍ PŘI PRÁCI NA STAVENIŠTI</w:t>
      </w:r>
    </w:p>
    <w:p w14:paraId="732D9A0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bude ve věcech realizace Díla aktivně spolupracovat s Objednatelem, </w:t>
      </w:r>
      <w:r w:rsidR="008D5EFE">
        <w:rPr>
          <w:rFonts w:ascii="Times New Roman" w:hAnsi="Times New Roman" w:cs="Times New Roman"/>
          <w:sz w:val="20"/>
        </w:rPr>
        <w:t>TDS</w:t>
      </w:r>
      <w:r w:rsidRPr="00A2446D">
        <w:rPr>
          <w:rFonts w:ascii="Times New Roman" w:hAnsi="Times New Roman" w:cs="Times New Roman"/>
          <w:sz w:val="20"/>
        </w:rPr>
        <w:t>, koordinátorem BOZP a autorským dozorem.</w:t>
      </w:r>
    </w:p>
    <w:p w14:paraId="732D9A0B" w14:textId="362903E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Smluvní strany se dohodly na organizování KD dle průběhu a potřeb stavby, </w:t>
      </w:r>
      <w:r w:rsidR="00C105D3">
        <w:rPr>
          <w:rFonts w:ascii="Times New Roman" w:hAnsi="Times New Roman" w:cs="Times New Roman"/>
          <w:sz w:val="20"/>
        </w:rPr>
        <w:t>zpravidla</w:t>
      </w:r>
      <w:r w:rsidR="00C105D3" w:rsidRPr="00B35E30">
        <w:rPr>
          <w:rFonts w:ascii="Times New Roman" w:hAnsi="Times New Roman" w:cs="Times New Roman"/>
          <w:sz w:val="20"/>
        </w:rPr>
        <w:t xml:space="preserve"> </w:t>
      </w:r>
      <w:r w:rsidRPr="00B35E30">
        <w:rPr>
          <w:rFonts w:ascii="Times New Roman" w:hAnsi="Times New Roman" w:cs="Times New Roman"/>
          <w:sz w:val="20"/>
        </w:rPr>
        <w:t xml:space="preserve">však 1x za </w:t>
      </w:r>
      <w:r w:rsidR="007F5831" w:rsidRPr="00B35E30">
        <w:rPr>
          <w:rFonts w:ascii="Times New Roman" w:hAnsi="Times New Roman" w:cs="Times New Roman"/>
          <w:sz w:val="20"/>
        </w:rPr>
        <w:t>týden</w:t>
      </w:r>
      <w:r w:rsidRPr="00A2446D">
        <w:rPr>
          <w:rFonts w:ascii="Times New Roman" w:hAnsi="Times New Roman" w:cs="Times New Roman"/>
          <w:sz w:val="20"/>
        </w:rPr>
        <w:t xml:space="preserve">, a to na staveništi. KD organizuje </w:t>
      </w:r>
      <w:r w:rsidR="008D5EFE">
        <w:rPr>
          <w:rFonts w:ascii="Times New Roman" w:hAnsi="Times New Roman" w:cs="Times New Roman"/>
          <w:sz w:val="20"/>
        </w:rPr>
        <w:t>TDS</w:t>
      </w:r>
      <w:r w:rsidRPr="00A2446D">
        <w:rPr>
          <w:rFonts w:ascii="Times New Roman" w:hAnsi="Times New Roman" w:cs="Times New Roman"/>
          <w:sz w:val="20"/>
        </w:rPr>
        <w:t xml:space="preserve">, který vyhotoví zápis z KD </w:t>
      </w:r>
      <w:r w:rsidR="001F2360" w:rsidRPr="00A2446D">
        <w:rPr>
          <w:rFonts w:ascii="Times New Roman" w:hAnsi="Times New Roman" w:cs="Times New Roman"/>
          <w:sz w:val="20"/>
        </w:rPr>
        <w:t>a spolu s prezenční listinou jej</w:t>
      </w:r>
      <w:r w:rsidRPr="00A2446D">
        <w:rPr>
          <w:rFonts w:ascii="Times New Roman" w:hAnsi="Times New Roman" w:cs="Times New Roman"/>
          <w:sz w:val="20"/>
        </w:rPr>
        <w:t xml:space="preserve"> předá dle dohodnutého rozdělovníku. KD se zaměří na kontrolu kvality, věcného, finančního a časového postupu provádění prací. </w:t>
      </w:r>
      <w:r w:rsidR="00F8789A" w:rsidRPr="00A2446D">
        <w:rPr>
          <w:rFonts w:ascii="Times New Roman" w:hAnsi="Times New Roman" w:cs="Times New Roman"/>
          <w:sz w:val="20"/>
        </w:rPr>
        <w:t>Své n</w:t>
      </w:r>
      <w:r w:rsidRPr="00A2446D">
        <w:rPr>
          <w:rFonts w:ascii="Times New Roman" w:hAnsi="Times New Roman" w:cs="Times New Roman"/>
          <w:sz w:val="20"/>
        </w:rPr>
        <w:t xml:space="preserve">áklady na účast na </w:t>
      </w:r>
      <w:r w:rsidR="00F05018" w:rsidRPr="00A2446D">
        <w:rPr>
          <w:rFonts w:ascii="Times New Roman" w:hAnsi="Times New Roman" w:cs="Times New Roman"/>
          <w:sz w:val="20"/>
        </w:rPr>
        <w:t>KD</w:t>
      </w:r>
      <w:r w:rsidRPr="00A2446D">
        <w:rPr>
          <w:rFonts w:ascii="Times New Roman" w:hAnsi="Times New Roman" w:cs="Times New Roman"/>
          <w:sz w:val="20"/>
        </w:rPr>
        <w:t xml:space="preserve"> nese každý účastník s</w:t>
      </w:r>
      <w:r w:rsidR="00F8789A" w:rsidRPr="00A2446D">
        <w:rPr>
          <w:rFonts w:ascii="Times New Roman" w:hAnsi="Times New Roman" w:cs="Times New Roman"/>
          <w:sz w:val="20"/>
        </w:rPr>
        <w:t>ám</w:t>
      </w:r>
      <w:r w:rsidRPr="00A2446D">
        <w:rPr>
          <w:rFonts w:ascii="Times New Roman" w:hAnsi="Times New Roman" w:cs="Times New Roman"/>
          <w:sz w:val="20"/>
        </w:rPr>
        <w:t xml:space="preserve">. Požádá-li o to </w:t>
      </w:r>
      <w:r w:rsidR="008D5EFE">
        <w:rPr>
          <w:rFonts w:ascii="Times New Roman" w:hAnsi="Times New Roman" w:cs="Times New Roman"/>
          <w:sz w:val="20"/>
        </w:rPr>
        <w:t>TDS</w:t>
      </w:r>
      <w:r w:rsidRPr="00A2446D">
        <w:rPr>
          <w:rFonts w:ascii="Times New Roman" w:hAnsi="Times New Roman" w:cs="Times New Roman"/>
          <w:sz w:val="20"/>
        </w:rPr>
        <w:t xml:space="preserve">, zúčastní se </w:t>
      </w:r>
      <w:r w:rsidR="00F05018" w:rsidRPr="00A2446D">
        <w:rPr>
          <w:rFonts w:ascii="Times New Roman" w:hAnsi="Times New Roman" w:cs="Times New Roman"/>
          <w:sz w:val="20"/>
        </w:rPr>
        <w:t>KD</w:t>
      </w:r>
      <w:r w:rsidRPr="00A2446D">
        <w:rPr>
          <w:rFonts w:ascii="Times New Roman" w:hAnsi="Times New Roman" w:cs="Times New Roman"/>
          <w:sz w:val="20"/>
        </w:rPr>
        <w:t xml:space="preserve"> statutární zástupce Zhotovitele, případně </w:t>
      </w:r>
      <w:r w:rsidR="005C509D">
        <w:rPr>
          <w:rFonts w:ascii="Times New Roman" w:hAnsi="Times New Roman" w:cs="Times New Roman"/>
          <w:sz w:val="20"/>
        </w:rPr>
        <w:t>zástupce poddodavatele</w:t>
      </w:r>
      <w:r w:rsidRPr="00A2446D">
        <w:rPr>
          <w:rFonts w:ascii="Times New Roman" w:hAnsi="Times New Roman" w:cs="Times New Roman"/>
          <w:sz w:val="20"/>
        </w:rPr>
        <w:t xml:space="preserve"> Zhotovitele.</w:t>
      </w:r>
    </w:p>
    <w:p w14:paraId="732D9A0C" w14:textId="77777777" w:rsidR="00676587" w:rsidRPr="00A2446D" w:rsidRDefault="008D5EFE"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TDS</w:t>
      </w:r>
      <w:r w:rsidR="00676587" w:rsidRPr="00A2446D">
        <w:rPr>
          <w:rFonts w:ascii="Times New Roman" w:hAnsi="Times New Roman" w:cs="Times New Roman"/>
          <w:sz w:val="20"/>
        </w:rPr>
        <w:t xml:space="preserve"> a koordinátor BOZP jsou oprávněni vykonávat na stavbě dozor nad dodržováním požadované kvality prací i bezpečností a ochranou zdraví při práci na staveništi a jsou oprávněni, pokud není dostupný </w:t>
      </w:r>
      <w:r w:rsidR="00D53376" w:rsidRPr="00A2446D">
        <w:rPr>
          <w:rFonts w:ascii="Times New Roman" w:hAnsi="Times New Roman" w:cs="Times New Roman"/>
          <w:sz w:val="20"/>
        </w:rPr>
        <w:t>S</w:t>
      </w:r>
      <w:r w:rsidR="00676587" w:rsidRPr="00A2446D">
        <w:rPr>
          <w:rFonts w:ascii="Times New Roman" w:hAnsi="Times New Roman" w:cs="Times New Roman"/>
          <w:sz w:val="20"/>
        </w:rPr>
        <w:t>tavbyvedoucí Zhotovitele, zastavit práce v případech kdy zejména:</w:t>
      </w:r>
    </w:p>
    <w:p w14:paraId="732D9A0D"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hrozí nebezpečí vzniku majetkové škody,</w:t>
      </w:r>
    </w:p>
    <w:p w14:paraId="732D9A0E"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je ohroženo zdraví a bezpečnost zaměstnanců nebo jiných osob,</w:t>
      </w:r>
    </w:p>
    <w:p w14:paraId="732D9A0F"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je ohrožena bezpečnost stavby,</w:t>
      </w:r>
    </w:p>
    <w:p w14:paraId="732D9A10"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hro</w:t>
      </w:r>
      <w:r w:rsidR="005C509D">
        <w:rPr>
          <w:rFonts w:ascii="Times New Roman" w:hAnsi="Times New Roman" w:cs="Times New Roman"/>
          <w:i w:val="0"/>
          <w:sz w:val="20"/>
        </w:rPr>
        <w:t>zí zhoršení požadované kvality Díla i dílčích částí Díla</w:t>
      </w:r>
      <w:r w:rsidRPr="00A2446D">
        <w:rPr>
          <w:rFonts w:ascii="Times New Roman" w:hAnsi="Times New Roman" w:cs="Times New Roman"/>
          <w:i w:val="0"/>
          <w:sz w:val="20"/>
        </w:rPr>
        <w:t>.</w:t>
      </w:r>
    </w:p>
    <w:p w14:paraId="732D9A1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z w:val="20"/>
        </w:rPr>
        <w:t>Bezpečnost a ochrana zdraví při práci na staveništi:</w:t>
      </w:r>
    </w:p>
    <w:p w14:paraId="732D9A12"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bCs/>
          <w:sz w:val="20"/>
        </w:rPr>
      </w:pPr>
      <w:r w:rsidRPr="00A2446D">
        <w:rPr>
          <w:rFonts w:ascii="Times New Roman" w:hAnsi="Times New Roman" w:cs="Times New Roman"/>
          <w:bCs/>
          <w:sz w:val="20"/>
        </w:rPr>
        <w:t>Povinností Zhotovitele je důsledné zajištění bezpečnosti a ochrany zdraví při práci v souladu s platnými právními předpisy, zejména zákonem č. 262/2006 Sb., zákoníkem práce</w:t>
      </w:r>
      <w:r w:rsidR="00632117" w:rsidRPr="00A2446D">
        <w:rPr>
          <w:rFonts w:ascii="Times New Roman" w:hAnsi="Times New Roman" w:cs="Times New Roman"/>
          <w:bCs/>
          <w:sz w:val="20"/>
        </w:rPr>
        <w:t>, ve znění pozdějších předpisů</w:t>
      </w:r>
      <w:r w:rsidRPr="00A2446D">
        <w:rPr>
          <w:rFonts w:ascii="Times New Roman" w:hAnsi="Times New Roman" w:cs="Times New Roman"/>
          <w:bCs/>
          <w:sz w:val="20"/>
        </w:rPr>
        <w:t>, zákonem č. 309/2006 Sb</w:t>
      </w:r>
      <w:r w:rsidR="008C59E8" w:rsidRPr="00A2446D">
        <w:rPr>
          <w:rFonts w:ascii="Times New Roman" w:hAnsi="Times New Roman" w:cs="Times New Roman"/>
          <w:bCs/>
          <w:sz w:val="20"/>
        </w:rPr>
        <w:t>.</w:t>
      </w:r>
      <w:r w:rsidRPr="00A2446D">
        <w:rPr>
          <w:rFonts w:ascii="Times New Roman" w:hAnsi="Times New Roman" w:cs="Times New Roman"/>
          <w:bCs/>
          <w:sz w:val="20"/>
        </w:rPr>
        <w:t>, a prováděcími předpisy, hygienickými předpisy</w:t>
      </w:r>
      <w:r w:rsidR="005C509D">
        <w:rPr>
          <w:rFonts w:ascii="Times New Roman" w:hAnsi="Times New Roman" w:cs="Times New Roman"/>
          <w:bCs/>
          <w:sz w:val="20"/>
        </w:rPr>
        <w:t xml:space="preserve"> a </w:t>
      </w:r>
      <w:r w:rsidRPr="00A2446D">
        <w:rPr>
          <w:rFonts w:ascii="Times New Roman" w:hAnsi="Times New Roman" w:cs="Times New Roman"/>
          <w:bCs/>
          <w:sz w:val="20"/>
        </w:rPr>
        <w:t>bezpečnostními opatř</w:t>
      </w:r>
      <w:r w:rsidR="005C509D">
        <w:rPr>
          <w:rFonts w:ascii="Times New Roman" w:hAnsi="Times New Roman" w:cs="Times New Roman"/>
          <w:bCs/>
          <w:sz w:val="20"/>
        </w:rPr>
        <w:t>eními na ochranu lidí a majetku.</w:t>
      </w:r>
    </w:p>
    <w:p w14:paraId="732D9A13" w14:textId="77777777" w:rsidR="00676587" w:rsidRPr="00A2446D" w:rsidRDefault="00676587" w:rsidP="000B4C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szCs w:val="22"/>
        </w:rPr>
        <w:t xml:space="preserve">Zhotovitel je povinen nejpozději do </w:t>
      </w:r>
      <w:r w:rsidRPr="00B35E30">
        <w:rPr>
          <w:rFonts w:ascii="Times New Roman" w:hAnsi="Times New Roman" w:cs="Times New Roman"/>
          <w:sz w:val="20"/>
          <w:szCs w:val="22"/>
        </w:rPr>
        <w:t>8 dnů</w:t>
      </w:r>
      <w:r w:rsidRPr="00A2446D">
        <w:rPr>
          <w:rFonts w:ascii="Times New Roman" w:hAnsi="Times New Roman" w:cs="Times New Roman"/>
          <w:sz w:val="20"/>
          <w:szCs w:val="22"/>
        </w:rPr>
        <w:t xml:space="preserve"> před zahájením prací na staveništi </w:t>
      </w:r>
      <w:r w:rsidR="000B4C6D">
        <w:rPr>
          <w:rFonts w:ascii="Times New Roman" w:hAnsi="Times New Roman" w:cs="Times New Roman"/>
          <w:sz w:val="20"/>
          <w:szCs w:val="22"/>
        </w:rPr>
        <w:t>v souladu s</w:t>
      </w:r>
      <w:r w:rsidRPr="00A2446D">
        <w:rPr>
          <w:rFonts w:ascii="Times New Roman" w:hAnsi="Times New Roman" w:cs="Times New Roman"/>
          <w:sz w:val="20"/>
          <w:szCs w:val="22"/>
        </w:rPr>
        <w:t xml:space="preserve"> § 16 písmeno a) </w:t>
      </w:r>
      <w:r w:rsidR="008C59E8" w:rsidRPr="00A2446D">
        <w:rPr>
          <w:rFonts w:ascii="Times New Roman" w:hAnsi="Times New Roman" w:cs="Times New Roman"/>
          <w:sz w:val="20"/>
          <w:szCs w:val="22"/>
        </w:rPr>
        <w:t>zákona č. 309/2006 Sb.</w:t>
      </w:r>
      <w:r w:rsidRPr="00A2446D">
        <w:rPr>
          <w:rFonts w:ascii="Times New Roman" w:hAnsi="Times New Roman" w:cs="Times New Roman"/>
          <w:sz w:val="20"/>
          <w:szCs w:val="22"/>
        </w:rPr>
        <w:t xml:space="preserve"> </w:t>
      </w:r>
      <w:r w:rsidR="000B4C6D" w:rsidRPr="000B4C6D">
        <w:rPr>
          <w:rFonts w:ascii="Times New Roman" w:hAnsi="Times New Roman" w:cs="Times New Roman"/>
          <w:sz w:val="20"/>
          <w:szCs w:val="22"/>
        </w:rPr>
        <w:t>písemně informovat určeného koordinátora</w:t>
      </w:r>
      <w:r w:rsidR="000B4C6D">
        <w:rPr>
          <w:rFonts w:ascii="Times New Roman" w:hAnsi="Times New Roman" w:cs="Times New Roman"/>
          <w:sz w:val="20"/>
          <w:szCs w:val="22"/>
        </w:rPr>
        <w:t xml:space="preserve"> BOZP</w:t>
      </w:r>
      <w:r w:rsidR="000B4C6D" w:rsidRPr="000B4C6D">
        <w:rPr>
          <w:rFonts w:ascii="Times New Roman" w:hAnsi="Times New Roman" w:cs="Times New Roman"/>
          <w:sz w:val="20"/>
          <w:szCs w:val="22"/>
        </w:rPr>
        <w:t xml:space="preserve"> o pracovních a technologických postupech, které pro realizaci stavby zvolil, o řešení rizik vznikajících při těchto postupech, včetně opatření přijatých k jejich odstranění,</w:t>
      </w:r>
    </w:p>
    <w:p w14:paraId="732D9A14" w14:textId="77777777" w:rsidR="00676587" w:rsidRPr="00A2446D" w:rsidRDefault="00676587" w:rsidP="000B4C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szCs w:val="22"/>
        </w:rPr>
        <w:t>Zhotovitel je povinen poskytnout v souladu s § 16 písm. b) zákona č. 309/2006 Sb</w:t>
      </w:r>
      <w:r w:rsidR="008C59E8" w:rsidRPr="00A2446D">
        <w:rPr>
          <w:rFonts w:ascii="Times New Roman" w:hAnsi="Times New Roman" w:cs="Times New Roman"/>
          <w:sz w:val="20"/>
          <w:szCs w:val="22"/>
        </w:rPr>
        <w:t>.</w:t>
      </w:r>
      <w:r w:rsidRPr="00A2446D">
        <w:rPr>
          <w:rFonts w:ascii="Times New Roman" w:hAnsi="Times New Roman" w:cs="Times New Roman"/>
          <w:sz w:val="20"/>
          <w:szCs w:val="22"/>
        </w:rPr>
        <w:t xml:space="preserve">, koordinátorovi </w:t>
      </w:r>
      <w:r w:rsidR="000B4C6D">
        <w:rPr>
          <w:rFonts w:ascii="Times New Roman" w:hAnsi="Times New Roman" w:cs="Times New Roman"/>
          <w:sz w:val="20"/>
          <w:szCs w:val="22"/>
        </w:rPr>
        <w:t xml:space="preserve">BOZP </w:t>
      </w:r>
      <w:r w:rsidR="000B4C6D" w:rsidRPr="000B4C6D">
        <w:rPr>
          <w:rFonts w:ascii="Times New Roman" w:hAnsi="Times New Roman" w:cs="Times New Roman"/>
          <w:sz w:val="20"/>
          <w:szCs w:val="22"/>
        </w:rPr>
        <w:t>součinnost potřebnou pro plnění jeho úkolů po celou dobu svého zapojení do přípravy a realizace stavby, zejména mu včas předávat informace a podklady potřebné pro zhotovení plánu a jeho změny, brát v úvahu podněty a pokyny koordinátora</w:t>
      </w:r>
      <w:r w:rsidR="000B4C6D">
        <w:rPr>
          <w:rFonts w:ascii="Times New Roman" w:hAnsi="Times New Roman" w:cs="Times New Roman"/>
          <w:sz w:val="20"/>
          <w:szCs w:val="22"/>
        </w:rPr>
        <w:t xml:space="preserve"> BOZP</w:t>
      </w:r>
      <w:r w:rsidR="000B4C6D" w:rsidRPr="000B4C6D">
        <w:rPr>
          <w:rFonts w:ascii="Times New Roman" w:hAnsi="Times New Roman" w:cs="Times New Roman"/>
          <w:sz w:val="20"/>
          <w:szCs w:val="22"/>
        </w:rPr>
        <w:t xml:space="preserve">, zúčastňovat se zpracování plánu, tento plán dodržovat, zúčastňovat se </w:t>
      </w:r>
      <w:r w:rsidR="000B4C6D">
        <w:rPr>
          <w:rFonts w:ascii="Times New Roman" w:hAnsi="Times New Roman" w:cs="Times New Roman"/>
          <w:sz w:val="20"/>
          <w:szCs w:val="22"/>
        </w:rPr>
        <w:t>KD</w:t>
      </w:r>
      <w:r w:rsidR="000B4C6D" w:rsidRPr="000B4C6D">
        <w:rPr>
          <w:rFonts w:ascii="Times New Roman" w:hAnsi="Times New Roman" w:cs="Times New Roman"/>
          <w:sz w:val="20"/>
          <w:szCs w:val="22"/>
        </w:rPr>
        <w:t xml:space="preserve"> a postupovat podle dohodnutých opatření, a to v rozsahu, způsobem a ve lhůtách uvedených v plánu.</w:t>
      </w:r>
    </w:p>
    <w:p w14:paraId="732D9A15"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sz w:val="20"/>
        </w:rPr>
      </w:pPr>
      <w:r w:rsidRPr="00A2446D">
        <w:rPr>
          <w:rFonts w:ascii="Times New Roman" w:hAnsi="Times New Roman" w:cs="Times New Roman"/>
          <w:sz w:val="20"/>
        </w:rPr>
        <w:t xml:space="preserve">Vznikne-li koordinátorovi </w:t>
      </w:r>
      <w:r w:rsidR="00F05018" w:rsidRPr="00A2446D">
        <w:rPr>
          <w:rFonts w:ascii="Times New Roman" w:hAnsi="Times New Roman" w:cs="Times New Roman"/>
          <w:sz w:val="20"/>
        </w:rPr>
        <w:t xml:space="preserve">BOZP </w:t>
      </w:r>
      <w:r w:rsidRPr="00A2446D">
        <w:rPr>
          <w:rFonts w:ascii="Times New Roman" w:hAnsi="Times New Roman" w:cs="Times New Roman"/>
          <w:sz w:val="20"/>
        </w:rPr>
        <w:t>povinnost zpracovat plán v důsledku vykonávání prací a činností vystavujících fyzickou osobu zvýšenému ohrožení života nebo poškození zdraví, je Zhotovitel povinen předávat mu včas informace a podklady potřebné pro zhotovení toho</w:t>
      </w:r>
      <w:r w:rsidR="005C509D">
        <w:rPr>
          <w:rFonts w:ascii="Times New Roman" w:hAnsi="Times New Roman" w:cs="Times New Roman"/>
          <w:sz w:val="20"/>
        </w:rPr>
        <w:t>to plánu a jeho případných změn.</w:t>
      </w:r>
    </w:p>
    <w:p w14:paraId="732D9A16" w14:textId="6603AD68"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sz w:val="20"/>
        </w:rPr>
      </w:pPr>
      <w:r w:rsidRPr="00A2446D">
        <w:rPr>
          <w:rFonts w:ascii="Times New Roman" w:hAnsi="Times New Roman" w:cs="Times New Roman"/>
          <w:sz w:val="20"/>
        </w:rPr>
        <w:t>Zhotovitel zajistí průběžně vlastní kontrolu dodržování bezpečnostních předpisů všech pracovníků při realizaci Díla a pokynů koordinátora</w:t>
      </w:r>
      <w:r w:rsidR="00F05018" w:rsidRPr="00A2446D">
        <w:rPr>
          <w:rFonts w:ascii="Times New Roman" w:hAnsi="Times New Roman" w:cs="Times New Roman"/>
          <w:sz w:val="20"/>
        </w:rPr>
        <w:t xml:space="preserve"> BOZP</w:t>
      </w:r>
      <w:r w:rsidRPr="00A2446D">
        <w:rPr>
          <w:rFonts w:ascii="Times New Roman" w:hAnsi="Times New Roman" w:cs="Times New Roman"/>
          <w:sz w:val="20"/>
        </w:rPr>
        <w:t xml:space="preserve">. Současně bere na vědomí povinnost všech osob nosit </w:t>
      </w:r>
      <w:r w:rsidR="00827E17">
        <w:rPr>
          <w:rFonts w:ascii="Times New Roman" w:hAnsi="Times New Roman" w:cs="Times New Roman"/>
          <w:sz w:val="20"/>
        </w:rPr>
        <w:t xml:space="preserve">a používat osobní </w:t>
      </w:r>
      <w:r w:rsidRPr="00A2446D">
        <w:rPr>
          <w:rFonts w:ascii="Times New Roman" w:hAnsi="Times New Roman" w:cs="Times New Roman"/>
          <w:sz w:val="20"/>
        </w:rPr>
        <w:t xml:space="preserve">ochranné pomůcky. Výjimky může povolit pouze v odůvodněných případech </w:t>
      </w:r>
      <w:r w:rsidR="00D53376" w:rsidRPr="00A2446D">
        <w:rPr>
          <w:rFonts w:ascii="Times New Roman" w:hAnsi="Times New Roman" w:cs="Times New Roman"/>
          <w:sz w:val="20"/>
        </w:rPr>
        <w:t>S</w:t>
      </w:r>
      <w:r w:rsidRPr="00A2446D">
        <w:rPr>
          <w:rFonts w:ascii="Times New Roman" w:hAnsi="Times New Roman" w:cs="Times New Roman"/>
          <w:sz w:val="20"/>
        </w:rPr>
        <w:t>tavbyvedoucí Zhotovitele. O udělení výjimky musí být proveden záznam v SD.</w:t>
      </w:r>
    </w:p>
    <w:p w14:paraId="732D9A17"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b/>
          <w:sz w:val="20"/>
        </w:rPr>
      </w:pPr>
      <w:r w:rsidRPr="00A2446D">
        <w:rPr>
          <w:rFonts w:ascii="Times New Roman" w:hAnsi="Times New Roman" w:cs="Times New Roman"/>
          <w:sz w:val="20"/>
        </w:rPr>
        <w:t xml:space="preserve">Zhotovitel je povinen umožnit v pracovní době provedení kontroly všem osobám pověřeným Objednatelem písemným zmocněním a osobám dle </w:t>
      </w:r>
      <w:r w:rsidR="0037681F" w:rsidRPr="00A2446D">
        <w:rPr>
          <w:rFonts w:ascii="Times New Roman" w:hAnsi="Times New Roman" w:cs="Times New Roman"/>
          <w:sz w:val="20"/>
        </w:rPr>
        <w:t>stavebního zákona</w:t>
      </w:r>
      <w:r w:rsidRPr="00A2446D">
        <w:rPr>
          <w:rFonts w:ascii="Times New Roman" w:hAnsi="Times New Roman" w:cs="Times New Roman"/>
          <w:sz w:val="20"/>
        </w:rPr>
        <w:t xml:space="preserve">, a zákona č. 309/2006 Sb. Pro výkon této kontroly bude k nahlédnutí </w:t>
      </w:r>
      <w:r w:rsidR="00653DDC" w:rsidRPr="00A2446D">
        <w:rPr>
          <w:rFonts w:ascii="Times New Roman" w:hAnsi="Times New Roman" w:cs="Times New Roman"/>
          <w:sz w:val="20"/>
        </w:rPr>
        <w:t xml:space="preserve">na staveništi </w:t>
      </w:r>
      <w:r w:rsidRPr="00A2446D">
        <w:rPr>
          <w:rFonts w:ascii="Times New Roman" w:hAnsi="Times New Roman" w:cs="Times New Roman"/>
          <w:sz w:val="20"/>
        </w:rPr>
        <w:t>zejména:</w:t>
      </w:r>
    </w:p>
    <w:p w14:paraId="732D9A18"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stavební deník</w:t>
      </w:r>
      <w:r w:rsidR="00040800" w:rsidRPr="00A2446D">
        <w:rPr>
          <w:rFonts w:ascii="Times New Roman" w:hAnsi="Times New Roman" w:cs="Times New Roman"/>
        </w:rPr>
        <w:t xml:space="preserve"> (SD)</w:t>
      </w:r>
      <w:r w:rsidRPr="00A2446D">
        <w:rPr>
          <w:rFonts w:ascii="Times New Roman" w:hAnsi="Times New Roman" w:cs="Times New Roman"/>
        </w:rPr>
        <w:t>,</w:t>
      </w:r>
    </w:p>
    <w:p w14:paraId="732D9A19"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doklady dle zákona č. 309/2006 Sb. vztahující se ke stavbě,</w:t>
      </w:r>
    </w:p>
    <w:p w14:paraId="732D9A1A"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seznam dokladů a rozhodnutí státních orgánů ke stavbě,</w:t>
      </w:r>
    </w:p>
    <w:p w14:paraId="732D9A1B" w14:textId="77777777" w:rsidR="00676587" w:rsidRPr="00A2446D" w:rsidRDefault="00676587" w:rsidP="00A2446D">
      <w:pPr>
        <w:numPr>
          <w:ilvl w:val="1"/>
          <w:numId w:val="6"/>
        </w:numPr>
        <w:spacing w:before="120" w:after="120" w:line="276" w:lineRule="auto"/>
        <w:jc w:val="both"/>
        <w:rPr>
          <w:rFonts w:ascii="Times New Roman" w:hAnsi="Times New Roman" w:cs="Times New Roman"/>
          <w:b/>
        </w:rPr>
      </w:pPr>
      <w:r w:rsidRPr="00A2446D">
        <w:rPr>
          <w:rFonts w:ascii="Times New Roman" w:hAnsi="Times New Roman" w:cs="Times New Roman"/>
        </w:rPr>
        <w:t>seznam dokumentace stavby, změny, doplňky,</w:t>
      </w:r>
    </w:p>
    <w:p w14:paraId="732D9A1C" w14:textId="77777777" w:rsidR="00676587" w:rsidRPr="00A2446D" w:rsidRDefault="00676587" w:rsidP="00A2446D">
      <w:pPr>
        <w:numPr>
          <w:ilvl w:val="1"/>
          <w:numId w:val="6"/>
        </w:numPr>
        <w:spacing w:before="120" w:after="120" w:line="276" w:lineRule="auto"/>
        <w:jc w:val="both"/>
        <w:rPr>
          <w:rFonts w:ascii="Times New Roman" w:hAnsi="Times New Roman" w:cs="Times New Roman"/>
          <w:b/>
        </w:rPr>
      </w:pPr>
      <w:r w:rsidRPr="00A2446D">
        <w:rPr>
          <w:rFonts w:ascii="Times New Roman" w:hAnsi="Times New Roman" w:cs="Times New Roman"/>
        </w:rPr>
        <w:t>přehled a seznam provedených zkoušek.</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29BF011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hotovitele. Objednatel je oprávněn převzít řádně zhotovené Dílo, nebo jeho část i před termínem plnění.</w:t>
      </w:r>
    </w:p>
    <w:p w14:paraId="732D9A1F" w14:textId="128D9E8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 xml:space="preserve">tavbyvedoucí, </w:t>
      </w:r>
      <w:r w:rsidR="008D5EFE">
        <w:rPr>
          <w:rFonts w:ascii="Times New Roman" w:hAnsi="Times New Roman" w:cs="Times New Roman"/>
          <w:sz w:val="20"/>
        </w:rPr>
        <w:t>TDS</w:t>
      </w:r>
      <w:r w:rsidR="00BE3110">
        <w:rPr>
          <w:rFonts w:ascii="Times New Roman" w:hAnsi="Times New Roman" w:cs="Times New Roman"/>
          <w:sz w:val="20"/>
        </w:rPr>
        <w:t xml:space="preserve"> a autorský dozor. </w:t>
      </w:r>
      <w:r w:rsidRPr="00A2446D">
        <w:rPr>
          <w:rFonts w:ascii="Times New Roman" w:hAnsi="Times New Roman" w:cs="Times New Roman"/>
          <w:sz w:val="20"/>
        </w:rPr>
        <w:t>Zhotovitel může vyzvat k účasti na předání Díla své poddodavatele.</w:t>
      </w:r>
    </w:p>
    <w:p w14:paraId="732D9A20" w14:textId="279746E1" w:rsidR="00676587" w:rsidRPr="00A2446D" w:rsidRDefault="00273DA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Předání D</w:t>
      </w:r>
      <w:r w:rsidR="00676587" w:rsidRPr="00A2446D">
        <w:rPr>
          <w:rFonts w:ascii="Times New Roman" w:hAnsi="Times New Roman" w:cs="Times New Roman"/>
          <w:sz w:val="20"/>
        </w:rPr>
        <w:t>íla předchází komplexní vyzkoušení Díla. Zhotovitel hradí náklady spojené s přípravou, realizací a vyhodnocením vyzkoušení včetně účasti odborníků a také případné neúspěšné komplexní vyzkoušení a jejich opakované provedení.</w:t>
      </w:r>
    </w:p>
    <w:p w14:paraId="732D9A24" w14:textId="77777777" w:rsidR="00676587" w:rsidRPr="00A2446D" w:rsidRDefault="00676587" w:rsidP="00E4408E">
      <w:pPr>
        <w:pStyle w:val="Zkladntext"/>
        <w:numPr>
          <w:ilvl w:val="2"/>
          <w:numId w:val="5"/>
        </w:numPr>
        <w:tabs>
          <w:tab w:val="clear" w:pos="1071"/>
        </w:tabs>
        <w:spacing w:before="120" w:after="120" w:line="276" w:lineRule="auto"/>
        <w:rPr>
          <w:rFonts w:ascii="Times New Roman" w:hAnsi="Times New Roman" w:cs="Times New Roman"/>
          <w:b/>
          <w:sz w:val="20"/>
        </w:rPr>
      </w:pPr>
      <w:r w:rsidRPr="00A2446D">
        <w:rPr>
          <w:rFonts w:ascii="Times New Roman" w:hAnsi="Times New Roman" w:cs="Times New Roman"/>
          <w:b/>
          <w:bCs/>
          <w:sz w:val="20"/>
        </w:rPr>
        <w:t>Komplexní vyzkoušení:</w:t>
      </w:r>
    </w:p>
    <w:p w14:paraId="732D9A25" w14:textId="77777777" w:rsidR="00676587" w:rsidRPr="00A2446D" w:rsidRDefault="00676587" w:rsidP="00E4408E">
      <w:pPr>
        <w:pStyle w:val="Textvbloku"/>
        <w:numPr>
          <w:ilvl w:val="3"/>
          <w:numId w:val="5"/>
        </w:numPr>
        <w:tabs>
          <w:tab w:val="clear" w:pos="1800"/>
        </w:tabs>
        <w:spacing w:before="120" w:after="120" w:line="276" w:lineRule="auto"/>
        <w:rPr>
          <w:rFonts w:ascii="Times New Roman" w:hAnsi="Times New Roman" w:cs="Times New Roman"/>
          <w:sz w:val="20"/>
        </w:rPr>
      </w:pPr>
      <w:r w:rsidRPr="00A2446D">
        <w:rPr>
          <w:rFonts w:ascii="Times New Roman" w:hAnsi="Times New Roman" w:cs="Times New Roman"/>
          <w:sz w:val="20"/>
        </w:rPr>
        <w:t>Komplexními zkouškami Z</w:t>
      </w:r>
      <w:r w:rsidR="00273DAF" w:rsidRPr="00A2446D">
        <w:rPr>
          <w:rFonts w:ascii="Times New Roman" w:hAnsi="Times New Roman" w:cs="Times New Roman"/>
          <w:sz w:val="20"/>
        </w:rPr>
        <w:t>hotovitel prokazuje, že D</w:t>
      </w:r>
      <w:r w:rsidRPr="00A2446D">
        <w:rPr>
          <w:rFonts w:ascii="Times New Roman" w:hAnsi="Times New Roman" w:cs="Times New Roman"/>
          <w:sz w:val="20"/>
        </w:rPr>
        <w:t xml:space="preserve">ílo jako celek, resp. všechna předepsaná zařízení a systémy, jsou kvalitní, že Dílo nemá zřejmé vady, odpovídá požadavkům </w:t>
      </w:r>
      <w:r w:rsidR="008610D2" w:rsidRPr="00A2446D">
        <w:rPr>
          <w:rFonts w:ascii="Times New Roman" w:hAnsi="Times New Roman" w:cs="Times New Roman"/>
          <w:sz w:val="20"/>
        </w:rPr>
        <w:t>P</w:t>
      </w:r>
      <w:r w:rsidRPr="00A2446D">
        <w:rPr>
          <w:rFonts w:ascii="Times New Roman" w:hAnsi="Times New Roman" w:cs="Times New Roman"/>
          <w:sz w:val="20"/>
        </w:rPr>
        <w:t>rojektové dokumentace, dosahuje požadovaných parametrů a je způsobilé k tomu, aby mohlo být užíváno.</w:t>
      </w:r>
    </w:p>
    <w:p w14:paraId="732D9A26" w14:textId="624D9F1D" w:rsidR="00676587" w:rsidRPr="00A2446D" w:rsidRDefault="00676587" w:rsidP="00E4408E">
      <w:pPr>
        <w:pStyle w:val="Textvbloku"/>
        <w:numPr>
          <w:ilvl w:val="3"/>
          <w:numId w:val="5"/>
        </w:numPr>
        <w:tabs>
          <w:tab w:val="clear" w:pos="1800"/>
        </w:tabs>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Zhotovitel zpracuje návrh časového a věcného plánu komplexního vyzkoušení a tento předloží Objednateli minimálně 5 pracovních dnů před zamýšleným zahájením komplexního vyzkoušení. Zhotovitel je povinen vyzvat Objednatele písemně k účasti na provedení a vyhodnocení všech zkoušek nejméně 5 pracovních dnů předem. </w:t>
      </w:r>
      <w:r w:rsidR="009A15CE">
        <w:rPr>
          <w:rFonts w:ascii="Times New Roman" w:hAnsi="Times New Roman" w:cs="Times New Roman"/>
          <w:sz w:val="20"/>
        </w:rPr>
        <w:t xml:space="preserve"> O v</w:t>
      </w:r>
      <w:r w:rsidR="008E0585" w:rsidRPr="00A2446D">
        <w:rPr>
          <w:rFonts w:ascii="Times New Roman" w:hAnsi="Times New Roman" w:cs="Times New Roman"/>
          <w:sz w:val="20"/>
        </w:rPr>
        <w:t>ýzvě</w:t>
      </w:r>
      <w:r w:rsidR="009A15CE">
        <w:rPr>
          <w:rFonts w:ascii="Times New Roman" w:hAnsi="Times New Roman" w:cs="Times New Roman"/>
          <w:sz w:val="20"/>
        </w:rPr>
        <w:t xml:space="preserve"> dle předchozí věty</w:t>
      </w:r>
      <w:r w:rsidRPr="00A2446D">
        <w:rPr>
          <w:rFonts w:ascii="Times New Roman" w:hAnsi="Times New Roman" w:cs="Times New Roman"/>
          <w:sz w:val="20"/>
        </w:rPr>
        <w:t xml:space="preserve"> učiní zápis v</w:t>
      </w:r>
      <w:r w:rsidR="00E4408E">
        <w:rPr>
          <w:rFonts w:ascii="Times New Roman" w:hAnsi="Times New Roman" w:cs="Times New Roman"/>
          <w:sz w:val="20"/>
        </w:rPr>
        <w:t> </w:t>
      </w:r>
      <w:r w:rsidRPr="00A2446D">
        <w:rPr>
          <w:rFonts w:ascii="Times New Roman" w:hAnsi="Times New Roman" w:cs="Times New Roman"/>
          <w:sz w:val="20"/>
        </w:rPr>
        <w:t>SD</w:t>
      </w:r>
      <w:r w:rsidR="00E4408E">
        <w:rPr>
          <w:rFonts w:ascii="Times New Roman" w:hAnsi="Times New Roman" w:cs="Times New Roman"/>
          <w:sz w:val="20"/>
        </w:rPr>
        <w:t>.</w:t>
      </w:r>
    </w:p>
    <w:p w14:paraId="732D9A27" w14:textId="77777777" w:rsidR="00676587" w:rsidRPr="00A2446D" w:rsidRDefault="00676587" w:rsidP="00E4408E">
      <w:pPr>
        <w:pStyle w:val="Textvbloku"/>
        <w:numPr>
          <w:ilvl w:val="3"/>
          <w:numId w:val="5"/>
        </w:numPr>
        <w:tabs>
          <w:tab w:val="clear" w:pos="1800"/>
        </w:tabs>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Komplexní vyzkoušení je úspěšné, pokud Dílo dosáhne parametrů garantovaných a stanovených </w:t>
      </w:r>
      <w:r w:rsidR="008610D2" w:rsidRPr="00A2446D">
        <w:rPr>
          <w:rFonts w:ascii="Times New Roman" w:hAnsi="Times New Roman" w:cs="Times New Roman"/>
          <w:sz w:val="20"/>
        </w:rPr>
        <w:t>P</w:t>
      </w:r>
      <w:r w:rsidR="000B4C6D">
        <w:rPr>
          <w:rFonts w:ascii="Times New Roman" w:hAnsi="Times New Roman" w:cs="Times New Roman"/>
          <w:sz w:val="20"/>
        </w:rPr>
        <w:t>rojektovou dokumentací.</w:t>
      </w:r>
      <w:r w:rsidRPr="00A2446D">
        <w:rPr>
          <w:rFonts w:ascii="Times New Roman" w:hAnsi="Times New Roman" w:cs="Times New Roman"/>
          <w:sz w:val="20"/>
        </w:rPr>
        <w:t xml:space="preserve"> O úspěšném vyzkoušení bude sepsán protokol</w:t>
      </w:r>
      <w:r w:rsidRPr="00A2446D">
        <w:rPr>
          <w:rFonts w:ascii="Times New Roman" w:hAnsi="Times New Roman" w:cs="Times New Roman"/>
          <w:b/>
          <w:sz w:val="20"/>
        </w:rPr>
        <w:t xml:space="preserve">, </w:t>
      </w:r>
      <w:r w:rsidRPr="00A2446D">
        <w:rPr>
          <w:rFonts w:ascii="Times New Roman" w:hAnsi="Times New Roman" w:cs="Times New Roman"/>
          <w:sz w:val="20"/>
        </w:rPr>
        <w:t>který bude obsahovat potvrzení o tom, že Dílo je připraveno k přejímacímu řízení. V opačném případě je Zhotovitel povinen odstranit zjištěné závady a na své náklady komplexní vyzkoušení opakovat ve lhůtě st</w:t>
      </w:r>
      <w:r w:rsidR="00E4408E">
        <w:rPr>
          <w:rFonts w:ascii="Times New Roman" w:hAnsi="Times New Roman" w:cs="Times New Roman"/>
          <w:sz w:val="20"/>
        </w:rPr>
        <w:t>anovené Objednatelem.</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9"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Zhotovitel zápisem v SD učiněném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1FE03106"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zejména pak doklady, které musí Objednatel předložit pro účely zahájení kolaudačního řízení. Zhotovitel je zároveň povinen pro účely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w:t>
      </w:r>
      <w:r w:rsidR="000B4C6D">
        <w:rPr>
          <w:rFonts w:ascii="Times New Roman" w:hAnsi="Times New Roman" w:cs="Times New Roman"/>
          <w:sz w:val="20"/>
        </w:rPr>
        <w:lastRenderedPageBreak/>
        <w:t xml:space="preserve">Objednatel v návaznosti na činnosti související s kolaudací vyžádá. Jedná se zejména, nikoliv však pouze, o </w:t>
      </w:r>
      <w:r w:rsidR="00676587" w:rsidRPr="00A2446D">
        <w:rPr>
          <w:rFonts w:ascii="Times New Roman" w:hAnsi="Times New Roman" w:cs="Times New Roman"/>
          <w:sz w:val="20"/>
        </w:rPr>
        <w:t xml:space="preserve">následující doklady ve </w:t>
      </w:r>
      <w:r w:rsidR="00827E17">
        <w:rPr>
          <w:rFonts w:ascii="Times New Roman" w:hAnsi="Times New Roman" w:cs="Times New Roman"/>
          <w:sz w:val="20"/>
        </w:rPr>
        <w:t>4</w:t>
      </w:r>
      <w:r w:rsidR="00676587" w:rsidRPr="00A2446D">
        <w:rPr>
          <w:rFonts w:ascii="Times New Roman" w:hAnsi="Times New Roman" w:cs="Times New Roman"/>
          <w:sz w:val="20"/>
        </w:rPr>
        <w:t xml:space="preserve"> vyhotoveních</w:t>
      </w:r>
      <w:r w:rsidR="00827E17">
        <w:rPr>
          <w:rFonts w:ascii="Times New Roman" w:hAnsi="Times New Roman" w:cs="Times New Roman"/>
          <w:sz w:val="20"/>
        </w:rPr>
        <w:t xml:space="preserve"> v listinné podobě a dále elektronicky ve formátu .</w:t>
      </w:r>
      <w:proofErr w:type="spellStart"/>
      <w:r w:rsidR="00827E17">
        <w:rPr>
          <w:rFonts w:ascii="Times New Roman" w:hAnsi="Times New Roman" w:cs="Times New Roman"/>
          <w:sz w:val="20"/>
        </w:rPr>
        <w:t>pdf</w:t>
      </w:r>
      <w:proofErr w:type="spellEnd"/>
      <w:r w:rsidR="00827E17">
        <w:rPr>
          <w:rFonts w:ascii="Times New Roman" w:hAnsi="Times New Roman" w:cs="Times New Roman"/>
          <w:sz w:val="20"/>
        </w:rPr>
        <w:t xml:space="preserve"> a otevřeném formátu .</w:t>
      </w:r>
      <w:proofErr w:type="spellStart"/>
      <w:r w:rsidR="00827E17">
        <w:rPr>
          <w:rFonts w:ascii="Times New Roman" w:hAnsi="Times New Roman" w:cs="Times New Roman"/>
          <w:sz w:val="20"/>
        </w:rPr>
        <w:t>dwg</w:t>
      </w:r>
      <w:proofErr w:type="spellEnd"/>
      <w:r w:rsidR="00676587" w:rsidRPr="00A2446D">
        <w:rPr>
          <w:rFonts w:ascii="Times New Roman" w:hAnsi="Times New Roman" w:cs="Times New Roman"/>
          <w:sz w:val="20"/>
        </w:rPr>
        <w:t>, pokud není uvedeno jinak:</w:t>
      </w:r>
    </w:p>
    <w:p w14:paraId="732D9A2C" w14:textId="77777777"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 zejména vyhláškou č. 499/2006 Sb., o dokumentaci staveb</w:t>
      </w:r>
      <w:r w:rsidR="00514C70" w:rsidRPr="00A2446D">
        <w:rPr>
          <w:rFonts w:ascii="Times New Roman" w:hAnsi="Times New Roman" w:cs="Times New Roman"/>
          <w:sz w:val="20"/>
        </w:rPr>
        <w:t>, ve znění pozdějších předpisů</w:t>
      </w:r>
      <w:r w:rsidR="00C432AD">
        <w:rPr>
          <w:rFonts w:ascii="Times New Roman" w:hAnsi="Times New Roman" w:cs="Times New Roman"/>
          <w:sz w:val="20"/>
        </w:rPr>
        <w:t>, a</w:t>
      </w:r>
      <w:r w:rsidR="00676587" w:rsidRPr="00A2446D">
        <w:rPr>
          <w:rFonts w:ascii="Times New Roman" w:hAnsi="Times New Roman" w:cs="Times New Roman"/>
          <w:sz w:val="20"/>
        </w:rPr>
        <w:t xml:space="preserve"> </w:t>
      </w:r>
      <w:r w:rsidR="00C97CF2" w:rsidRPr="00C432AD">
        <w:rPr>
          <w:rFonts w:ascii="Times New Roman" w:hAnsi="Times New Roman" w:cs="Times New Roman"/>
          <w:sz w:val="20"/>
        </w:rPr>
        <w:t xml:space="preserve">přílohou č. 14 </w:t>
      </w:r>
      <w:r w:rsidR="000B4C6D">
        <w:rPr>
          <w:rFonts w:ascii="Times New Roman" w:hAnsi="Times New Roman" w:cs="Times New Roman"/>
          <w:sz w:val="20"/>
        </w:rPr>
        <w:t xml:space="preserve">k této vyhlášce.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 xml:space="preserve">Části </w:t>
      </w:r>
      <w:r w:rsidR="00431D0E" w:rsidRPr="000B4C6D">
        <w:rPr>
          <w:rFonts w:ascii="Times New Roman" w:hAnsi="Times New Roman" w:cs="Times New Roman"/>
          <w:sz w:val="20"/>
        </w:rPr>
        <w:t>P</w:t>
      </w:r>
      <w:r w:rsidR="00F02933" w:rsidRPr="000B4C6D">
        <w:rPr>
          <w:rFonts w:ascii="Times New Roman" w:hAnsi="Times New Roman" w:cs="Times New Roman"/>
          <w:sz w:val="20"/>
        </w:rPr>
        <w:t>rojektové dokumentace pro provedení stavby, u kterých nedošlo k žádným změnám, budou označeny nápisem „beze změn“.</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r w:rsidR="00F02933" w:rsidRPr="000B4C6D">
        <w:rPr>
          <w:rFonts w:ascii="Times New Roman" w:hAnsi="Times New Roman" w:cs="Times New Roman"/>
          <w:sz w:val="20"/>
        </w:rPr>
        <w:t>U výkresů obsahujících změnu proti projektu pro provedení stavby bude přiložen i doklad, ze kterého bude vyplývat projed</w:t>
      </w:r>
      <w:r w:rsidR="00273DAF" w:rsidRPr="000B4C6D">
        <w:rPr>
          <w:rFonts w:ascii="Times New Roman" w:hAnsi="Times New Roman" w:cs="Times New Roman"/>
          <w:sz w:val="20"/>
        </w:rPr>
        <w:t>nání změny s odpovědnou osobou O</w:t>
      </w:r>
      <w:r w:rsidR="00F02933" w:rsidRPr="000B4C6D">
        <w:rPr>
          <w:rFonts w:ascii="Times New Roman" w:hAnsi="Times New Roman" w:cs="Times New Roman"/>
          <w:sz w:val="20"/>
        </w:rPr>
        <w:t>bjednatele a její souhlasné stanovisko.</w:t>
      </w:r>
    </w:p>
    <w:p w14:paraId="1F8C0DBA" w14:textId="77777777" w:rsidR="006108B9"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Součástí projektové dokumentace dle předchozího odstavce bude také </w:t>
      </w:r>
      <w:r w:rsidR="00676587" w:rsidRPr="00A2446D">
        <w:rPr>
          <w:rFonts w:ascii="Times New Roman" w:hAnsi="Times New Roman" w:cs="Times New Roman"/>
          <w:sz w:val="20"/>
        </w:rPr>
        <w:t>geodetické zaměření skutečného provedení stavby, které bude provedeno a ověřeno oprávněným zeměměřičským inženýrem</w:t>
      </w:r>
      <w:r w:rsidR="004F7DEC" w:rsidRPr="00A2446D">
        <w:rPr>
          <w:rFonts w:ascii="Times New Roman" w:hAnsi="Times New Roman" w:cs="Times New Roman"/>
          <w:sz w:val="20"/>
        </w:rPr>
        <w:t xml:space="preserve">, </w:t>
      </w:r>
      <w:r w:rsidR="00676587" w:rsidRPr="00A2446D">
        <w:rPr>
          <w:rFonts w:ascii="Times New Roman" w:hAnsi="Times New Roman" w:cs="Times New Roman"/>
          <w:sz w:val="20"/>
        </w:rPr>
        <w:t>a bude předáno včetně geometrického plánu pro zápis stavby do katastru nemovitostí</w:t>
      </w:r>
      <w:r w:rsidR="004F7DEC" w:rsidRPr="00A2446D">
        <w:rPr>
          <w:rFonts w:ascii="Times New Roman" w:hAnsi="Times New Roman" w:cs="Times New Roman"/>
          <w:sz w:val="20"/>
        </w:rPr>
        <w:t>. Před odevzdáním b</w:t>
      </w:r>
      <w:r w:rsidR="00273DAF" w:rsidRPr="00A2446D">
        <w:rPr>
          <w:rFonts w:ascii="Times New Roman" w:hAnsi="Times New Roman" w:cs="Times New Roman"/>
          <w:sz w:val="20"/>
        </w:rPr>
        <w:t>ude vše odsouhlaseno zástupcem O</w:t>
      </w:r>
      <w:r w:rsidR="004F7DEC" w:rsidRPr="00A2446D">
        <w:rPr>
          <w:rFonts w:ascii="Times New Roman" w:hAnsi="Times New Roman" w:cs="Times New Roman"/>
          <w:sz w:val="20"/>
        </w:rPr>
        <w:t xml:space="preserve">bjednatele. </w:t>
      </w:r>
      <w:r w:rsidR="00676587" w:rsidRPr="00A2446D">
        <w:rPr>
          <w:rFonts w:ascii="Times New Roman" w:hAnsi="Times New Roman" w:cs="Times New Roman"/>
          <w:sz w:val="20"/>
        </w:rPr>
        <w:t>Zhotovitel odpovídá za přesné a správné vyměření a vytýčení stavby, poloh, úrovní, rozměrů a vzájemné uspořádání všech částí stavby,</w:t>
      </w:r>
    </w:p>
    <w:p w14:paraId="732D9A2E" w14:textId="77777777"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w:t>
      </w:r>
      <w:r w:rsidR="00273DAF" w:rsidRPr="00D56C68">
        <w:rPr>
          <w:rFonts w:ascii="Times New Roman" w:hAnsi="Times New Roman" w:cs="Times New Roman"/>
          <w:sz w:val="20"/>
        </w:rPr>
        <w:t>komplexním</w:t>
      </w:r>
      <w:r w:rsidR="00273DAF" w:rsidRPr="00A2446D">
        <w:rPr>
          <w:rFonts w:ascii="Times New Roman" w:hAnsi="Times New Roman" w:cs="Times New Roman"/>
          <w:sz w:val="20"/>
        </w:rPr>
        <w:t xml:space="preserve"> vyzkoušení D</w:t>
      </w:r>
      <w:r w:rsidRPr="00A2446D">
        <w:rPr>
          <w:rFonts w:ascii="Times New Roman" w:hAnsi="Times New Roman" w:cs="Times New Roman"/>
          <w:sz w:val="20"/>
        </w:rPr>
        <w:t>íla,</w:t>
      </w:r>
    </w:p>
    <w:p w14:paraId="732D9A30" w14:textId="77777777" w:rsidR="00676587" w:rsidRPr="00A2446D" w:rsidRDefault="000B4C6D"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Pr>
          <w:rFonts w:ascii="Times New Roman" w:hAnsi="Times New Roman" w:cs="Times New Roman"/>
          <w:sz w:val="20"/>
        </w:rPr>
        <w:t>protokol</w:t>
      </w:r>
      <w:r w:rsidR="00676587" w:rsidRPr="00A2446D">
        <w:rPr>
          <w:rFonts w:ascii="Times New Roman" w:hAnsi="Times New Roman" w:cs="Times New Roman"/>
          <w:sz w:val="20"/>
        </w:rPr>
        <w:t xml:space="preserve"> o provedených zkouškách (tlakových, revizních a provozních),</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2"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seznam strojů a</w:t>
      </w:r>
      <w:r w:rsidR="00273DAF" w:rsidRPr="00A2446D">
        <w:rPr>
          <w:rFonts w:ascii="Times New Roman" w:hAnsi="Times New Roman" w:cs="Times New Roman"/>
          <w:sz w:val="20"/>
        </w:rPr>
        <w:t xml:space="preserve"> zařízení, které jsou součástí D</w:t>
      </w:r>
      <w:r w:rsidRPr="00A2446D">
        <w:rPr>
          <w:rFonts w:ascii="Times New Roman" w:hAnsi="Times New Roman" w:cs="Times New Roman"/>
          <w:sz w:val="20"/>
        </w:rPr>
        <w:t>íla, jejich pasporty, záruční listy, návody k obsluze a údržbě v českém jazyce,</w:t>
      </w:r>
    </w:p>
    <w:p w14:paraId="732D9A33"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5" w14:textId="77777777" w:rsidR="00203014"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zápisy o provedení a kontrole zakrývaných prací</w:t>
      </w:r>
      <w:r w:rsidR="00203014">
        <w:rPr>
          <w:rFonts w:ascii="Times New Roman" w:hAnsi="Times New Roman" w:cs="Times New Roman"/>
          <w:sz w:val="20"/>
        </w:rPr>
        <w:t xml:space="preserve">, zápisy o kontrole inženýrských sítí ze strany správců dopravní a inženýrské infrastruktury, </w:t>
      </w:r>
    </w:p>
    <w:p w14:paraId="732D9A36" w14:textId="77777777" w:rsidR="00676587"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a další doklady, které bude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 </w:t>
      </w:r>
      <w:r w:rsidR="00FA1095" w:rsidRPr="00A2446D">
        <w:rPr>
          <w:rFonts w:ascii="Times New Roman" w:hAnsi="Times New Roman" w:cs="Times New Roman"/>
          <w:sz w:val="20"/>
        </w:rPr>
        <w:t xml:space="preserve">či </w:t>
      </w:r>
      <w:r w:rsidR="008D5EFE">
        <w:rPr>
          <w:rFonts w:ascii="Times New Roman" w:hAnsi="Times New Roman" w:cs="Times New Roman"/>
          <w:sz w:val="20"/>
        </w:rPr>
        <w:t>TDS</w:t>
      </w:r>
      <w:r w:rsidR="00FA1095" w:rsidRPr="00A2446D">
        <w:rPr>
          <w:rFonts w:ascii="Times New Roman" w:hAnsi="Times New Roman" w:cs="Times New Roman"/>
          <w:sz w:val="20"/>
        </w:rPr>
        <w:t xml:space="preserve"> </w:t>
      </w:r>
      <w:r w:rsidRPr="00A2446D">
        <w:rPr>
          <w:rFonts w:ascii="Times New Roman" w:hAnsi="Times New Roman" w:cs="Times New Roman"/>
          <w:sz w:val="20"/>
        </w:rPr>
        <w:t xml:space="preserve">požadovat po </w:t>
      </w:r>
      <w:r w:rsidR="007B5F39" w:rsidRPr="00A2446D">
        <w:rPr>
          <w:rFonts w:ascii="Times New Roman" w:hAnsi="Times New Roman" w:cs="Times New Roman"/>
          <w:sz w:val="20"/>
        </w:rPr>
        <w:t>Z</w:t>
      </w:r>
      <w:r w:rsidRPr="00A2446D">
        <w:rPr>
          <w:rFonts w:ascii="Times New Roman" w:hAnsi="Times New Roman" w:cs="Times New Roman"/>
          <w:sz w:val="20"/>
        </w:rPr>
        <w:t>hotoviteli k vydání kolaudačního souhlasu v souladu s ustanovením stavebního zákona a další doklady po</w:t>
      </w:r>
      <w:r w:rsidR="00273DAF" w:rsidRPr="00A2446D">
        <w:rPr>
          <w:rFonts w:ascii="Times New Roman" w:hAnsi="Times New Roman" w:cs="Times New Roman"/>
          <w:sz w:val="20"/>
        </w:rPr>
        <w:t>třebné pro kolaudaci a užívání D</w:t>
      </w:r>
      <w:r w:rsidR="000B4C6D">
        <w:rPr>
          <w:rFonts w:ascii="Times New Roman" w:hAnsi="Times New Roman" w:cs="Times New Roman"/>
          <w:sz w:val="20"/>
        </w:rPr>
        <w:t>íla,</w:t>
      </w:r>
    </w:p>
    <w:p w14:paraId="732D9A37" w14:textId="504C0B02" w:rsidR="000B4C6D" w:rsidRPr="00E01750" w:rsidRDefault="000B4C6D"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E01750">
        <w:rPr>
          <w:rFonts w:ascii="Times New Roman" w:hAnsi="Times New Roman" w:cs="Times New Roman"/>
          <w:sz w:val="20"/>
        </w:rPr>
        <w:t>bankovní záruku dle čl. 5 odst. 5.</w:t>
      </w:r>
      <w:r w:rsidR="00E01750" w:rsidRPr="00E01750">
        <w:rPr>
          <w:rFonts w:ascii="Times New Roman" w:hAnsi="Times New Roman" w:cs="Times New Roman"/>
          <w:sz w:val="20"/>
        </w:rPr>
        <w:t>6.2</w:t>
      </w:r>
      <w:r w:rsidRPr="00E01750">
        <w:rPr>
          <w:rFonts w:ascii="Times New Roman" w:hAnsi="Times New Roman" w:cs="Times New Roman"/>
          <w:sz w:val="20"/>
        </w:rPr>
        <w:t xml:space="preserve"> Smlouvy. </w:t>
      </w:r>
    </w:p>
    <w:p w14:paraId="732D9A38"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Nedoloží-li Zhotovitel sjednané doklady, nepovažuje se Dílo za dokončené a schopné předání.</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1E31FBC5"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5"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Pr="00CB4F18">
        <w:rPr>
          <w:rFonts w:ascii="Times New Roman" w:hAnsi="Times New Roman" w:cs="Times New Roman"/>
          <w:b/>
          <w:sz w:val="20"/>
        </w:rPr>
        <w:t>60 měsíců</w:t>
      </w:r>
      <w:r w:rsidRPr="00CB4F18">
        <w:rPr>
          <w:rFonts w:ascii="Times New Roman" w:hAnsi="Times New Roman" w:cs="Times New Roman"/>
          <w:sz w:val="20"/>
        </w:rPr>
        <w:t>.</w:t>
      </w:r>
      <w:bookmarkEnd w:id="5"/>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lastRenderedPageBreak/>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6" w:name="_Ref372283607"/>
      <w:r w:rsidRPr="00A2446D">
        <w:rPr>
          <w:rFonts w:ascii="Times New Roman" w:hAnsi="Times New Roman" w:cs="Times New Roman"/>
          <w:b/>
          <w:sz w:val="20"/>
        </w:rPr>
        <w:t>SMLUVNÍ SANKCE</w:t>
      </w:r>
      <w:bookmarkEnd w:id="6"/>
    </w:p>
    <w:p w14:paraId="732D9A4A" w14:textId="793E4D6C"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0,2 %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1B63CC47"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143023">
        <w:rPr>
          <w:rFonts w:ascii="Times New Roman" w:hAnsi="Times New Roman" w:cs="Times New Roman"/>
          <w:sz w:val="20"/>
        </w:rPr>
        <w:t>0</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504CE361"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5453BC98"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744F8B" w:rsidRPr="00A4107F">
        <w:rPr>
          <w:rFonts w:ascii="Times New Roman" w:hAnsi="Times New Roman" w:cs="Times New Roman"/>
          <w:sz w:val="20"/>
        </w:rPr>
        <w:t>5</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0ECCCEF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744F8B">
        <w:rPr>
          <w:rFonts w:ascii="Times New Roman" w:hAnsi="Times New Roman" w:cs="Times New Roman"/>
          <w:sz w:val="20"/>
        </w:rPr>
        <w:t>2</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1EDCFF2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732D9A50" w14:textId="53460467"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13</w:t>
      </w:r>
      <w:r w:rsidR="006A0F12">
        <w:rPr>
          <w:rFonts w:ascii="Times New Roman" w:hAnsi="Times New Roman" w:cs="Times New Roman"/>
          <w:sz w:val="20"/>
        </w:rPr>
        <w:t xml:space="preserve"> Smlouvy, a to ve výši </w:t>
      </w:r>
      <w:r w:rsidR="00744F8B">
        <w:rPr>
          <w:rFonts w:ascii="Times New Roman" w:hAnsi="Times New Roman" w:cs="Times New Roman"/>
          <w:sz w:val="20"/>
        </w:rPr>
        <w:t>5.</w:t>
      </w:r>
      <w:r w:rsidRPr="00A2446D">
        <w:rPr>
          <w:rFonts w:ascii="Times New Roman" w:hAnsi="Times New Roman" w:cs="Times New Roman"/>
          <w:sz w:val="20"/>
        </w:rPr>
        <w:t>000 Kč za každý započatý den prodlení.</w:t>
      </w:r>
    </w:p>
    <w:p w14:paraId="2DF49CD1" w14:textId="0D017CEE" w:rsidR="003775E6" w:rsidRPr="003775E6" w:rsidRDefault="003775E6" w:rsidP="003775E6">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w:t>
      </w:r>
      <w:r>
        <w:rPr>
          <w:rFonts w:ascii="Times New Roman" w:hAnsi="Times New Roman" w:cs="Times New Roman"/>
          <w:sz w:val="20"/>
        </w:rPr>
        <w:t> předáním bankovní záruky dle čl. 5 odst. 5.</w:t>
      </w:r>
      <w:r w:rsidR="000775A6">
        <w:rPr>
          <w:rFonts w:ascii="Times New Roman" w:hAnsi="Times New Roman" w:cs="Times New Roman"/>
          <w:sz w:val="20"/>
        </w:rPr>
        <w:t>6</w:t>
      </w:r>
      <w:r>
        <w:rPr>
          <w:rFonts w:ascii="Times New Roman" w:hAnsi="Times New Roman" w:cs="Times New Roman"/>
          <w:sz w:val="20"/>
        </w:rPr>
        <w:t>.</w:t>
      </w:r>
      <w:r w:rsidR="00B018B2">
        <w:rPr>
          <w:rFonts w:ascii="Times New Roman" w:hAnsi="Times New Roman" w:cs="Times New Roman"/>
          <w:sz w:val="20"/>
        </w:rPr>
        <w:t>1</w:t>
      </w:r>
      <w:r>
        <w:rPr>
          <w:rFonts w:ascii="Times New Roman" w:hAnsi="Times New Roman" w:cs="Times New Roman"/>
          <w:sz w:val="20"/>
        </w:rPr>
        <w:t xml:space="preserve"> Smlouvy, a to ve výši </w:t>
      </w:r>
      <w:r w:rsidR="00B018B2">
        <w:rPr>
          <w:rFonts w:ascii="Times New Roman" w:hAnsi="Times New Roman" w:cs="Times New Roman"/>
          <w:sz w:val="20"/>
        </w:rPr>
        <w:t>2</w:t>
      </w:r>
      <w:r w:rsidR="00744F8B">
        <w:rPr>
          <w:rFonts w:ascii="Times New Roman" w:hAnsi="Times New Roman" w:cs="Times New Roman"/>
          <w:sz w:val="20"/>
        </w:rPr>
        <w:t>0.</w:t>
      </w:r>
      <w:r w:rsidRPr="00A2446D">
        <w:rPr>
          <w:rFonts w:ascii="Times New Roman" w:hAnsi="Times New Roman" w:cs="Times New Roman"/>
          <w:sz w:val="20"/>
        </w:rPr>
        <w:t>000 Kč za každý započatý den prodlení</w:t>
      </w:r>
      <w:r>
        <w:rPr>
          <w:rFonts w:ascii="Times New Roman" w:hAnsi="Times New Roman" w:cs="Times New Roman"/>
          <w:sz w:val="20"/>
        </w:rPr>
        <w:t>. Stejná smluvní pokuta se uplatní i v případě, že Zhotovitel nebude držet bankovní záruku dle čl. 5 odst. 5.</w:t>
      </w:r>
      <w:r w:rsidR="000775A6">
        <w:rPr>
          <w:rFonts w:ascii="Times New Roman" w:hAnsi="Times New Roman" w:cs="Times New Roman"/>
          <w:sz w:val="20"/>
        </w:rPr>
        <w:t>6</w:t>
      </w:r>
      <w:r>
        <w:rPr>
          <w:rFonts w:ascii="Times New Roman" w:hAnsi="Times New Roman" w:cs="Times New Roman"/>
          <w:sz w:val="20"/>
        </w:rPr>
        <w:t>.</w:t>
      </w:r>
      <w:r w:rsidR="00B018B2">
        <w:rPr>
          <w:rFonts w:ascii="Times New Roman" w:hAnsi="Times New Roman" w:cs="Times New Roman"/>
          <w:sz w:val="20"/>
        </w:rPr>
        <w:t>1</w:t>
      </w:r>
      <w:r w:rsidR="000775A6">
        <w:rPr>
          <w:rFonts w:ascii="Times New Roman" w:hAnsi="Times New Roman" w:cs="Times New Roman"/>
          <w:sz w:val="20"/>
        </w:rPr>
        <w:t xml:space="preserve"> a 5.6</w:t>
      </w:r>
      <w:r>
        <w:rPr>
          <w:rFonts w:ascii="Times New Roman" w:hAnsi="Times New Roman" w:cs="Times New Roman"/>
          <w:sz w:val="20"/>
        </w:rPr>
        <w:t>.</w:t>
      </w:r>
      <w:r w:rsidR="00B018B2">
        <w:rPr>
          <w:rFonts w:ascii="Times New Roman" w:hAnsi="Times New Roman" w:cs="Times New Roman"/>
          <w:sz w:val="20"/>
        </w:rPr>
        <w:t>2</w:t>
      </w:r>
      <w:r>
        <w:rPr>
          <w:rFonts w:ascii="Times New Roman" w:hAnsi="Times New Roman" w:cs="Times New Roman"/>
          <w:sz w:val="20"/>
        </w:rPr>
        <w:t xml:space="preserve"> Smlouvy v platnosti po stanovenou dobu.</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Pr="00C55B1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0764E9D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0C391F">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36B69AB5"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0C391F">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31C32DCA"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8D5EFE">
        <w:rPr>
          <w:rFonts w:ascii="Times New Roman" w:hAnsi="Times New Roman" w:cs="Times New Roman"/>
          <w:sz w:val="20"/>
        </w:rPr>
        <w:t>TDS</w:t>
      </w:r>
      <w:r w:rsidRPr="00A2446D">
        <w:rPr>
          <w:rFonts w:ascii="Times New Roman" w:hAnsi="Times New Roman" w:cs="Times New Roman"/>
          <w:sz w:val="20"/>
        </w:rPr>
        <w:t>, autorskému dozoru, nebo koordinátorovi BOZP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4" w14:textId="4FE9E535" w:rsidR="00F97CA0" w:rsidRPr="00A2446D" w:rsidRDefault="00F97CA0"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sz w:val="20"/>
        </w:rPr>
        <w:t>Ob</w:t>
      </w:r>
      <w:r w:rsidR="005B708A">
        <w:rPr>
          <w:rFonts w:ascii="Times New Roman" w:hAnsi="Times New Roman" w:cs="Times New Roman"/>
          <w:sz w:val="20"/>
        </w:rPr>
        <w:t>ě</w:t>
      </w:r>
      <w:r>
        <w:rPr>
          <w:rFonts w:ascii="Times New Roman" w:hAnsi="Times New Roman" w:cs="Times New Roman"/>
          <w:sz w:val="20"/>
        </w:rPr>
        <w:t xml:space="preserve"> smluvní strany mohou od Smlouvy odstoupit v případě naplnění podmín</w:t>
      </w:r>
      <w:r w:rsidR="003A5738">
        <w:rPr>
          <w:rFonts w:ascii="Times New Roman" w:hAnsi="Times New Roman" w:cs="Times New Roman"/>
          <w:sz w:val="20"/>
        </w:rPr>
        <w:t>ek uvedených v čl. 7 odst. 7.19</w:t>
      </w:r>
      <w:r w:rsidR="001A7278">
        <w:rPr>
          <w:rFonts w:ascii="Times New Roman" w:hAnsi="Times New Roman" w:cs="Times New Roman"/>
          <w:sz w:val="20"/>
        </w:rPr>
        <w:t xml:space="preserve"> Smlouvy</w:t>
      </w:r>
      <w:r>
        <w:rPr>
          <w:rFonts w:ascii="Times New Roman" w:hAnsi="Times New Roman" w:cs="Times New Roman"/>
          <w:sz w:val="20"/>
        </w:rPr>
        <w:t xml:space="preserve">.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6F" w14:textId="77777777" w:rsidR="00681499" w:rsidRPr="00A2446D" w:rsidRDefault="00681499" w:rsidP="00406D03">
      <w:pPr>
        <w:pStyle w:val="Zkladntext"/>
        <w:numPr>
          <w:ilvl w:val="0"/>
          <w:numId w:val="5"/>
        </w:numPr>
        <w:spacing w:before="240" w:after="120" w:line="276" w:lineRule="auto"/>
        <w:jc w:val="both"/>
        <w:rPr>
          <w:rFonts w:ascii="Times New Roman" w:hAnsi="Times New Roman" w:cs="Times New Roman"/>
          <w:b/>
          <w:bCs/>
          <w:sz w:val="20"/>
        </w:rPr>
      </w:pPr>
      <w:r>
        <w:rPr>
          <w:rFonts w:ascii="Times New Roman" w:hAnsi="Times New Roman" w:cs="Times New Roman"/>
          <w:b/>
          <w:bCs/>
          <w:sz w:val="20"/>
        </w:rPr>
        <w:t>POJIŠTĚNÍ DÍLA</w:t>
      </w:r>
    </w:p>
    <w:p w14:paraId="732D9A70" w14:textId="4204938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t xml:space="preserve">Zhotovitel se zavazuje, že bude mít po celou dobu </w:t>
      </w:r>
      <w:r w:rsidR="005F0747">
        <w:rPr>
          <w:rFonts w:ascii="Times New Roman" w:hAnsi="Times New Roman" w:cs="Times New Roman"/>
          <w:sz w:val="20"/>
        </w:rPr>
        <w:t xml:space="preserve">realizace Díla a po celou dobu </w:t>
      </w:r>
      <w:r w:rsidRPr="00DF5EB1">
        <w:rPr>
          <w:rFonts w:ascii="Times New Roman" w:hAnsi="Times New Roman" w:cs="Times New Roman"/>
          <w:sz w:val="20"/>
        </w:rPr>
        <w:t>trvání závazků vyplývajících ze Smlouvy, sjednáno</w:t>
      </w:r>
      <w:r>
        <w:rPr>
          <w:rFonts w:ascii="Times New Roman" w:hAnsi="Times New Roman" w:cs="Times New Roman"/>
          <w:sz w:val="20"/>
        </w:rPr>
        <w:t xml:space="preserve"> </w:t>
      </w:r>
      <w:r w:rsidRPr="00DF5EB1">
        <w:rPr>
          <w:rFonts w:ascii="Times New Roman" w:hAnsi="Times New Roman" w:cs="Times New Roman"/>
          <w:b/>
          <w:sz w:val="20"/>
        </w:rPr>
        <w:t>pojištění věcí</w:t>
      </w:r>
      <w:r w:rsidR="00B46714">
        <w:rPr>
          <w:rFonts w:ascii="Times New Roman" w:hAnsi="Times New Roman" w:cs="Times New Roman"/>
          <w:sz w:val="20"/>
        </w:rPr>
        <w:t xml:space="preserve">, </w:t>
      </w:r>
      <w:r w:rsidRPr="00DF5EB1">
        <w:rPr>
          <w:rFonts w:ascii="Times New Roman" w:hAnsi="Times New Roman" w:cs="Times New Roman"/>
          <w:sz w:val="20"/>
        </w:rPr>
        <w:t>stavebně-montážní pojištění v kategorii pojištění rizik „ALL RISK</w:t>
      </w:r>
      <w:r>
        <w:rPr>
          <w:rFonts w:ascii="Times New Roman" w:hAnsi="Times New Roman" w:cs="Times New Roman"/>
          <w:sz w:val="20"/>
        </w:rPr>
        <w:t>S</w:t>
      </w:r>
      <w:r w:rsidRPr="00DF5EB1">
        <w:rPr>
          <w:rFonts w:ascii="Times New Roman" w:hAnsi="Times New Roman" w:cs="Times New Roman"/>
          <w:sz w:val="20"/>
        </w:rPr>
        <w:t>“,</w:t>
      </w:r>
      <w:r>
        <w:rPr>
          <w:rFonts w:ascii="Times New Roman" w:hAnsi="Times New Roman" w:cs="Times New Roman"/>
          <w:sz w:val="20"/>
        </w:rPr>
        <w:t xml:space="preserve"> nebo obdobným,</w:t>
      </w:r>
      <w:r w:rsidRPr="00DF5EB1">
        <w:rPr>
          <w:rFonts w:ascii="Times New Roman" w:hAnsi="Times New Roman" w:cs="Times New Roman"/>
          <w:sz w:val="20"/>
        </w:rPr>
        <w:t xml:space="preserve"> na pojistnou částku </w:t>
      </w:r>
      <w:r>
        <w:rPr>
          <w:rFonts w:ascii="Times New Roman" w:hAnsi="Times New Roman" w:cs="Times New Roman"/>
          <w:sz w:val="20"/>
        </w:rPr>
        <w:t>minimálně ve v</w:t>
      </w:r>
      <w:r w:rsidRPr="00DF5EB1">
        <w:rPr>
          <w:rFonts w:ascii="Times New Roman" w:hAnsi="Times New Roman" w:cs="Times New Roman"/>
          <w:sz w:val="20"/>
        </w:rPr>
        <w:t xml:space="preserve">ýši </w:t>
      </w:r>
      <w:r>
        <w:rPr>
          <w:rFonts w:ascii="Times New Roman" w:hAnsi="Times New Roman" w:cs="Times New Roman"/>
          <w:sz w:val="20"/>
        </w:rPr>
        <w:t>100</w:t>
      </w:r>
      <w:r w:rsidR="0068667E">
        <w:rPr>
          <w:rFonts w:ascii="Times New Roman" w:hAnsi="Times New Roman" w:cs="Times New Roman"/>
          <w:sz w:val="20"/>
        </w:rPr>
        <w:t xml:space="preserve"> </w:t>
      </w:r>
      <w:r>
        <w:rPr>
          <w:rFonts w:ascii="Times New Roman" w:hAnsi="Times New Roman" w:cs="Times New Roman"/>
          <w:sz w:val="20"/>
        </w:rPr>
        <w:t xml:space="preserve">% z </w:t>
      </w:r>
      <w:r w:rsidRPr="00DF5EB1">
        <w:rPr>
          <w:rFonts w:ascii="Times New Roman" w:hAnsi="Times New Roman" w:cs="Times New Roman"/>
          <w:sz w:val="20"/>
        </w:rPr>
        <w:t>Ceny Díla</w:t>
      </w:r>
      <w:r w:rsidR="00281802">
        <w:rPr>
          <w:rFonts w:ascii="Times New Roman" w:hAnsi="Times New Roman" w:cs="Times New Roman"/>
          <w:sz w:val="20"/>
        </w:rPr>
        <w:t xml:space="preserve"> bez DPH</w:t>
      </w:r>
      <w:r w:rsidRPr="00DF5EB1">
        <w:rPr>
          <w:rFonts w:ascii="Times New Roman" w:hAnsi="Times New Roman" w:cs="Times New Roman"/>
          <w:sz w:val="20"/>
        </w:rPr>
        <w:t>.</w:t>
      </w:r>
    </w:p>
    <w:p w14:paraId="732D9A71" w14:textId="487CB9E7" w:rsidR="00681499" w:rsidRPr="00DF5EB1"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t xml:space="preserve">Jeho součástí bude doplňkové </w:t>
      </w:r>
      <w:r w:rsidRPr="00DF5EB1">
        <w:rPr>
          <w:rFonts w:ascii="Times New Roman" w:hAnsi="Times New Roman" w:cs="Times New Roman"/>
          <w:b/>
          <w:sz w:val="20"/>
        </w:rPr>
        <w:t>pojištění odpovědnosti</w:t>
      </w:r>
      <w:r w:rsidRPr="00DF5EB1">
        <w:rPr>
          <w:rFonts w:ascii="Times New Roman" w:hAnsi="Times New Roman" w:cs="Times New Roman"/>
          <w:sz w:val="20"/>
        </w:rPr>
        <w:t xml:space="preserve"> za škodu</w:t>
      </w:r>
      <w:r w:rsidR="006D5265">
        <w:rPr>
          <w:rFonts w:ascii="Times New Roman" w:hAnsi="Times New Roman" w:cs="Times New Roman"/>
          <w:sz w:val="20"/>
        </w:rPr>
        <w:t>,</w:t>
      </w:r>
      <w:r w:rsidRPr="00DF5EB1">
        <w:rPr>
          <w:rFonts w:ascii="Times New Roman" w:hAnsi="Times New Roman" w:cs="Times New Roman"/>
          <w:sz w:val="20"/>
        </w:rPr>
        <w:t xml:space="preserve"> </w:t>
      </w:r>
      <w:r>
        <w:rPr>
          <w:rFonts w:ascii="Times New Roman" w:hAnsi="Times New Roman" w:cs="Times New Roman"/>
          <w:sz w:val="20"/>
        </w:rPr>
        <w:t xml:space="preserve">resp. újmu na zdraví a škodu na majetku </w:t>
      </w:r>
      <w:r w:rsidRPr="00DF5EB1">
        <w:rPr>
          <w:rFonts w:ascii="Times New Roman" w:hAnsi="Times New Roman" w:cs="Times New Roman"/>
          <w:sz w:val="20"/>
        </w:rPr>
        <w:t xml:space="preserve">způsobenou Objednateli nebo třetím osobám v souvislosti s realizací Díla veřejné zakázky, a to s limitem pojistného plnění ve výši minimálně </w:t>
      </w:r>
      <w:r w:rsidR="00C76C16">
        <w:rPr>
          <w:rFonts w:ascii="Times New Roman" w:hAnsi="Times New Roman" w:cs="Times New Roman"/>
          <w:sz w:val="20"/>
        </w:rPr>
        <w:t>100</w:t>
      </w:r>
      <w:r w:rsidR="0068667E">
        <w:rPr>
          <w:rFonts w:ascii="Times New Roman" w:hAnsi="Times New Roman" w:cs="Times New Roman"/>
          <w:sz w:val="20"/>
        </w:rPr>
        <w:t xml:space="preserve"> </w:t>
      </w:r>
      <w:r w:rsidRPr="00DF5EB1">
        <w:rPr>
          <w:rFonts w:ascii="Times New Roman" w:hAnsi="Times New Roman" w:cs="Times New Roman"/>
          <w:sz w:val="20"/>
        </w:rPr>
        <w:t>% z Ceny Díla</w:t>
      </w:r>
      <w:r w:rsidR="00281802">
        <w:rPr>
          <w:rFonts w:ascii="Times New Roman" w:hAnsi="Times New Roman" w:cs="Times New Roman"/>
          <w:sz w:val="20"/>
        </w:rPr>
        <w:t xml:space="preserve"> bez DPH</w:t>
      </w:r>
      <w:r w:rsidRPr="00DF5EB1">
        <w:rPr>
          <w:rFonts w:ascii="Times New Roman" w:hAnsi="Times New Roman" w:cs="Times New Roman"/>
          <w:sz w:val="20"/>
        </w:rPr>
        <w:t xml:space="preserve">. </w:t>
      </w:r>
    </w:p>
    <w:p w14:paraId="732D9A72" w14:textId="7777777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se zavazuje předložit Objednateli</w:t>
      </w:r>
      <w:r>
        <w:rPr>
          <w:rFonts w:ascii="Times New Roman" w:hAnsi="Times New Roman" w:cs="Times New Roman"/>
          <w:sz w:val="20"/>
        </w:rPr>
        <w:t xml:space="preserve"> </w:t>
      </w:r>
      <w:r w:rsidRPr="00A2446D">
        <w:rPr>
          <w:rFonts w:ascii="Times New Roman" w:hAnsi="Times New Roman" w:cs="Times New Roman"/>
          <w:sz w:val="20"/>
        </w:rPr>
        <w:t>originál nebo ově</w:t>
      </w:r>
      <w:r>
        <w:rPr>
          <w:rFonts w:ascii="Times New Roman" w:hAnsi="Times New Roman" w:cs="Times New Roman"/>
          <w:sz w:val="20"/>
        </w:rPr>
        <w:t>řenou kopii pojistné smlouvy (případně pojistný certifikát),</w:t>
      </w:r>
      <w:r w:rsidRPr="002C5CCB">
        <w:rPr>
          <w:rFonts w:ascii="Times New Roman" w:hAnsi="Times New Roman" w:cs="Times New Roman"/>
          <w:sz w:val="20"/>
        </w:rPr>
        <w:t xml:space="preserve"> </w:t>
      </w:r>
      <w:r w:rsidRPr="00A2446D">
        <w:rPr>
          <w:rFonts w:ascii="Times New Roman" w:hAnsi="Times New Roman" w:cs="Times New Roman"/>
          <w:sz w:val="20"/>
        </w:rPr>
        <w:t xml:space="preserve">nejpozději </w:t>
      </w:r>
      <w:r>
        <w:rPr>
          <w:rFonts w:ascii="Times New Roman" w:hAnsi="Times New Roman" w:cs="Times New Roman"/>
          <w:sz w:val="20"/>
        </w:rPr>
        <w:t xml:space="preserve">v okamžiku protokolárního předání staveniště a </w:t>
      </w:r>
      <w:r w:rsidRPr="00DF5EB1">
        <w:rPr>
          <w:rFonts w:ascii="Times New Roman" w:hAnsi="Times New Roman" w:cs="Times New Roman"/>
          <w:sz w:val="20"/>
        </w:rPr>
        <w:t>dále kdykoli v průběhu trvání závazků ze Smlouvy bezodkladně poté, kdy k tomu byl Objednatelem vyzván.</w:t>
      </w:r>
      <w:bookmarkStart w:id="7" w:name="_Toc305060995"/>
      <w:bookmarkStart w:id="8" w:name="_Toc305061489"/>
    </w:p>
    <w:p w14:paraId="732D9A73" w14:textId="7777777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Místem pojištění bude staveniště </w:t>
      </w:r>
      <w:r w:rsidR="0091224C">
        <w:rPr>
          <w:rFonts w:ascii="Times New Roman" w:hAnsi="Times New Roman" w:cs="Times New Roman"/>
          <w:sz w:val="20"/>
        </w:rPr>
        <w:t xml:space="preserve">stanovené </w:t>
      </w:r>
      <w:r>
        <w:rPr>
          <w:rFonts w:ascii="Times New Roman" w:hAnsi="Times New Roman" w:cs="Times New Roman"/>
          <w:sz w:val="20"/>
        </w:rPr>
        <w:t xml:space="preserve">dle Projektové dokumentace. </w:t>
      </w:r>
      <w:r w:rsidRPr="00DF5EB1">
        <w:rPr>
          <w:rFonts w:ascii="Times New Roman" w:hAnsi="Times New Roman" w:cs="Times New Roman"/>
          <w:sz w:val="20"/>
        </w:rPr>
        <w:t xml:space="preserve">Pojištěnými v rámci této pojistné smlouvy </w:t>
      </w:r>
      <w:r w:rsidR="00D01F16">
        <w:rPr>
          <w:rFonts w:ascii="Times New Roman" w:hAnsi="Times New Roman" w:cs="Times New Roman"/>
          <w:sz w:val="20"/>
        </w:rPr>
        <w:t>budou</w:t>
      </w:r>
      <w:r w:rsidRPr="00DF5EB1">
        <w:rPr>
          <w:rFonts w:ascii="Times New Roman" w:hAnsi="Times New Roman" w:cs="Times New Roman"/>
          <w:sz w:val="20"/>
        </w:rPr>
        <w:t xml:space="preserve"> subjekty</w:t>
      </w:r>
      <w:r>
        <w:rPr>
          <w:rFonts w:ascii="Times New Roman" w:hAnsi="Times New Roman" w:cs="Times New Roman"/>
          <w:sz w:val="20"/>
        </w:rPr>
        <w:t>: Objednatel, Zhotovitel, všichni poddodavatelé</w:t>
      </w:r>
      <w:r w:rsidRPr="00DF5EB1">
        <w:rPr>
          <w:rFonts w:ascii="Times New Roman" w:hAnsi="Times New Roman" w:cs="Times New Roman"/>
          <w:sz w:val="20"/>
        </w:rPr>
        <w:t xml:space="preserve"> </w:t>
      </w:r>
      <w:r>
        <w:rPr>
          <w:rFonts w:ascii="Times New Roman" w:hAnsi="Times New Roman" w:cs="Times New Roman"/>
          <w:sz w:val="20"/>
        </w:rPr>
        <w:t xml:space="preserve">Zhotovitele </w:t>
      </w:r>
      <w:r w:rsidRPr="00DF5EB1">
        <w:rPr>
          <w:rFonts w:ascii="Times New Roman" w:hAnsi="Times New Roman" w:cs="Times New Roman"/>
          <w:sz w:val="20"/>
        </w:rPr>
        <w:t xml:space="preserve">působící na místě pojištění, jejichž stavební/montážní práce a dodávky jsou zahrnuty do pojistné částky budovaného </w:t>
      </w:r>
      <w:r w:rsidR="00501DDB">
        <w:rPr>
          <w:rFonts w:ascii="Times New Roman" w:hAnsi="Times New Roman" w:cs="Times New Roman"/>
          <w:sz w:val="20"/>
        </w:rPr>
        <w:t>D</w:t>
      </w:r>
      <w:r>
        <w:rPr>
          <w:rFonts w:ascii="Times New Roman" w:hAnsi="Times New Roman" w:cs="Times New Roman"/>
          <w:sz w:val="20"/>
        </w:rPr>
        <w:t xml:space="preserve">íla </w:t>
      </w:r>
      <w:r w:rsidRPr="00DF5EB1">
        <w:rPr>
          <w:rFonts w:ascii="Times New Roman" w:hAnsi="Times New Roman" w:cs="Times New Roman"/>
          <w:sz w:val="20"/>
        </w:rPr>
        <w:t xml:space="preserve">a další subjekty pracující ve prospěch </w:t>
      </w:r>
      <w:r>
        <w:rPr>
          <w:rFonts w:ascii="Times New Roman" w:hAnsi="Times New Roman" w:cs="Times New Roman"/>
          <w:sz w:val="20"/>
        </w:rPr>
        <w:t>Z</w:t>
      </w:r>
      <w:r w:rsidRPr="00DF5EB1">
        <w:rPr>
          <w:rFonts w:ascii="Times New Roman" w:hAnsi="Times New Roman" w:cs="Times New Roman"/>
          <w:sz w:val="20"/>
        </w:rPr>
        <w:t>hotovitele</w:t>
      </w:r>
      <w:r>
        <w:rPr>
          <w:rFonts w:ascii="Times New Roman" w:hAnsi="Times New Roman" w:cs="Times New Roman"/>
          <w:sz w:val="20"/>
        </w:rPr>
        <w:t xml:space="preserve">. </w:t>
      </w:r>
    </w:p>
    <w:p w14:paraId="732D9A74" w14:textId="4C7E91D5" w:rsidR="00CA011C" w:rsidRPr="00CA011C" w:rsidRDefault="00CA011C" w:rsidP="00CA011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A011C">
        <w:rPr>
          <w:rFonts w:ascii="Times New Roman" w:hAnsi="Times New Roman" w:cs="Times New Roman"/>
          <w:sz w:val="20"/>
        </w:rPr>
        <w:t xml:space="preserve">Zhotovitel je povinen vinkulovat pojistné plnění na stavebně montážní pojištění ve prospěch </w:t>
      </w:r>
      <w:r>
        <w:rPr>
          <w:rFonts w:ascii="Times New Roman" w:hAnsi="Times New Roman" w:cs="Times New Roman"/>
          <w:sz w:val="20"/>
        </w:rPr>
        <w:t>O</w:t>
      </w:r>
      <w:r w:rsidRPr="00CA011C">
        <w:rPr>
          <w:rFonts w:ascii="Times New Roman" w:hAnsi="Times New Roman" w:cs="Times New Roman"/>
          <w:sz w:val="20"/>
        </w:rPr>
        <w:t xml:space="preserve">bjednatele a zajistit, aby pojistitel byl smluvně zavázán směřovat veškerá pojistná plnění na účet </w:t>
      </w:r>
      <w:r>
        <w:rPr>
          <w:rFonts w:ascii="Times New Roman" w:hAnsi="Times New Roman" w:cs="Times New Roman"/>
          <w:sz w:val="20"/>
        </w:rPr>
        <w:t>Objednatele</w:t>
      </w:r>
      <w:r w:rsidRPr="00CA011C">
        <w:rPr>
          <w:rFonts w:ascii="Times New Roman" w:hAnsi="Times New Roman" w:cs="Times New Roman"/>
          <w:sz w:val="20"/>
        </w:rPr>
        <w:t>, a to nejpozději ke dni uzavření smlouvy, jimž se stavebně montážní pojištění sjednává.</w:t>
      </w:r>
      <w:r>
        <w:rPr>
          <w:rFonts w:ascii="Times New Roman" w:hAnsi="Times New Roman" w:cs="Times New Roman"/>
          <w:sz w:val="20"/>
        </w:rPr>
        <w:t xml:space="preserve"> </w:t>
      </w:r>
    </w:p>
    <w:bookmarkEnd w:id="7"/>
    <w:bookmarkEnd w:id="8"/>
    <w:p w14:paraId="732D9A75" w14:textId="77777777" w:rsidR="00681499" w:rsidRPr="00DF5EB1"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t>Náklady na pojištění nese Zhotovitel. Zhotovitel a jeho poddodavatelé jsou oprávněni uzavřít jakékoliv pojištění související s provedením Díla nad rámec pojištění dle tohoto článku, pojistné za takováto pojištění však nesmí být součástí Ceny Díla.</w:t>
      </w:r>
    </w:p>
    <w:p w14:paraId="732D9A76" w14:textId="77777777" w:rsidR="00681499" w:rsidRDefault="00681499" w:rsidP="004A721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9" w:name="_Toc305060993"/>
      <w:bookmarkStart w:id="10" w:name="_Toc305061487"/>
      <w:r w:rsidRPr="00DF5EB1">
        <w:rPr>
          <w:rFonts w:ascii="Times New Roman" w:hAnsi="Times New Roman" w:cs="Times New Roman"/>
          <w:sz w:val="20"/>
        </w:rPr>
        <w:t>Při vzniku pojistné události zabezpečuje veškeré úkony vůči pojistiteli Zhotovitel v součinnosti s Objednatelem, kterého je Zhotovitel povinen informovat o veškerých skutečnostech spojených s pojistnou událostí.</w:t>
      </w:r>
      <w:bookmarkEnd w:id="9"/>
      <w:bookmarkEnd w:id="10"/>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lastRenderedPageBreak/>
        <w:t>ZÁVĚREČNÁ USTANOVENÍ</w:t>
      </w:r>
    </w:p>
    <w:p w14:paraId="732D9A78" w14:textId="3F3D636F"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365526D8" w14:textId="6ED982BC" w:rsidR="009374A8" w:rsidRPr="009374A8" w:rsidRDefault="00C5376A" w:rsidP="009374A8">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w:t>
      </w:r>
      <w:r w:rsidR="009374A8" w:rsidRPr="009374A8">
        <w:rPr>
          <w:rFonts w:ascii="Times New Roman" w:hAnsi="Times New Roman" w:cs="Times New Roman"/>
          <w:sz w:val="20"/>
        </w:rPr>
        <w:t xml:space="preserve"> je povinen uchovávat veškerou dokumentaci související s realizací </w:t>
      </w:r>
      <w:r w:rsidR="00F37A29">
        <w:rPr>
          <w:rFonts w:ascii="Times New Roman" w:hAnsi="Times New Roman" w:cs="Times New Roman"/>
          <w:sz w:val="20"/>
        </w:rPr>
        <w:t>Díla</w:t>
      </w:r>
      <w:r w:rsidR="009374A8" w:rsidRPr="009374A8">
        <w:rPr>
          <w:rFonts w:ascii="Times New Roman" w:hAnsi="Times New Roman" w:cs="Times New Roman"/>
          <w:sz w:val="20"/>
        </w:rPr>
        <w:t xml:space="preserve"> a realizací Projektu včetně účetních dokladů minimálně do konce roku 2035. Pokud je v českých právních předpisech stanovena lhůta delší, musí být použita tato </w:t>
      </w:r>
      <w:r w:rsidR="009374A8">
        <w:rPr>
          <w:rFonts w:ascii="Times New Roman" w:hAnsi="Times New Roman" w:cs="Times New Roman"/>
          <w:sz w:val="20"/>
        </w:rPr>
        <w:t>delší lhůta.</w:t>
      </w:r>
    </w:p>
    <w:p w14:paraId="3D8718AD" w14:textId="7A551982" w:rsidR="009374A8" w:rsidRDefault="00C5376A" w:rsidP="009374A8">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w:t>
      </w:r>
      <w:r w:rsidR="009374A8" w:rsidRPr="009374A8">
        <w:rPr>
          <w:rFonts w:ascii="Times New Roman" w:hAnsi="Times New Roman" w:cs="Times New Roman"/>
          <w:sz w:val="20"/>
        </w:rPr>
        <w:t xml:space="preserve"> je povinen minimálně do 31. 12. 2035 poskytovat požadované informace a dokumentaci související s realizací Projektu zaměstnancům nebo zmocněncům pověřených orgánů (</w:t>
      </w:r>
      <w:r w:rsidR="00C76C16">
        <w:rPr>
          <w:rFonts w:ascii="Times New Roman" w:hAnsi="Times New Roman" w:cs="Times New Roman"/>
          <w:sz w:val="20"/>
        </w:rPr>
        <w:t>Poskytovatel dotace</w:t>
      </w:r>
      <w:r w:rsidR="009374A8" w:rsidRPr="009374A8">
        <w:rPr>
          <w:rFonts w:ascii="Times New Roman" w:hAnsi="Times New Roman" w:cs="Times New Roman"/>
          <w:sz w:val="20"/>
        </w:rPr>
        <w:t>,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32D9A7C" w14:textId="64DB6C2B" w:rsidR="00676587" w:rsidRPr="00A2446D"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a účinnost</w:t>
      </w:r>
      <w:r w:rsidRPr="00A2446D">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33243B43" w:rsidR="00676587" w:rsidRPr="00A2446D" w:rsidRDefault="00676587"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lastRenderedPageBreak/>
        <w:t xml:space="preserve">Přílohou č. 1 této </w:t>
      </w:r>
      <w:r w:rsidR="00A61FD3" w:rsidRPr="00A2446D">
        <w:rPr>
          <w:rFonts w:ascii="Times New Roman" w:hAnsi="Times New Roman" w:cs="Times New Roman"/>
          <w:sz w:val="20"/>
        </w:rPr>
        <w:t>S</w:t>
      </w:r>
      <w:r w:rsidRPr="00A2446D">
        <w:rPr>
          <w:rFonts w:ascii="Times New Roman" w:hAnsi="Times New Roman" w:cs="Times New Roman"/>
          <w:sz w:val="20"/>
        </w:rPr>
        <w:t>m</w:t>
      </w:r>
      <w:r w:rsidR="00E40E48" w:rsidRPr="00A2446D">
        <w:rPr>
          <w:rFonts w:ascii="Times New Roman" w:hAnsi="Times New Roman" w:cs="Times New Roman"/>
          <w:sz w:val="20"/>
        </w:rPr>
        <w:t>louvy je Projektová dokumentace</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3" w14:textId="6A149851" w:rsidR="00AF37D4" w:rsidRDefault="00515BA1" w:rsidP="005B708A">
      <w:pPr>
        <w:pStyle w:val="Textvbloku"/>
        <w:numPr>
          <w:ilvl w:val="0"/>
          <w:numId w:val="17"/>
        </w:numPr>
        <w:spacing w:before="60" w:after="60" w:line="276" w:lineRule="auto"/>
        <w:rPr>
          <w:rFonts w:ascii="Times New Roman" w:hAnsi="Times New Roman" w:cs="Times New Roman"/>
          <w:sz w:val="20"/>
        </w:rPr>
      </w:pPr>
      <w:r w:rsidRPr="00A2446D">
        <w:rPr>
          <w:rFonts w:ascii="Times New Roman" w:hAnsi="Times New Roman" w:cs="Times New Roman"/>
          <w:sz w:val="20"/>
        </w:rPr>
        <w:t xml:space="preserve">Přílohou č. </w:t>
      </w:r>
      <w:r w:rsidR="00A61FD3" w:rsidRPr="00A2446D">
        <w:rPr>
          <w:rFonts w:ascii="Times New Roman" w:hAnsi="Times New Roman" w:cs="Times New Roman"/>
          <w:sz w:val="20"/>
        </w:rPr>
        <w:t>2 této Sm</w:t>
      </w:r>
      <w:r w:rsidR="00676587" w:rsidRPr="00A2446D">
        <w:rPr>
          <w:rFonts w:ascii="Times New Roman" w:hAnsi="Times New Roman" w:cs="Times New Roman"/>
          <w:sz w:val="20"/>
        </w:rPr>
        <w:t>louvy je Položkový rozpočet</w:t>
      </w:r>
      <w:r w:rsidR="008925B3">
        <w:rPr>
          <w:rFonts w:ascii="Times New Roman" w:hAnsi="Times New Roman" w:cs="Times New Roman"/>
          <w:sz w:val="20"/>
        </w:rPr>
        <w:t>.</w:t>
      </w:r>
    </w:p>
    <w:p w14:paraId="732D9A84" w14:textId="33CEB422" w:rsidR="00CA011C" w:rsidRDefault="00CA011C" w:rsidP="005B708A">
      <w:pPr>
        <w:pStyle w:val="Textvbloku"/>
        <w:numPr>
          <w:ilvl w:val="0"/>
          <w:numId w:val="17"/>
        </w:numPr>
        <w:spacing w:before="60" w:after="60" w:line="276" w:lineRule="auto"/>
        <w:rPr>
          <w:rFonts w:ascii="Times New Roman" w:hAnsi="Times New Roman" w:cs="Times New Roman"/>
          <w:sz w:val="20"/>
        </w:rPr>
      </w:pPr>
      <w:r>
        <w:rPr>
          <w:rFonts w:ascii="Times New Roman" w:hAnsi="Times New Roman" w:cs="Times New Roman"/>
          <w:sz w:val="20"/>
        </w:rPr>
        <w:t xml:space="preserve">Přílohou č. 3 této Smlouvy je Harmonogram. </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209B09F7" w:rsidR="00A25C2C" w:rsidRDefault="00266BE4"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František Holý</w:t>
            </w:r>
            <w:r w:rsidR="00FB10D3">
              <w:rPr>
                <w:rFonts w:ascii="Times New Roman" w:hAnsi="Times New Roman" w:cs="Times New Roman"/>
                <w:sz w:val="20"/>
              </w:rPr>
              <w:t xml:space="preserve"> </w:t>
            </w:r>
          </w:p>
          <w:p w14:paraId="732D9A91" w14:textId="5DA1AD8A"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6708286D" w14:textId="77777777" w:rsidR="006F5DD0"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24E7A7C4" w14:textId="77777777" w:rsidR="006F5DD0" w:rsidRPr="00105689" w:rsidRDefault="006F5DD0" w:rsidP="00105689"/>
    <w:p w14:paraId="732D9A95" w14:textId="692B53B4"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29339" w14:textId="77777777" w:rsidR="002F6B98" w:rsidRDefault="002F6B98" w:rsidP="004F2225">
      <w:r>
        <w:separator/>
      </w:r>
    </w:p>
  </w:endnote>
  <w:endnote w:type="continuationSeparator" w:id="0">
    <w:p w14:paraId="3247C375" w14:textId="77777777" w:rsidR="002F6B98" w:rsidRDefault="002F6B98"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A1426" w14:textId="77777777" w:rsidR="002F6B98" w:rsidRDefault="002F6B98" w:rsidP="004F2225">
      <w:r>
        <w:separator/>
      </w:r>
    </w:p>
  </w:footnote>
  <w:footnote w:type="continuationSeparator" w:id="0">
    <w:p w14:paraId="3DBE899F" w14:textId="77777777" w:rsidR="002F6B98" w:rsidRDefault="002F6B98"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62DEE" w14:textId="1FDC5BD9" w:rsidR="00ED55D3" w:rsidRDefault="00622F82" w:rsidP="001742D1">
    <w:pPr>
      <w:pStyle w:val="Zhlav"/>
      <w:jc w:val="center"/>
    </w:pPr>
    <w:r w:rsidRPr="0056359C">
      <w:rPr>
        <w:noProof/>
      </w:rPr>
      <w:drawing>
        <wp:inline distT="0" distB="0" distL="0" distR="0" wp14:anchorId="1E84290C" wp14:editId="26D665A3">
          <wp:extent cx="5238750" cy="847725"/>
          <wp:effectExtent l="0" t="0" r="0" b="9525"/>
          <wp:docPr id="19957697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47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7773659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01900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61514461">
    <w:abstractNumId w:val="24"/>
  </w:num>
  <w:num w:numId="4" w16cid:durableId="622002303">
    <w:abstractNumId w:val="12"/>
  </w:num>
  <w:num w:numId="5" w16cid:durableId="88768707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8020039">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5536583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00870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0025507">
    <w:abstractNumId w:val="11"/>
  </w:num>
  <w:num w:numId="10" w16cid:durableId="1590385892">
    <w:abstractNumId w:val="20"/>
  </w:num>
  <w:num w:numId="11" w16cid:durableId="682056626">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2856764">
    <w:abstractNumId w:val="1"/>
  </w:num>
  <w:num w:numId="13" w16cid:durableId="1237982791">
    <w:abstractNumId w:val="0"/>
  </w:num>
  <w:num w:numId="14" w16cid:durableId="889345116">
    <w:abstractNumId w:val="9"/>
  </w:num>
  <w:num w:numId="15" w16cid:durableId="337539659">
    <w:abstractNumId w:val="4"/>
  </w:num>
  <w:num w:numId="16" w16cid:durableId="1829401333">
    <w:abstractNumId w:val="21"/>
  </w:num>
  <w:num w:numId="17" w16cid:durableId="1766875309">
    <w:abstractNumId w:val="10"/>
  </w:num>
  <w:num w:numId="18" w16cid:durableId="427311945">
    <w:abstractNumId w:val="16"/>
  </w:num>
  <w:num w:numId="19" w16cid:durableId="41099258">
    <w:abstractNumId w:val="3"/>
  </w:num>
  <w:num w:numId="20" w16cid:durableId="7925546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18410068">
    <w:abstractNumId w:val="22"/>
  </w:num>
  <w:num w:numId="22" w16cid:durableId="112136110">
    <w:abstractNumId w:val="14"/>
  </w:num>
  <w:num w:numId="23" w16cid:durableId="675352208">
    <w:abstractNumId w:val="18"/>
  </w:num>
  <w:num w:numId="24" w16cid:durableId="1115565099">
    <w:abstractNumId w:val="15"/>
  </w:num>
  <w:num w:numId="25" w16cid:durableId="427233302">
    <w:abstractNumId w:val="6"/>
  </w:num>
  <w:num w:numId="26" w16cid:durableId="1801413510">
    <w:abstractNumId w:val="19"/>
  </w:num>
  <w:num w:numId="27" w16cid:durableId="637687476">
    <w:abstractNumId w:val="7"/>
  </w:num>
  <w:num w:numId="28" w16cid:durableId="1736736111">
    <w:abstractNumId w:val="8"/>
  </w:num>
  <w:num w:numId="29" w16cid:durableId="8581571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BC7"/>
    <w:rsid w:val="00042CE6"/>
    <w:rsid w:val="00042F48"/>
    <w:rsid w:val="00045B12"/>
    <w:rsid w:val="000465C0"/>
    <w:rsid w:val="0005070A"/>
    <w:rsid w:val="0005131E"/>
    <w:rsid w:val="00053CA0"/>
    <w:rsid w:val="000551CA"/>
    <w:rsid w:val="00055F59"/>
    <w:rsid w:val="00060640"/>
    <w:rsid w:val="000608FB"/>
    <w:rsid w:val="00062194"/>
    <w:rsid w:val="00064DEC"/>
    <w:rsid w:val="00065892"/>
    <w:rsid w:val="00065E37"/>
    <w:rsid w:val="0006609C"/>
    <w:rsid w:val="00066213"/>
    <w:rsid w:val="00067999"/>
    <w:rsid w:val="00070199"/>
    <w:rsid w:val="00071DF0"/>
    <w:rsid w:val="00073A6D"/>
    <w:rsid w:val="00073C47"/>
    <w:rsid w:val="00075D3B"/>
    <w:rsid w:val="0007690F"/>
    <w:rsid w:val="000775A6"/>
    <w:rsid w:val="0008095F"/>
    <w:rsid w:val="000819D3"/>
    <w:rsid w:val="00081A56"/>
    <w:rsid w:val="000858CB"/>
    <w:rsid w:val="00085C31"/>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156D"/>
    <w:rsid w:val="00111B4C"/>
    <w:rsid w:val="0011320B"/>
    <w:rsid w:val="00113E4E"/>
    <w:rsid w:val="001168E6"/>
    <w:rsid w:val="0011717A"/>
    <w:rsid w:val="00120A44"/>
    <w:rsid w:val="0012339E"/>
    <w:rsid w:val="0012392A"/>
    <w:rsid w:val="00125110"/>
    <w:rsid w:val="00126858"/>
    <w:rsid w:val="00126ABD"/>
    <w:rsid w:val="001303B6"/>
    <w:rsid w:val="001344C3"/>
    <w:rsid w:val="001352FE"/>
    <w:rsid w:val="0013546E"/>
    <w:rsid w:val="00137B1C"/>
    <w:rsid w:val="00137E6D"/>
    <w:rsid w:val="00140296"/>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F82"/>
    <w:rsid w:val="0024552E"/>
    <w:rsid w:val="0024595C"/>
    <w:rsid w:val="002460C5"/>
    <w:rsid w:val="00246E78"/>
    <w:rsid w:val="00247361"/>
    <w:rsid w:val="00247676"/>
    <w:rsid w:val="002506AB"/>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1729E"/>
    <w:rsid w:val="003201C7"/>
    <w:rsid w:val="0032031C"/>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A4B"/>
    <w:rsid w:val="00386483"/>
    <w:rsid w:val="003A0274"/>
    <w:rsid w:val="003A0CA1"/>
    <w:rsid w:val="003A11A5"/>
    <w:rsid w:val="003A3464"/>
    <w:rsid w:val="003A405D"/>
    <w:rsid w:val="003A4133"/>
    <w:rsid w:val="003A5738"/>
    <w:rsid w:val="003A6767"/>
    <w:rsid w:val="003B084B"/>
    <w:rsid w:val="003B176B"/>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7495"/>
    <w:rsid w:val="0044756C"/>
    <w:rsid w:val="0045141C"/>
    <w:rsid w:val="0045341D"/>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A0786"/>
    <w:rsid w:val="004A1887"/>
    <w:rsid w:val="004A3508"/>
    <w:rsid w:val="004A529E"/>
    <w:rsid w:val="004A61BC"/>
    <w:rsid w:val="004A7216"/>
    <w:rsid w:val="004B2DE6"/>
    <w:rsid w:val="004C013F"/>
    <w:rsid w:val="004C0F85"/>
    <w:rsid w:val="004C38B2"/>
    <w:rsid w:val="004C40F8"/>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E1F"/>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5076"/>
    <w:rsid w:val="00587560"/>
    <w:rsid w:val="00593180"/>
    <w:rsid w:val="005965D2"/>
    <w:rsid w:val="00597149"/>
    <w:rsid w:val="005A078C"/>
    <w:rsid w:val="005A4187"/>
    <w:rsid w:val="005A4900"/>
    <w:rsid w:val="005A50C1"/>
    <w:rsid w:val="005A6A68"/>
    <w:rsid w:val="005B0785"/>
    <w:rsid w:val="005B0AEE"/>
    <w:rsid w:val="005B4FFA"/>
    <w:rsid w:val="005B562A"/>
    <w:rsid w:val="005B708A"/>
    <w:rsid w:val="005C0588"/>
    <w:rsid w:val="005C0E0C"/>
    <w:rsid w:val="005C0E9E"/>
    <w:rsid w:val="005C2F0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B9"/>
    <w:rsid w:val="00613BEC"/>
    <w:rsid w:val="006155E8"/>
    <w:rsid w:val="00615957"/>
    <w:rsid w:val="00616AA6"/>
    <w:rsid w:val="006223A1"/>
    <w:rsid w:val="00622F82"/>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C65"/>
    <w:rsid w:val="00682CF8"/>
    <w:rsid w:val="006834B0"/>
    <w:rsid w:val="006845EB"/>
    <w:rsid w:val="00684DE1"/>
    <w:rsid w:val="006856E1"/>
    <w:rsid w:val="0068667E"/>
    <w:rsid w:val="00686D54"/>
    <w:rsid w:val="006873DF"/>
    <w:rsid w:val="006909A0"/>
    <w:rsid w:val="00690C28"/>
    <w:rsid w:val="006928D4"/>
    <w:rsid w:val="00692D29"/>
    <w:rsid w:val="006939D6"/>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F08"/>
    <w:rsid w:val="006D523C"/>
    <w:rsid w:val="006D5265"/>
    <w:rsid w:val="006D671E"/>
    <w:rsid w:val="006D758A"/>
    <w:rsid w:val="006E2FA6"/>
    <w:rsid w:val="006E3676"/>
    <w:rsid w:val="006E3F4D"/>
    <w:rsid w:val="006E6CF3"/>
    <w:rsid w:val="006E7D34"/>
    <w:rsid w:val="006F1F65"/>
    <w:rsid w:val="006F3E33"/>
    <w:rsid w:val="006F5DD0"/>
    <w:rsid w:val="006F5EB0"/>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F0593"/>
    <w:rsid w:val="007F49DB"/>
    <w:rsid w:val="007F5831"/>
    <w:rsid w:val="007F5912"/>
    <w:rsid w:val="007F5EDD"/>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43CC"/>
    <w:rsid w:val="0088666B"/>
    <w:rsid w:val="00886DEE"/>
    <w:rsid w:val="008879BB"/>
    <w:rsid w:val="00887E5A"/>
    <w:rsid w:val="008925B3"/>
    <w:rsid w:val="00892F4F"/>
    <w:rsid w:val="00895AF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6D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548D"/>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4DB7"/>
    <w:rsid w:val="00945276"/>
    <w:rsid w:val="00945750"/>
    <w:rsid w:val="00945B1A"/>
    <w:rsid w:val="00947470"/>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D41"/>
    <w:rsid w:val="00980F43"/>
    <w:rsid w:val="0098224B"/>
    <w:rsid w:val="009844FD"/>
    <w:rsid w:val="0098473A"/>
    <w:rsid w:val="00984AD2"/>
    <w:rsid w:val="009863E5"/>
    <w:rsid w:val="00987E21"/>
    <w:rsid w:val="00990301"/>
    <w:rsid w:val="0099483F"/>
    <w:rsid w:val="00994B6F"/>
    <w:rsid w:val="009952A6"/>
    <w:rsid w:val="009955A1"/>
    <w:rsid w:val="009A15CE"/>
    <w:rsid w:val="009A1630"/>
    <w:rsid w:val="009A22FD"/>
    <w:rsid w:val="009A4015"/>
    <w:rsid w:val="009B2057"/>
    <w:rsid w:val="009B29D9"/>
    <w:rsid w:val="009B2E8E"/>
    <w:rsid w:val="009B3D3E"/>
    <w:rsid w:val="009B4090"/>
    <w:rsid w:val="009B5F4D"/>
    <w:rsid w:val="009B723A"/>
    <w:rsid w:val="009C1F37"/>
    <w:rsid w:val="009C3A99"/>
    <w:rsid w:val="009C3ABB"/>
    <w:rsid w:val="009C6DAF"/>
    <w:rsid w:val="009D16C3"/>
    <w:rsid w:val="009D1D35"/>
    <w:rsid w:val="009D38BE"/>
    <w:rsid w:val="009D699C"/>
    <w:rsid w:val="009E09E3"/>
    <w:rsid w:val="009E1D3A"/>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6B80"/>
    <w:rsid w:val="00A4079B"/>
    <w:rsid w:val="00A4107F"/>
    <w:rsid w:val="00A45D0C"/>
    <w:rsid w:val="00A47826"/>
    <w:rsid w:val="00A47D37"/>
    <w:rsid w:val="00A5130E"/>
    <w:rsid w:val="00A513F1"/>
    <w:rsid w:val="00A5241B"/>
    <w:rsid w:val="00A536F3"/>
    <w:rsid w:val="00A54D5A"/>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4056"/>
    <w:rsid w:val="00AB48DA"/>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3598"/>
    <w:rsid w:val="00B15393"/>
    <w:rsid w:val="00B23888"/>
    <w:rsid w:val="00B23ACF"/>
    <w:rsid w:val="00B23FA6"/>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F43"/>
    <w:rsid w:val="00B945CF"/>
    <w:rsid w:val="00B95271"/>
    <w:rsid w:val="00B95A75"/>
    <w:rsid w:val="00BA502A"/>
    <w:rsid w:val="00BA5066"/>
    <w:rsid w:val="00BA5405"/>
    <w:rsid w:val="00BA62B4"/>
    <w:rsid w:val="00BB15EB"/>
    <w:rsid w:val="00BB458E"/>
    <w:rsid w:val="00BB489D"/>
    <w:rsid w:val="00BB5A6B"/>
    <w:rsid w:val="00BC399E"/>
    <w:rsid w:val="00BC3A3A"/>
    <w:rsid w:val="00BC40C0"/>
    <w:rsid w:val="00BC76D7"/>
    <w:rsid w:val="00BD240F"/>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8A5"/>
    <w:rsid w:val="00C1425C"/>
    <w:rsid w:val="00C1659E"/>
    <w:rsid w:val="00C203DB"/>
    <w:rsid w:val="00C216F7"/>
    <w:rsid w:val="00C22E95"/>
    <w:rsid w:val="00C231E6"/>
    <w:rsid w:val="00C27B61"/>
    <w:rsid w:val="00C32037"/>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A25"/>
    <w:rsid w:val="00C82C4A"/>
    <w:rsid w:val="00C8461C"/>
    <w:rsid w:val="00C858F5"/>
    <w:rsid w:val="00C86CE8"/>
    <w:rsid w:val="00C8747F"/>
    <w:rsid w:val="00C92220"/>
    <w:rsid w:val="00C95617"/>
    <w:rsid w:val="00C95985"/>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37D3"/>
    <w:rsid w:val="00D15560"/>
    <w:rsid w:val="00D157B3"/>
    <w:rsid w:val="00D15C05"/>
    <w:rsid w:val="00D17BE1"/>
    <w:rsid w:val="00D205BE"/>
    <w:rsid w:val="00D208DD"/>
    <w:rsid w:val="00D21758"/>
    <w:rsid w:val="00D217BD"/>
    <w:rsid w:val="00D22AB8"/>
    <w:rsid w:val="00D24EA3"/>
    <w:rsid w:val="00D274AE"/>
    <w:rsid w:val="00D3038C"/>
    <w:rsid w:val="00D3465B"/>
    <w:rsid w:val="00D34840"/>
    <w:rsid w:val="00D3594C"/>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7668"/>
    <w:rsid w:val="00D90B10"/>
    <w:rsid w:val="00D91652"/>
    <w:rsid w:val="00D92A25"/>
    <w:rsid w:val="00D92A86"/>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6790"/>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32A9"/>
    <w:rsid w:val="00DF35BC"/>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394A"/>
    <w:rsid w:val="00E55DAC"/>
    <w:rsid w:val="00E560CC"/>
    <w:rsid w:val="00E56506"/>
    <w:rsid w:val="00E643DC"/>
    <w:rsid w:val="00E659E9"/>
    <w:rsid w:val="00E6630D"/>
    <w:rsid w:val="00E678B4"/>
    <w:rsid w:val="00E70E4F"/>
    <w:rsid w:val="00E72289"/>
    <w:rsid w:val="00E725AE"/>
    <w:rsid w:val="00E77213"/>
    <w:rsid w:val="00E800E1"/>
    <w:rsid w:val="00E81408"/>
    <w:rsid w:val="00E8585B"/>
    <w:rsid w:val="00E8755D"/>
    <w:rsid w:val="00E87929"/>
    <w:rsid w:val="00E87DA3"/>
    <w:rsid w:val="00E90A26"/>
    <w:rsid w:val="00E96CDC"/>
    <w:rsid w:val="00EA0D4E"/>
    <w:rsid w:val="00EA27CB"/>
    <w:rsid w:val="00EA2E02"/>
    <w:rsid w:val="00EA4396"/>
    <w:rsid w:val="00EA472B"/>
    <w:rsid w:val="00EA77F9"/>
    <w:rsid w:val="00EB0D23"/>
    <w:rsid w:val="00EB1395"/>
    <w:rsid w:val="00EB2432"/>
    <w:rsid w:val="00EB40F0"/>
    <w:rsid w:val="00EB54C6"/>
    <w:rsid w:val="00EB63EC"/>
    <w:rsid w:val="00EB678D"/>
    <w:rsid w:val="00EB7B74"/>
    <w:rsid w:val="00EC0273"/>
    <w:rsid w:val="00EC05BE"/>
    <w:rsid w:val="00EC0D18"/>
    <w:rsid w:val="00EC100F"/>
    <w:rsid w:val="00EC123C"/>
    <w:rsid w:val="00EC1ABB"/>
    <w:rsid w:val="00EC5E27"/>
    <w:rsid w:val="00EC6416"/>
    <w:rsid w:val="00EC6462"/>
    <w:rsid w:val="00EC767A"/>
    <w:rsid w:val="00ED2E8D"/>
    <w:rsid w:val="00ED55D3"/>
    <w:rsid w:val="00ED55E3"/>
    <w:rsid w:val="00ED63DC"/>
    <w:rsid w:val="00ED7815"/>
    <w:rsid w:val="00EE0357"/>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78EE"/>
    <w:rsid w:val="00F212DF"/>
    <w:rsid w:val="00F21D9E"/>
    <w:rsid w:val="00F22E92"/>
    <w:rsid w:val="00F23421"/>
    <w:rsid w:val="00F2431D"/>
    <w:rsid w:val="00F335E1"/>
    <w:rsid w:val="00F34963"/>
    <w:rsid w:val="00F35BAE"/>
    <w:rsid w:val="00F37A29"/>
    <w:rsid w:val="00F415E1"/>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78B0"/>
    <w:rsid w:val="00F77B78"/>
    <w:rsid w:val="00F77DB4"/>
    <w:rsid w:val="00F846D9"/>
    <w:rsid w:val="00F85B83"/>
    <w:rsid w:val="00F86259"/>
    <w:rsid w:val="00F8789A"/>
    <w:rsid w:val="00F87A38"/>
    <w:rsid w:val="00F91E16"/>
    <w:rsid w:val="00F92699"/>
    <w:rsid w:val="00F959E9"/>
    <w:rsid w:val="00F978E5"/>
    <w:rsid w:val="00F97CA0"/>
    <w:rsid w:val="00FA1095"/>
    <w:rsid w:val="00FA44C8"/>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ova@mestojachym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DC777-69C2-44CA-A0BC-0F20E5FB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10688</Words>
  <Characters>63065</Characters>
  <Application>Microsoft Office Word</Application>
  <DocSecurity>0</DocSecurity>
  <Lines>525</Lines>
  <Paragraphs>147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Jakub El-Ahmadieh</cp:lastModifiedBy>
  <cp:revision>2</cp:revision>
  <cp:lastPrinted>2022-05-24T07:25:00Z</cp:lastPrinted>
  <dcterms:created xsi:type="dcterms:W3CDTF">2024-08-21T09:28:00Z</dcterms:created>
  <dcterms:modified xsi:type="dcterms:W3CDTF">2024-08-21T09:28:00Z</dcterms:modified>
</cp:coreProperties>
</file>