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8C90" w14:textId="7D2DBD7D" w:rsidR="005F24A4" w:rsidRPr="00ED00E8" w:rsidRDefault="00CA0421" w:rsidP="005F24A4">
      <w:pPr>
        <w:pStyle w:val="Titnzev"/>
      </w:pPr>
      <w:r>
        <w:t>ČESTNÉ PROHLÁŠENÍ</w:t>
      </w:r>
      <w:r w:rsidR="005F24A4" w:rsidRPr="00224A4E">
        <w:rPr>
          <w:color w:val="FF0000"/>
          <w:sz w:val="28"/>
          <w:vertAlign w:val="superscript"/>
        </w:rPr>
        <w:footnoteReference w:id="1"/>
      </w:r>
    </w:p>
    <w:p w14:paraId="653516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07339ADD" w14:textId="77777777" w:rsidTr="008F713B">
        <w:trPr>
          <w:cantSplit/>
          <w:trHeight w:val="283"/>
        </w:trPr>
        <w:tc>
          <w:tcPr>
            <w:tcW w:w="4535" w:type="dxa"/>
          </w:tcPr>
          <w:p w14:paraId="40B0E4D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5D46FBB8" w14:textId="0C0CE363" w:rsidR="005F24A4" w:rsidRPr="00D75F3F" w:rsidRDefault="00784BF2" w:rsidP="00DF2E05">
            <w:pPr>
              <w:pStyle w:val="Tab"/>
              <w:jc w:val="both"/>
              <w:rPr>
                <w:b/>
                <w:bCs/>
              </w:rPr>
            </w:pPr>
            <w:bookmarkStart w:id="9" w:name="_Hlk192865244"/>
            <w:r w:rsidRPr="00784BF2">
              <w:rPr>
                <w:b/>
                <w:bCs/>
              </w:rPr>
              <w:t>Novostavba autobusových zálivů v obci Dolní Nivy</w:t>
            </w:r>
            <w:bookmarkEnd w:id="9"/>
          </w:p>
        </w:tc>
      </w:tr>
    </w:tbl>
    <w:p w14:paraId="61C8BBAB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1909096" w14:textId="77777777" w:rsidTr="006356F8">
        <w:trPr>
          <w:cantSplit/>
          <w:trHeight w:val="283"/>
        </w:trPr>
        <w:tc>
          <w:tcPr>
            <w:tcW w:w="4535" w:type="dxa"/>
          </w:tcPr>
          <w:p w14:paraId="6CD46F7A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CC58BCA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BB5B4F" w14:paraId="0656D5D0" w14:textId="77777777" w:rsidTr="006356F8">
        <w:trPr>
          <w:cantSplit/>
          <w:trHeight w:val="283"/>
        </w:trPr>
        <w:tc>
          <w:tcPr>
            <w:tcW w:w="4535" w:type="dxa"/>
          </w:tcPr>
          <w:p w14:paraId="120799EB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A89487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225D2FB4" w14:textId="77777777" w:rsidTr="006356F8">
        <w:trPr>
          <w:cantSplit/>
          <w:trHeight w:val="283"/>
        </w:trPr>
        <w:tc>
          <w:tcPr>
            <w:tcW w:w="4535" w:type="dxa"/>
          </w:tcPr>
          <w:p w14:paraId="4C554D13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F7ABACC" w14:textId="77777777" w:rsidR="005F24A4" w:rsidRPr="006356F8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</w:tbl>
    <w:p w14:paraId="6BFBCF26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CCD140B" w14:textId="77777777" w:rsidTr="008F713B">
        <w:trPr>
          <w:cantSplit/>
          <w:trHeight w:val="283"/>
        </w:trPr>
        <w:tc>
          <w:tcPr>
            <w:tcW w:w="4536" w:type="dxa"/>
          </w:tcPr>
          <w:p w14:paraId="3646DEF0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7E37A06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7B6DF32B" w14:textId="77777777" w:rsidTr="008F713B">
        <w:trPr>
          <w:cantSplit/>
          <w:trHeight w:val="283"/>
        </w:trPr>
        <w:tc>
          <w:tcPr>
            <w:tcW w:w="4536" w:type="dxa"/>
          </w:tcPr>
          <w:p w14:paraId="7286B7FE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54D8ED9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1E4CDEA6" w14:textId="77777777" w:rsidTr="008F713B">
        <w:trPr>
          <w:cantSplit/>
          <w:trHeight w:val="283"/>
        </w:trPr>
        <w:tc>
          <w:tcPr>
            <w:tcW w:w="4536" w:type="dxa"/>
          </w:tcPr>
          <w:p w14:paraId="4416BEBE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7A05E42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  <w:tr w:rsidR="005F24A4" w:rsidRPr="00C37916" w14:paraId="2D5A58B1" w14:textId="77777777" w:rsidTr="008F713B">
        <w:trPr>
          <w:cantSplit/>
          <w:trHeight w:val="283"/>
        </w:trPr>
        <w:tc>
          <w:tcPr>
            <w:tcW w:w="4536" w:type="dxa"/>
          </w:tcPr>
          <w:p w14:paraId="06064386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592E84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75650F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556C4D12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6D5A0BA" w14:textId="37B84684" w:rsidR="00187809" w:rsidRPr="00187809" w:rsidRDefault="00187809" w:rsidP="00EF541C">
      <w:pPr>
        <w:widowControl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není nezpůsobilým dodavatelem ve smyslu § 74 </w:t>
      </w:r>
      <w:r w:rsidR="00EF541C" w:rsidRPr="00EF541C">
        <w:rPr>
          <w:rFonts w:eastAsia="Times New Roman"/>
          <w:szCs w:val="20"/>
          <w:lang w:eastAsia="cs-CZ"/>
        </w:rPr>
        <w:t>zákona č. 134/2016 Sb., o zadávání veřejných zakázek, ve znění pozdějších předpisů</w:t>
      </w:r>
      <w:r w:rsidR="00EF541C" w:rsidRPr="00187809">
        <w:rPr>
          <w:rFonts w:eastAsia="Times New Roman" w:cs="Arial"/>
          <w:szCs w:val="20"/>
          <w:lang w:eastAsia="cs-CZ"/>
        </w:rPr>
        <w:t xml:space="preserve"> </w:t>
      </w:r>
      <w:r w:rsidR="00EF541C">
        <w:rPr>
          <w:rFonts w:eastAsia="Times New Roman" w:cs="Arial"/>
          <w:szCs w:val="20"/>
          <w:lang w:eastAsia="cs-CZ"/>
        </w:rPr>
        <w:t>(dále jen „</w:t>
      </w:r>
      <w:r w:rsidRPr="00187809">
        <w:rPr>
          <w:rFonts w:eastAsia="Times New Roman" w:cs="Arial"/>
          <w:szCs w:val="20"/>
          <w:lang w:eastAsia="cs-CZ"/>
        </w:rPr>
        <w:t>Z</w:t>
      </w:r>
      <w:r w:rsidR="00EF541C">
        <w:rPr>
          <w:rFonts w:eastAsia="Times New Roman" w:cs="Arial"/>
          <w:szCs w:val="20"/>
          <w:lang w:eastAsia="cs-CZ"/>
        </w:rPr>
        <w:t>Z</w:t>
      </w:r>
      <w:r w:rsidRPr="00187809">
        <w:rPr>
          <w:rFonts w:eastAsia="Times New Roman" w:cs="Arial"/>
          <w:szCs w:val="20"/>
          <w:lang w:eastAsia="cs-CZ"/>
        </w:rPr>
        <w:t>VZ</w:t>
      </w:r>
      <w:r w:rsidR="00EF541C">
        <w:rPr>
          <w:rFonts w:eastAsia="Times New Roman" w:cs="Arial"/>
          <w:szCs w:val="20"/>
          <w:lang w:eastAsia="cs-CZ"/>
        </w:rPr>
        <w:t>“)</w:t>
      </w:r>
      <w:r w:rsidRPr="00187809">
        <w:rPr>
          <w:rFonts w:eastAsia="Times New Roman" w:cs="Arial"/>
          <w:szCs w:val="20"/>
          <w:lang w:eastAsia="cs-CZ"/>
        </w:rPr>
        <w:t>, tedy dodavatelem, který:</w:t>
      </w:r>
    </w:p>
    <w:p w14:paraId="3C83DCB5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29B6DD2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74DF88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35434B9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71B710A7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1706D71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7C769A7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6D0FE26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156C6A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7B3E5A15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2212D09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46D804B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683AE47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365B4AE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7543C3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2596860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1A9FE2E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2CF97A7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0F980D6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2ED0812A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0FF7F69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36BA9EA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3065F458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525B8ED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1D848549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7FFA028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má v České republice nebo v zemi svého sídla splatný nedoplatek na pojistném nebo na penále na </w:t>
      </w:r>
      <w:r w:rsidRPr="00187809">
        <w:rPr>
          <w:rFonts w:eastAsia="Times New Roman" w:cs="Arial"/>
          <w:szCs w:val="20"/>
          <w:lang w:eastAsia="cs-CZ"/>
        </w:rPr>
        <w:lastRenderedPageBreak/>
        <w:t>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540F4E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8000A6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549AD127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569B8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F9AA75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4B12D87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D077D50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135F3A5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74E9C29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DC9A85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2C4BC41C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39C4AF04" w14:textId="77777777" w:rsidR="00455DD3" w:rsidRDefault="00455DD3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</w:p>
    <w:p w14:paraId="61250ED0" w14:textId="5936A5D9" w:rsidR="00455DD3" w:rsidRDefault="00455DD3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AA7C59C" w14:textId="1E124230" w:rsidR="00455DD3" w:rsidRDefault="00455DD3" w:rsidP="00455DD3">
      <w:pPr>
        <w:widowControl w:val="0"/>
        <w:spacing w:after="0"/>
        <w:rPr>
          <w:rFonts w:cs="Arial"/>
          <w:szCs w:val="20"/>
        </w:rPr>
      </w:pPr>
      <w:r w:rsidRPr="00ED6879">
        <w:rPr>
          <w:rFonts w:cs="Arial"/>
          <w:szCs w:val="20"/>
        </w:rPr>
        <w:t xml:space="preserve">splňuje </w:t>
      </w:r>
      <w:r>
        <w:rPr>
          <w:rFonts w:cs="Arial"/>
          <w:szCs w:val="20"/>
        </w:rPr>
        <w:t>profesní způsobilost</w:t>
      </w:r>
      <w:r w:rsidRPr="00ED6879">
        <w:rPr>
          <w:rFonts w:cs="Arial"/>
          <w:szCs w:val="20"/>
        </w:rPr>
        <w:t>, kterou zadavatel požadoval v zadávací dokumentaci</w:t>
      </w:r>
      <w:r>
        <w:rPr>
          <w:rFonts w:cs="Arial"/>
          <w:szCs w:val="20"/>
        </w:rPr>
        <w:t>.</w:t>
      </w:r>
    </w:p>
    <w:p w14:paraId="606B97B4" w14:textId="77777777" w:rsidR="00455DD3" w:rsidRPr="00455DD3" w:rsidRDefault="00455DD3" w:rsidP="00455DD3">
      <w:pPr>
        <w:pStyle w:val="Odstsl"/>
        <w:numPr>
          <w:ilvl w:val="0"/>
          <w:numId w:val="0"/>
        </w:numPr>
      </w:pPr>
    </w:p>
    <w:p w14:paraId="71AF29FB" w14:textId="00F20E8E" w:rsidR="00187809" w:rsidRPr="00187809" w:rsidRDefault="00187809" w:rsidP="00187809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67EA6AC8" w14:textId="3F474609" w:rsidR="003F0839" w:rsidRDefault="00F36525" w:rsidP="00851A73">
      <w:pPr>
        <w:pStyle w:val="Psm"/>
        <w:numPr>
          <w:ilvl w:val="0"/>
          <w:numId w:val="0"/>
        </w:numPr>
      </w:pPr>
      <w:r w:rsidRPr="00ED6879">
        <w:t>splňuje technickou kvalifikaci, kterou zadavatel požadoval v zadávací dokumentaci, jelikož</w:t>
      </w:r>
      <w:r w:rsidR="003F0839">
        <w:t>:</w:t>
      </w:r>
    </w:p>
    <w:p w14:paraId="799AEC9A" w14:textId="452A2078" w:rsidR="00851A73" w:rsidRDefault="00851A73" w:rsidP="005E0EC1">
      <w:pPr>
        <w:pStyle w:val="Psm"/>
        <w:widowControl w:val="0"/>
        <w:numPr>
          <w:ilvl w:val="0"/>
          <w:numId w:val="20"/>
        </w:numPr>
        <w:spacing w:after="0"/>
        <w:ind w:left="142" w:hanging="142"/>
        <w:rPr>
          <w:rFonts w:eastAsia="Times New Roman" w:cs="Arial"/>
          <w:szCs w:val="20"/>
          <w:lang w:eastAsia="cs-CZ"/>
        </w:rPr>
      </w:pPr>
      <w:r w:rsidRPr="005E0EC1">
        <w:rPr>
          <w:rFonts w:cs="Arial"/>
          <w:szCs w:val="20"/>
          <w:lang w:eastAsia="cs-CZ"/>
        </w:rPr>
        <w:t xml:space="preserve">realizoval následující </w:t>
      </w:r>
      <w:r w:rsidR="005E0EC1" w:rsidRPr="005E0EC1">
        <w:rPr>
          <w:rFonts w:cs="Arial"/>
          <w:szCs w:val="20"/>
          <w:lang w:eastAsia="cs-CZ"/>
        </w:rPr>
        <w:t xml:space="preserve">referenční zakázky, </w:t>
      </w:r>
      <w:r w:rsidR="00784BF2" w:rsidRPr="00784BF2">
        <w:rPr>
          <w:rFonts w:cs="Arial"/>
          <w:szCs w:val="20"/>
          <w:lang w:eastAsia="cs-CZ"/>
        </w:rPr>
        <w:t xml:space="preserve">jejichž předmětem plnění byly stavební práce - výstavba nebo rekonstrukce nebo oprava pozemní komunikace, v minimálním finančním objemu stavebních prací ve výši min. </w:t>
      </w:r>
      <w:r w:rsidR="00784BF2">
        <w:rPr>
          <w:rFonts w:cs="Arial"/>
          <w:szCs w:val="20"/>
          <w:lang w:eastAsia="cs-CZ"/>
        </w:rPr>
        <w:t>2</w:t>
      </w:r>
      <w:r w:rsidR="00784BF2" w:rsidRPr="00784BF2">
        <w:rPr>
          <w:rFonts w:cs="Arial"/>
          <w:szCs w:val="20"/>
          <w:lang w:eastAsia="cs-CZ"/>
        </w:rPr>
        <w:t xml:space="preserve"> mil. Kč včetně DPH</w:t>
      </w:r>
      <w:r w:rsidR="007A79BE">
        <w:rPr>
          <w:rFonts w:cs="Arial"/>
          <w:szCs w:val="20"/>
          <w:lang w:eastAsia="cs-CZ"/>
        </w:rPr>
        <w:t xml:space="preserve"> (dle smlouvy včetně všech platných dodatků)</w:t>
      </w:r>
      <w:r w:rsidR="00784BF2" w:rsidRPr="00784BF2">
        <w:rPr>
          <w:rFonts w:cs="Arial"/>
          <w:szCs w:val="20"/>
          <w:lang w:eastAsia="cs-CZ"/>
        </w:rPr>
        <w:t xml:space="preserve"> poskytnutých za posledních 5 let před podáním nabídky</w:t>
      </w:r>
      <w:r w:rsidR="00784BF2">
        <w:rPr>
          <w:rFonts w:cs="Arial"/>
          <w:szCs w:val="20"/>
          <w:lang w:eastAsia="cs-CZ"/>
        </w:rPr>
        <w:t xml:space="preserve"> </w:t>
      </w:r>
      <w:r w:rsidRPr="005E0EC1">
        <w:rPr>
          <w:rFonts w:cs="Arial"/>
          <w:szCs w:val="20"/>
          <w:lang w:eastAsia="cs-CZ"/>
        </w:rPr>
        <w:t xml:space="preserve">a zároveň v příloze </w:t>
      </w:r>
      <w:r w:rsidRPr="005E0EC1">
        <w:rPr>
          <w:rFonts w:cs="Arial"/>
          <w:b/>
          <w:bCs/>
          <w:szCs w:val="20"/>
          <w:lang w:eastAsia="cs-CZ"/>
        </w:rPr>
        <w:t xml:space="preserve">dokládá </w:t>
      </w:r>
      <w:r w:rsidRPr="005E0EC1">
        <w:rPr>
          <w:rFonts w:eastAsia="Times New Roman" w:cs="Arial"/>
          <w:b/>
          <w:bCs/>
          <w:szCs w:val="20"/>
          <w:lang w:eastAsia="cs-CZ"/>
        </w:rPr>
        <w:t>osvědčení</w:t>
      </w:r>
      <w:r w:rsidRPr="005E0EC1">
        <w:rPr>
          <w:rFonts w:eastAsia="Times New Roman" w:cs="Arial"/>
          <w:szCs w:val="20"/>
          <w:lang w:eastAsia="cs-CZ"/>
        </w:rPr>
        <w:t xml:space="preserve"> </w:t>
      </w:r>
      <w:r w:rsidRPr="00A07C74">
        <w:rPr>
          <w:rFonts w:eastAsia="Times New Roman" w:cs="Arial"/>
          <w:b/>
          <w:bCs/>
          <w:szCs w:val="20"/>
          <w:lang w:eastAsia="cs-CZ"/>
        </w:rPr>
        <w:t>objednatele</w:t>
      </w:r>
      <w:r w:rsidRPr="005E0EC1">
        <w:rPr>
          <w:rFonts w:eastAsia="Times New Roman" w:cs="Arial"/>
          <w:szCs w:val="20"/>
          <w:lang w:eastAsia="cs-CZ"/>
        </w:rPr>
        <w:t xml:space="preserve"> o řádném poskytnutí a dokončení těchto prací:</w:t>
      </w: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429"/>
        <w:gridCol w:w="2685"/>
        <w:gridCol w:w="3685"/>
        <w:gridCol w:w="1502"/>
        <w:gridCol w:w="1440"/>
      </w:tblGrid>
      <w:tr w:rsidR="00851A73" w:rsidRPr="00851A73" w14:paraId="423343EE" w14:textId="77777777" w:rsidTr="00EF541C">
        <w:tc>
          <w:tcPr>
            <w:tcW w:w="429" w:type="dxa"/>
          </w:tcPr>
          <w:p w14:paraId="4773D2B2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4166CF2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č.</w:t>
            </w:r>
          </w:p>
        </w:tc>
        <w:tc>
          <w:tcPr>
            <w:tcW w:w="2685" w:type="dxa"/>
          </w:tcPr>
          <w:p w14:paraId="2025F8DE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62BE2F34" w14:textId="77777777" w:rsid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Objednatel včetně kontaktních údajů</w:t>
            </w: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</w:t>
            </w:r>
          </w:p>
          <w:p w14:paraId="6BC90D20" w14:textId="1199B82B" w:rsidR="00EF541C" w:rsidRPr="00851A73" w:rsidRDefault="00EF541C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3685" w:type="dxa"/>
          </w:tcPr>
          <w:p w14:paraId="1B097279" w14:textId="4A656663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54794A85" w14:textId="1ACA25A7" w:rsidR="00851A73" w:rsidRPr="00851A73" w:rsidRDefault="007A79BE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Název a s</w:t>
            </w:r>
            <w:r w:rsidR="00851A73"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tručný popis plnění zakázky</w:t>
            </w:r>
          </w:p>
        </w:tc>
        <w:tc>
          <w:tcPr>
            <w:tcW w:w="1502" w:type="dxa"/>
          </w:tcPr>
          <w:p w14:paraId="4C2CC3DB" w14:textId="4DC4CF7A" w:rsidR="00851A73" w:rsidRPr="00851A73" w:rsidRDefault="007A79BE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Finanční objem zakázky</w:t>
            </w:r>
            <w:r w:rsidR="00EF541C"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</w:t>
            </w:r>
            <w:r w:rsidR="00851A73"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v Kč včetně DPH</w:t>
            </w:r>
          </w:p>
        </w:tc>
        <w:tc>
          <w:tcPr>
            <w:tcW w:w="1440" w:type="dxa"/>
          </w:tcPr>
          <w:p w14:paraId="6C6285D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Termín realizace</w:t>
            </w:r>
          </w:p>
          <w:p w14:paraId="1AB58EC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od - do</w:t>
            </w:r>
          </w:p>
        </w:tc>
      </w:tr>
      <w:tr w:rsidR="00851A73" w:rsidRPr="00851A73" w14:paraId="11286ABD" w14:textId="77777777" w:rsidTr="00EF541C">
        <w:tc>
          <w:tcPr>
            <w:tcW w:w="429" w:type="dxa"/>
          </w:tcPr>
          <w:p w14:paraId="43C1E0EB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FDE80F1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1.</w:t>
            </w:r>
          </w:p>
          <w:p w14:paraId="16059B22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85" w:type="dxa"/>
            <w:shd w:val="clear" w:color="auto" w:fill="FFF2CC" w:themeFill="accent4" w:themeFillTint="33"/>
          </w:tcPr>
          <w:p w14:paraId="15D4C4C0" w14:textId="4AD231E3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Název objednatele: </w:t>
            </w:r>
            <w:r>
              <w:rPr>
                <w:rFonts w:eastAsia="Times New Roman" w:cs="Arial"/>
                <w:bCs/>
              </w:rPr>
              <w:t>…</w:t>
            </w:r>
          </w:p>
          <w:p w14:paraId="1E8CB3AC" w14:textId="577A08F9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>IČO:</w:t>
            </w:r>
            <w:r w:rsidRPr="00EF541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…</w:t>
            </w:r>
          </w:p>
          <w:p w14:paraId="16D5909F" w14:textId="77F8A3DE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Kontaktní osoba: </w:t>
            </w:r>
            <w:r>
              <w:rPr>
                <w:rFonts w:eastAsia="Times New Roman" w:cs="Arial"/>
                <w:bCs/>
              </w:rPr>
              <w:t>…</w:t>
            </w:r>
          </w:p>
          <w:p w14:paraId="701D2B4F" w14:textId="0071B5C6" w:rsidR="00851A73" w:rsidRPr="00851A73" w:rsidRDefault="00EF541C" w:rsidP="00EF541C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 w:rsidRPr="00EF541C">
              <w:rPr>
                <w:rFonts w:eastAsia="Times New Roman" w:cs="Arial"/>
                <w:bCs/>
              </w:rPr>
              <w:t xml:space="preserve">E-mail: </w:t>
            </w:r>
            <w:r>
              <w:rPr>
                <w:rFonts w:eastAsia="Times New Roman" w:cs="Times New Roman"/>
              </w:rPr>
              <w:t>…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6BDC7CD" w14:textId="27265F40" w:rsidR="00851A73" w:rsidRDefault="00784BF2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Název</w:t>
            </w:r>
            <w:r w:rsidR="00EF541C">
              <w:rPr>
                <w:rFonts w:eastAsia="Times New Roman" w:cs="Arial"/>
                <w:bCs/>
                <w:szCs w:val="20"/>
                <w:lang w:eastAsia="cs-CZ"/>
              </w:rPr>
              <w:t>: …</w:t>
            </w:r>
          </w:p>
          <w:p w14:paraId="4E409D5E" w14:textId="77777777" w:rsidR="00EF541C" w:rsidRDefault="00EF541C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2A136C3D" w14:textId="0929AD82" w:rsidR="00EF541C" w:rsidRPr="00851A73" w:rsidRDefault="00784BF2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Popis</w:t>
            </w:r>
            <w:r w:rsidR="00EF541C">
              <w:rPr>
                <w:rFonts w:eastAsia="Times New Roman" w:cs="Arial"/>
                <w:bCs/>
                <w:szCs w:val="20"/>
                <w:lang w:eastAsia="cs-CZ"/>
              </w:rPr>
              <w:t>: …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12C10AD6" w14:textId="77777777" w:rsidR="00851A73" w:rsidRDefault="00851A73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462C216C" w14:textId="23F083E3" w:rsidR="00EF541C" w:rsidRPr="00851A73" w:rsidRDefault="00EF541C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… Kč včetně DPH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43FD024" w14:textId="77777777" w:rsidR="00851A73" w:rsidRDefault="00851A73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260B0E18" w14:textId="316D93EE" w:rsidR="00EF541C" w:rsidRPr="00851A73" w:rsidRDefault="00EF541C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mm/rok – mm/rok</w:t>
            </w:r>
          </w:p>
        </w:tc>
      </w:tr>
      <w:tr w:rsidR="007A79BE" w:rsidRPr="00851A73" w14:paraId="6CD44E06" w14:textId="77777777" w:rsidTr="001568FA">
        <w:tc>
          <w:tcPr>
            <w:tcW w:w="429" w:type="dxa"/>
          </w:tcPr>
          <w:p w14:paraId="2A2A9C30" w14:textId="77777777" w:rsidR="007A79BE" w:rsidRPr="00851A73" w:rsidRDefault="007A79BE" w:rsidP="001568FA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3FB6A1EC" w14:textId="77777777" w:rsidR="007A79BE" w:rsidRPr="00851A73" w:rsidRDefault="007A79BE" w:rsidP="001568FA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2.</w:t>
            </w:r>
          </w:p>
          <w:p w14:paraId="5C6EB552" w14:textId="77777777" w:rsidR="007A79BE" w:rsidRPr="00851A73" w:rsidRDefault="007A79BE" w:rsidP="001568FA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85" w:type="dxa"/>
            <w:shd w:val="clear" w:color="auto" w:fill="FFF2CC" w:themeFill="accent4" w:themeFillTint="33"/>
          </w:tcPr>
          <w:p w14:paraId="1E2EFBC9" w14:textId="77777777" w:rsidR="007A79BE" w:rsidRPr="00EF541C" w:rsidRDefault="007A79BE" w:rsidP="001568FA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Název objednatele: </w:t>
            </w:r>
            <w:r>
              <w:rPr>
                <w:rFonts w:eastAsia="Times New Roman" w:cs="Arial"/>
                <w:bCs/>
              </w:rPr>
              <w:t>…</w:t>
            </w:r>
          </w:p>
          <w:p w14:paraId="0B7DFE34" w14:textId="77777777" w:rsidR="007A79BE" w:rsidRPr="00EF541C" w:rsidRDefault="007A79BE" w:rsidP="001568FA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>IČO:</w:t>
            </w:r>
            <w:r w:rsidRPr="00EF541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…</w:t>
            </w:r>
          </w:p>
          <w:p w14:paraId="7B8DBC7F" w14:textId="77777777" w:rsidR="007A79BE" w:rsidRPr="00EF541C" w:rsidRDefault="007A79BE" w:rsidP="001568FA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Kontaktní osoba: </w:t>
            </w:r>
            <w:r>
              <w:rPr>
                <w:rFonts w:eastAsia="Times New Roman" w:cs="Arial"/>
                <w:bCs/>
              </w:rPr>
              <w:t>…</w:t>
            </w:r>
          </w:p>
          <w:p w14:paraId="07854967" w14:textId="77777777" w:rsidR="007A79BE" w:rsidRPr="00851A73" w:rsidRDefault="007A79BE" w:rsidP="001568FA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 w:rsidRPr="00EF541C">
              <w:rPr>
                <w:rFonts w:eastAsia="Times New Roman" w:cs="Arial"/>
                <w:bCs/>
              </w:rPr>
              <w:t xml:space="preserve">E-mail: </w:t>
            </w:r>
            <w:r>
              <w:rPr>
                <w:rFonts w:eastAsia="Times New Roman" w:cs="Times New Roman"/>
              </w:rPr>
              <w:t>…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1F5DB23C" w14:textId="77777777" w:rsidR="007A79BE" w:rsidRDefault="007A79BE" w:rsidP="001568FA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Název: …</w:t>
            </w:r>
          </w:p>
          <w:p w14:paraId="688B7C04" w14:textId="77777777" w:rsidR="007A79BE" w:rsidRDefault="007A79BE" w:rsidP="001568FA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4A218596" w14:textId="77777777" w:rsidR="007A79BE" w:rsidRPr="00851A73" w:rsidRDefault="007A79BE" w:rsidP="001568FA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Popis: …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030EA70F" w14:textId="77777777" w:rsidR="007A79BE" w:rsidRDefault="007A79BE" w:rsidP="001568FA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642B9C93" w14:textId="77777777" w:rsidR="007A79BE" w:rsidRPr="00851A73" w:rsidRDefault="007A79BE" w:rsidP="001568FA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… Kč včetně DPH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822A119" w14:textId="77777777" w:rsidR="007A79BE" w:rsidRDefault="007A79BE" w:rsidP="001568FA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638B29ED" w14:textId="77777777" w:rsidR="007A79BE" w:rsidRPr="00851A73" w:rsidRDefault="007A79BE" w:rsidP="001568FA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mm/rok – mm/rok</w:t>
            </w:r>
          </w:p>
        </w:tc>
      </w:tr>
      <w:tr w:rsidR="00851A73" w:rsidRPr="00851A73" w14:paraId="669909C3" w14:textId="77777777" w:rsidTr="00EF541C">
        <w:tc>
          <w:tcPr>
            <w:tcW w:w="429" w:type="dxa"/>
          </w:tcPr>
          <w:p w14:paraId="56939B17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7B1B7AA" w14:textId="5FAD8347" w:rsidR="00851A73" w:rsidRPr="00851A73" w:rsidRDefault="007A79BE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3</w:t>
            </w:r>
            <w:r w:rsidR="00851A73"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.</w:t>
            </w:r>
          </w:p>
          <w:p w14:paraId="77DFEDB0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685" w:type="dxa"/>
            <w:shd w:val="clear" w:color="auto" w:fill="FFF2CC" w:themeFill="accent4" w:themeFillTint="33"/>
          </w:tcPr>
          <w:p w14:paraId="0367318E" w14:textId="77777777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Název objednatele: </w:t>
            </w:r>
            <w:r>
              <w:rPr>
                <w:rFonts w:eastAsia="Times New Roman" w:cs="Arial"/>
                <w:bCs/>
              </w:rPr>
              <w:t>…</w:t>
            </w:r>
          </w:p>
          <w:p w14:paraId="28E4CAB0" w14:textId="77777777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>IČO:</w:t>
            </w:r>
            <w:r w:rsidRPr="00EF541C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…</w:t>
            </w:r>
          </w:p>
          <w:p w14:paraId="6C407AF5" w14:textId="77777777" w:rsidR="00EF541C" w:rsidRPr="00EF541C" w:rsidRDefault="00EF541C" w:rsidP="00EF541C">
            <w:pPr>
              <w:spacing w:after="0"/>
              <w:rPr>
                <w:rFonts w:eastAsia="Times New Roman" w:cs="Arial"/>
                <w:bCs/>
              </w:rPr>
            </w:pPr>
            <w:r w:rsidRPr="00EF541C">
              <w:rPr>
                <w:rFonts w:eastAsia="Times New Roman" w:cs="Arial"/>
                <w:bCs/>
              </w:rPr>
              <w:t xml:space="preserve">Kontaktní osoba: </w:t>
            </w:r>
            <w:r>
              <w:rPr>
                <w:rFonts w:eastAsia="Times New Roman" w:cs="Arial"/>
                <w:bCs/>
              </w:rPr>
              <w:t>…</w:t>
            </w:r>
          </w:p>
          <w:p w14:paraId="64AE7FBB" w14:textId="00B9EB9D" w:rsidR="00851A73" w:rsidRPr="00851A73" w:rsidRDefault="00EF541C" w:rsidP="00EF541C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 w:rsidRPr="00EF541C">
              <w:rPr>
                <w:rFonts w:eastAsia="Times New Roman" w:cs="Arial"/>
                <w:bCs/>
              </w:rPr>
              <w:t xml:space="preserve">E-mail: </w:t>
            </w:r>
            <w:r>
              <w:rPr>
                <w:rFonts w:eastAsia="Times New Roman" w:cs="Times New Roman"/>
              </w:rPr>
              <w:t>…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425B1E4" w14:textId="77777777" w:rsidR="00784BF2" w:rsidRDefault="00784BF2" w:rsidP="00784BF2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Název: …</w:t>
            </w:r>
          </w:p>
          <w:p w14:paraId="75265F87" w14:textId="77777777" w:rsidR="00784BF2" w:rsidRDefault="00784BF2" w:rsidP="00784BF2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15672072" w14:textId="5C2BA6DE" w:rsidR="00851A73" w:rsidRPr="00851A73" w:rsidRDefault="00784BF2" w:rsidP="00784BF2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Popis: …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7D2D9930" w14:textId="77777777" w:rsidR="00851A73" w:rsidRDefault="00851A73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30548464" w14:textId="595AC3CB" w:rsidR="00EF541C" w:rsidRPr="00851A73" w:rsidRDefault="00EF541C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… Kč včetně DPH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8D463F0" w14:textId="77777777" w:rsidR="00851A73" w:rsidRDefault="00851A73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</w:p>
          <w:p w14:paraId="3567B50A" w14:textId="670AC314" w:rsidR="00EF541C" w:rsidRPr="00851A73" w:rsidRDefault="00EF541C" w:rsidP="00EF541C">
            <w:pPr>
              <w:spacing w:after="0"/>
              <w:jc w:val="center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mm/rok – mm/rok</w:t>
            </w:r>
          </w:p>
        </w:tc>
      </w:tr>
    </w:tbl>
    <w:p w14:paraId="4354F358" w14:textId="77777777" w:rsidR="00851A73" w:rsidRPr="00851A73" w:rsidRDefault="00851A73" w:rsidP="00851A73">
      <w:pPr>
        <w:spacing w:after="0"/>
        <w:rPr>
          <w:rFonts w:eastAsia="Times New Roman" w:cs="Arial"/>
          <w:szCs w:val="20"/>
          <w:lang w:eastAsia="cs-CZ"/>
        </w:rPr>
      </w:pPr>
    </w:p>
    <w:p w14:paraId="6A812269" w14:textId="0994F3B6" w:rsidR="00851A73" w:rsidRPr="00851A73" w:rsidRDefault="006356F8" w:rsidP="00851A73">
      <w:pPr>
        <w:pStyle w:val="Nadpis1"/>
        <w:rPr>
          <w:color w:val="auto"/>
        </w:rPr>
      </w:pPr>
      <w:r w:rsidRPr="006356F8">
        <w:rPr>
          <w:color w:val="auto"/>
        </w:rPr>
        <w:t>PROHLÁŠENÍ KE STŘETU ZÁJMŮ</w:t>
      </w:r>
    </w:p>
    <w:p w14:paraId="4CCC6A80" w14:textId="77777777" w:rsidR="00EF541C" w:rsidRDefault="006356F8" w:rsidP="00EF541C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041E183D" w14:textId="77777777" w:rsidR="00EF541C" w:rsidRDefault="00EF541C" w:rsidP="00EF541C">
      <w:pPr>
        <w:spacing w:after="0"/>
        <w:rPr>
          <w:rFonts w:eastAsia="Times New Roman" w:cs="Arial"/>
          <w:szCs w:val="20"/>
          <w:lang w:eastAsia="cs-CZ"/>
        </w:rPr>
      </w:pPr>
    </w:p>
    <w:p w14:paraId="7CB93683" w14:textId="591E8D43" w:rsidR="006356F8" w:rsidRPr="006356F8" w:rsidRDefault="006356F8" w:rsidP="00EF541C">
      <w:pPr>
        <w:pStyle w:val="Nadpis1"/>
        <w:rPr>
          <w:color w:val="auto"/>
        </w:rPr>
      </w:pPr>
      <w:r w:rsidRPr="006356F8">
        <w:rPr>
          <w:color w:val="auto"/>
        </w:rPr>
        <w:lastRenderedPageBreak/>
        <w:t>PROHLÁŠENÍ K FINANČNÍM SANKCÍM</w:t>
      </w:r>
    </w:p>
    <w:p w14:paraId="2F775D3E" w14:textId="665EC665" w:rsidR="00EF541C" w:rsidRPr="00EF541C" w:rsidRDefault="00EF541C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není</w:t>
      </w:r>
      <w:r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 xml:space="preserve"> on</w:t>
      </w: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 xml:space="preserve"> ani kterýkoli z jeho poddodavatelů či jiných osob (analogicky) dle § 83 </w:t>
      </w:r>
      <w:r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ZZVZ</w:t>
      </w: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, který se bude podílet na plnění této veřejné zakázky nebo kterákoli z osob, jejichž kapacity bude dodavatel využívat, a to v rozsahu více než 10 % nabídkové ceny,</w:t>
      </w:r>
    </w:p>
    <w:p w14:paraId="02FB992B" w14:textId="669FF4D0" w:rsidR="00EF541C" w:rsidRPr="00EF541C" w:rsidRDefault="00EF541C" w:rsidP="00EF541C">
      <w:pPr>
        <w:pStyle w:val="Nadpis1"/>
        <w:numPr>
          <w:ilvl w:val="0"/>
          <w:numId w:val="0"/>
        </w:numPr>
        <w:spacing w:before="0" w:after="0"/>
        <w:ind w:left="785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a) není ruským státním příslušníkem, fyzickou či právnickou osobou nebo subjektem či orgánem se</w:t>
      </w:r>
      <w:r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 xml:space="preserve"> </w:t>
      </w: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sídlem v Rusku,</w:t>
      </w:r>
    </w:p>
    <w:p w14:paraId="092FB6CE" w14:textId="77777777" w:rsidR="00EF541C" w:rsidRPr="00EF541C" w:rsidRDefault="00EF541C" w:rsidP="00EF541C">
      <w:pPr>
        <w:pStyle w:val="Nadpis1"/>
        <w:numPr>
          <w:ilvl w:val="0"/>
          <w:numId w:val="0"/>
        </w:numPr>
        <w:spacing w:before="0" w:after="0"/>
        <w:ind w:left="785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 xml:space="preserve">b) není z více než 50 % přímo či nepřímo vlastněn některým ze subjektů uvedených v písmeni a), ani </w:t>
      </w:r>
    </w:p>
    <w:p w14:paraId="0684A873" w14:textId="77777777" w:rsidR="00EF541C" w:rsidRDefault="00EF541C" w:rsidP="00EF541C">
      <w:pPr>
        <w:pStyle w:val="Nadpis1"/>
        <w:numPr>
          <w:ilvl w:val="0"/>
          <w:numId w:val="0"/>
        </w:numPr>
        <w:spacing w:before="0" w:after="0"/>
        <w:ind w:left="785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c) nejedná jménem nebo na pokyn některého ze subjektů uvedených v písmeni a) nebo b);</w:t>
      </w:r>
    </w:p>
    <w:p w14:paraId="50EFE517" w14:textId="77777777" w:rsidR="00EF541C" w:rsidRPr="00EF541C" w:rsidRDefault="00EF541C" w:rsidP="00EF541C">
      <w:pPr>
        <w:pStyle w:val="Odstsl"/>
        <w:numPr>
          <w:ilvl w:val="0"/>
          <w:numId w:val="0"/>
        </w:numPr>
        <w:spacing w:after="0"/>
        <w:ind w:left="425"/>
        <w:rPr>
          <w:lang w:eastAsia="cs-CZ"/>
        </w:rPr>
      </w:pPr>
    </w:p>
    <w:p w14:paraId="2A3F034F" w14:textId="7B884BE9" w:rsidR="00EF541C" w:rsidRDefault="00EF541C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1E4460" w:rsidRPr="001E4460">
        <w:rPr>
          <w:color w:val="FF0000"/>
          <w:szCs w:val="20"/>
          <w:vertAlign w:val="superscript"/>
        </w:rPr>
        <w:t xml:space="preserve"> </w:t>
      </w:r>
      <w:r w:rsidR="001E4460" w:rsidRPr="001E4460">
        <w:rPr>
          <w:rFonts w:eastAsia="Times New Roman" w:cs="Times New Roman"/>
          <w:b w:val="0"/>
          <w:bCs w:val="0"/>
          <w:caps w:val="0"/>
          <w:color w:val="FF0000"/>
          <w:sz w:val="20"/>
          <w:szCs w:val="20"/>
          <w:vertAlign w:val="superscript"/>
        </w:rPr>
        <w:footnoteReference w:id="3"/>
      </w: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;</w:t>
      </w:r>
    </w:p>
    <w:p w14:paraId="70F86F60" w14:textId="77777777" w:rsidR="00EF541C" w:rsidRPr="00EF541C" w:rsidRDefault="00EF541C" w:rsidP="00EF541C">
      <w:pPr>
        <w:pStyle w:val="Odstsl"/>
        <w:numPr>
          <w:ilvl w:val="0"/>
          <w:numId w:val="0"/>
        </w:numPr>
        <w:spacing w:after="0"/>
        <w:ind w:left="425"/>
        <w:rPr>
          <w:lang w:eastAsia="cs-CZ"/>
        </w:rPr>
      </w:pPr>
    </w:p>
    <w:p w14:paraId="706F6930" w14:textId="2C4EB57C" w:rsidR="00EF541C" w:rsidRDefault="00EF541C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 </w:t>
      </w:r>
    </w:p>
    <w:p w14:paraId="4E91D0FA" w14:textId="77777777" w:rsidR="00EF541C" w:rsidRDefault="00EF541C" w:rsidP="00EF541C">
      <w:pPr>
        <w:pStyle w:val="Nadpis1"/>
        <w:numPr>
          <w:ilvl w:val="0"/>
          <w:numId w:val="0"/>
        </w:numPr>
        <w:spacing w:before="0" w:after="0"/>
        <w:ind w:left="425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</w:p>
    <w:p w14:paraId="7D5FB141" w14:textId="7D234EC5" w:rsidR="006356F8" w:rsidRPr="006356F8" w:rsidRDefault="006356F8" w:rsidP="00EF541C">
      <w:pPr>
        <w:pStyle w:val="Nadpis1"/>
        <w:rPr>
          <w:color w:val="auto"/>
        </w:rPr>
      </w:pPr>
      <w:r w:rsidRPr="006356F8">
        <w:rPr>
          <w:color w:val="auto"/>
        </w:rPr>
        <w:t>PROHLÁŠENÍ K ZADÁVACÍ DOKUMENTACI</w:t>
      </w:r>
    </w:p>
    <w:p w14:paraId="5B1FFE14" w14:textId="3346405D" w:rsidR="006356F8" w:rsidRPr="00EF541C" w:rsidRDefault="006356F8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se před podáním nabídek podrobně seznámil se zadávacími podmínkami, které akceptuje v plném rozsahu, seznámil se s celou zadávací dokumentací,</w:t>
      </w:r>
    </w:p>
    <w:p w14:paraId="75631BA8" w14:textId="291FF386" w:rsidR="006356F8" w:rsidRPr="00EF541C" w:rsidRDefault="006356F8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7628E66D" w14:textId="49CE16F3" w:rsidR="006356F8" w:rsidRPr="00EF541C" w:rsidRDefault="006356F8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1A1CE11B" w14:textId="025335C2" w:rsidR="006356F8" w:rsidRPr="00EF541C" w:rsidRDefault="006356F8" w:rsidP="00EF541C">
      <w:pPr>
        <w:pStyle w:val="Nadpis1"/>
        <w:numPr>
          <w:ilvl w:val="0"/>
          <w:numId w:val="20"/>
        </w:numPr>
        <w:spacing w:before="0" w:after="0"/>
        <w:jc w:val="both"/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</w:pPr>
      <w:r w:rsidRPr="00EF541C">
        <w:rPr>
          <w:rFonts w:eastAsia="Times New Roman"/>
          <w:b w:val="0"/>
          <w:bCs w:val="0"/>
          <w:caps w:val="0"/>
          <w:color w:val="auto"/>
          <w:sz w:val="20"/>
          <w:szCs w:val="20"/>
          <w:lang w:eastAsia="cs-CZ"/>
        </w:rPr>
        <w:t>veškeré informace uváděné a obsažené v nabídce jsou pravdivé, tj. včetně tohoto prohlášení.</w:t>
      </w:r>
    </w:p>
    <w:p w14:paraId="60F485E0" w14:textId="77777777" w:rsid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0E308B0" w14:textId="77777777" w:rsidR="00EF541C" w:rsidRPr="006356F8" w:rsidRDefault="00EF541C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4D8619C" w14:textId="77777777" w:rsidR="006356F8" w:rsidRDefault="006356F8" w:rsidP="006356F8">
      <w:pPr>
        <w:spacing w:after="0"/>
        <w:jc w:val="left"/>
        <w:rPr>
          <w:rFonts w:eastAsia="Times New Roman" w:cs="Arial"/>
          <w:szCs w:val="20"/>
          <w:shd w:val="clear" w:color="auto" w:fill="FFFF99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Datum: </w:t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</w:t>
      </w:r>
      <w:r w:rsidRPr="008D7844">
        <w:rPr>
          <w:rFonts w:eastAsia="Times New Roman" w:cs="Arial"/>
          <w:szCs w:val="20"/>
          <w:u w:val="single"/>
          <w:bdr w:val="single" w:sz="4" w:space="0" w:color="auto"/>
          <w:shd w:val="clear" w:color="auto" w:fill="FFF2CC" w:themeFill="accent4" w:themeFillTint="33"/>
          <w:lang w:eastAsia="cs-CZ"/>
        </w:rPr>
        <w:t xml:space="preserve"> </w:t>
      </w:r>
      <w:r w:rsidRPr="008D7844">
        <w:rPr>
          <w:rFonts w:eastAsia="Times New Roman" w:cs="Arial"/>
          <w:szCs w:val="20"/>
          <w:u w:val="single"/>
          <w:bdr w:val="single" w:sz="4" w:space="0" w:color="auto"/>
          <w:lang w:eastAsia="cs-CZ"/>
        </w:rPr>
        <w:t xml:space="preserve">    </w:t>
      </w:r>
      <w:r w:rsidRPr="008D7844">
        <w:rPr>
          <w:rFonts w:eastAsia="Times New Roman" w:cs="Arial"/>
          <w:szCs w:val="20"/>
          <w:shd w:val="clear" w:color="auto" w:fill="FFFF99"/>
          <w:lang w:eastAsia="cs-CZ"/>
        </w:rPr>
        <w:t xml:space="preserve"> </w:t>
      </w:r>
    </w:p>
    <w:p w14:paraId="28E44082" w14:textId="77777777" w:rsidR="006356F8" w:rsidRPr="008D7844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C259915" w14:textId="77777777" w:rsidR="006356F8" w:rsidRPr="008D7844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____________________________________________</w:t>
      </w:r>
    </w:p>
    <w:p w14:paraId="7BFAD486" w14:textId="1207E2EA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Pr="006356F8">
        <w:rPr>
          <w:rFonts w:eastAsia="Times New Roman" w:cs="Arial"/>
          <w:szCs w:val="20"/>
          <w:lang w:eastAsia="cs-CZ"/>
        </w:rPr>
        <w:t xml:space="preserve">Jméno, příjmení a funkce osoby </w:t>
      </w:r>
    </w:p>
    <w:p w14:paraId="60B8149C" w14:textId="77777777" w:rsidR="006356F8" w:rsidRPr="006356F8" w:rsidRDefault="006356F8" w:rsidP="006356F8">
      <w:pPr>
        <w:spacing w:after="0"/>
        <w:ind w:left="4248" w:firstLine="708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oprávněné jednat za dodavatele</w:t>
      </w:r>
    </w:p>
    <w:p w14:paraId="10FB8F4C" w14:textId="77777777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C9476C0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FEBC215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72E0909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222C4D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E48615A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6E1272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D63EF1B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842CE43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7171BC8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A82D015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213D8E2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09C18D5D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DBFA5E4" w14:textId="31181DB9" w:rsidR="006356F8" w:rsidRPr="006356F8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>Pozn.</w:t>
      </w:r>
    </w:p>
    <w:p w14:paraId="0114492F" w14:textId="565F36A1" w:rsidR="006356F8" w:rsidRPr="008D7844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 xml:space="preserve">Doplňte barevně </w:t>
      </w:r>
      <w:r w:rsidRPr="006356F8">
        <w:rPr>
          <w:rFonts w:eastAsia="Times New Roman" w:cs="Arial"/>
          <w:sz w:val="18"/>
          <w:szCs w:val="18"/>
          <w:shd w:val="clear" w:color="auto" w:fill="FFF2CC" w:themeFill="accent4" w:themeFillTint="33"/>
          <w:lang w:eastAsia="cs-CZ"/>
        </w:rPr>
        <w:t>…</w:t>
      </w:r>
      <w:r w:rsidRPr="006356F8">
        <w:rPr>
          <w:rFonts w:eastAsia="Times New Roman" w:cs="Arial"/>
          <w:sz w:val="18"/>
          <w:szCs w:val="18"/>
          <w:lang w:eastAsia="cs-CZ"/>
        </w:rPr>
        <w:t xml:space="preserve"> zvýrazněné části.</w:t>
      </w:r>
    </w:p>
    <w:sectPr w:rsidR="006356F8" w:rsidRPr="008D7844" w:rsidSect="00320B1C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53D1" w14:textId="77777777" w:rsidR="004F5D1D" w:rsidRDefault="004F5D1D" w:rsidP="005F24A4">
      <w:pPr>
        <w:spacing w:after="0"/>
      </w:pPr>
      <w:r>
        <w:separator/>
      </w:r>
    </w:p>
  </w:endnote>
  <w:endnote w:type="continuationSeparator" w:id="0">
    <w:p w14:paraId="6EE4051B" w14:textId="77777777" w:rsidR="004F5D1D" w:rsidRDefault="004F5D1D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4CE022D2" w14:textId="77777777" w:rsidTr="00564D18">
      <w:trPr>
        <w:trHeight w:val="57"/>
        <w:jc w:val="center"/>
      </w:trPr>
      <w:tc>
        <w:tcPr>
          <w:tcW w:w="9638" w:type="dxa"/>
        </w:tcPr>
        <w:p w14:paraId="1AD08738" w14:textId="77777777" w:rsidR="00D21D9B" w:rsidRPr="00244180" w:rsidRDefault="000C18D6" w:rsidP="00CD4ECA">
          <w:pPr>
            <w:pStyle w:val="Zpat"/>
            <w:rPr>
              <w:sz w:val="16"/>
              <w:szCs w:val="16"/>
            </w:rPr>
          </w:pPr>
          <w:r w:rsidRPr="00244180">
            <w:rPr>
              <w:color w:val="auto"/>
              <w:sz w:val="16"/>
              <w:szCs w:val="16"/>
            </w:rPr>
            <w:t xml:space="preserve">Strana </w:t>
          </w:r>
          <w:r w:rsidRPr="00244180">
            <w:rPr>
              <w:color w:val="auto"/>
              <w:sz w:val="16"/>
              <w:szCs w:val="16"/>
            </w:rPr>
            <w:fldChar w:fldCharType="begin"/>
          </w:r>
          <w:r w:rsidRPr="00244180">
            <w:rPr>
              <w:color w:val="auto"/>
              <w:sz w:val="16"/>
              <w:szCs w:val="16"/>
            </w:rPr>
            <w:instrText>PAGE  \* Arabic  \* MERGEFORMAT</w:instrText>
          </w:r>
          <w:r w:rsidRPr="00244180">
            <w:rPr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color w:val="auto"/>
              <w:sz w:val="16"/>
              <w:szCs w:val="16"/>
            </w:rPr>
            <w:fldChar w:fldCharType="end"/>
          </w:r>
          <w:r w:rsidRPr="00244180">
            <w:rPr>
              <w:color w:val="auto"/>
              <w:sz w:val="16"/>
              <w:szCs w:val="16"/>
            </w:rPr>
            <w:t>/</w:t>
          </w:r>
          <w:r w:rsidRPr="00244180">
            <w:rPr>
              <w:noProof/>
              <w:color w:val="auto"/>
              <w:sz w:val="16"/>
              <w:szCs w:val="16"/>
            </w:rPr>
            <w:fldChar w:fldCharType="begin"/>
          </w:r>
          <w:r w:rsidRPr="00244180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244180">
            <w:rPr>
              <w:noProof/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A4A3F6" w14:textId="77777777" w:rsidR="00D21D9B" w:rsidRPr="006A43A6" w:rsidRDefault="00D21D9B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1007" w14:textId="77777777" w:rsidR="004F5D1D" w:rsidRDefault="004F5D1D" w:rsidP="005F24A4">
      <w:pPr>
        <w:spacing w:after="0"/>
      </w:pPr>
      <w:r>
        <w:separator/>
      </w:r>
    </w:p>
  </w:footnote>
  <w:footnote w:type="continuationSeparator" w:id="0">
    <w:p w14:paraId="14931DEE" w14:textId="77777777" w:rsidR="004F5D1D" w:rsidRDefault="004F5D1D" w:rsidP="005F24A4">
      <w:pPr>
        <w:spacing w:after="0"/>
      </w:pPr>
      <w:r>
        <w:continuationSeparator/>
      </w:r>
    </w:p>
  </w:footnote>
  <w:footnote w:id="1">
    <w:p w14:paraId="04933A26" w14:textId="72BE9059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je zjednodušení zpracování nabídky, proto zadavatel doporučuje</w:t>
      </w:r>
      <w:r w:rsidR="00B66705">
        <w:t xml:space="preserve"> </w:t>
      </w:r>
      <w:r w:rsidRPr="001A107C">
        <w:t>použití</w:t>
      </w:r>
      <w:r w:rsidR="00B66705">
        <w:t xml:space="preserve"> tohoto formuláře</w:t>
      </w:r>
      <w:r w:rsidRPr="001A107C">
        <w:t>.</w:t>
      </w:r>
    </w:p>
  </w:footnote>
  <w:footnote w:id="2">
    <w:p w14:paraId="1F2A697F" w14:textId="5B0CC39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více dodavatelů se vyplní identifikační údaje všech společníků a zároveň se uvede, který ze společníků je oprávněn zastupovat společnost jako vedoucí společník.</w:t>
      </w:r>
    </w:p>
  </w:footnote>
  <w:footnote w:id="3">
    <w:p w14:paraId="1F1F6675" w14:textId="77777777" w:rsidR="001E4460" w:rsidRPr="00551DB6" w:rsidRDefault="001E4460" w:rsidP="001E4460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2AA639C" w14:textId="77777777" w:rsidR="001E4460" w:rsidRDefault="001E4460" w:rsidP="001E4460">
      <w:pPr>
        <w:spacing w:after="60"/>
        <w:ind w:left="284" w:hanging="284"/>
      </w:pPr>
      <w:r w:rsidRPr="00551DB6">
        <w:rPr>
          <w:rFonts w:cs="Arial"/>
          <w:color w:val="0000FF"/>
          <w:sz w:val="18"/>
          <w:szCs w:val="18"/>
        </w:rPr>
        <w:t>rusku</w:t>
      </w:r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DF2E05" w14:paraId="733AF60C" w14:textId="77777777" w:rsidTr="003E45DD">
      <w:trPr>
        <w:trHeight w:val="57"/>
      </w:trPr>
      <w:tc>
        <w:tcPr>
          <w:tcW w:w="7937" w:type="dxa"/>
        </w:tcPr>
        <w:p w14:paraId="3C8B0E41" w14:textId="008EB9DA" w:rsidR="00D21D9B" w:rsidRPr="00784BF2" w:rsidRDefault="00784BF2" w:rsidP="00CD4ECA">
          <w:pPr>
            <w:pStyle w:val="Zhlav"/>
            <w:rPr>
              <w:color w:val="auto"/>
              <w:sz w:val="16"/>
              <w:szCs w:val="16"/>
            </w:rPr>
          </w:pPr>
          <w:r w:rsidRPr="00784BF2">
            <w:rPr>
              <w:color w:val="auto"/>
              <w:sz w:val="16"/>
              <w:szCs w:val="16"/>
            </w:rPr>
            <w:t>Novostavba autobusových zálivů v obci Dolní Nivy</w:t>
          </w:r>
        </w:p>
      </w:tc>
      <w:tc>
        <w:tcPr>
          <w:tcW w:w="1701" w:type="dxa"/>
        </w:tcPr>
        <w:p w14:paraId="3DAEBAA4" w14:textId="6ECA0709" w:rsidR="00D21D9B" w:rsidRPr="00DF2E05" w:rsidRDefault="005D7E55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DF2E05">
            <w:rPr>
              <w:color w:val="auto"/>
              <w:sz w:val="16"/>
              <w:szCs w:val="16"/>
            </w:rPr>
            <w:t>Čestné prohlášení</w:t>
          </w:r>
        </w:p>
      </w:tc>
    </w:tr>
  </w:tbl>
  <w:p w14:paraId="37FE2DB6" w14:textId="77777777" w:rsidR="00D21D9B" w:rsidRPr="00CD4ECA" w:rsidRDefault="00D21D9B" w:rsidP="00564D1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F788" w14:textId="4B4AACC7" w:rsidR="005D0422" w:rsidRPr="005D0422" w:rsidRDefault="005D0422" w:rsidP="005D0422">
    <w:pPr>
      <w:tabs>
        <w:tab w:val="center" w:pos="4536"/>
        <w:tab w:val="right" w:pos="9072"/>
      </w:tabs>
      <w:spacing w:after="0"/>
      <w:jc w:val="left"/>
      <w:rPr>
        <w:rFonts w:ascii="Times New Roman" w:eastAsia="Times New Roman" w:hAnsi="Times New Roman" w:cs="Times New Roman"/>
        <w:szCs w:val="20"/>
        <w:lang w:eastAsia="cs-CZ"/>
      </w:rPr>
    </w:pPr>
  </w:p>
  <w:p w14:paraId="73EB4106" w14:textId="77777777" w:rsidR="005D0422" w:rsidRDefault="005D0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DD9"/>
    <w:multiLevelType w:val="hybridMultilevel"/>
    <w:tmpl w:val="4A6EF10E"/>
    <w:lvl w:ilvl="0" w:tplc="D9F083D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B12C81"/>
    <w:multiLevelType w:val="hybridMultilevel"/>
    <w:tmpl w:val="2CFAB79C"/>
    <w:lvl w:ilvl="0" w:tplc="D9F083D4">
      <w:numFmt w:val="bullet"/>
      <w:lvlText w:val="-"/>
      <w:lvlJc w:val="left"/>
      <w:pPr>
        <w:ind w:left="12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01934D8"/>
    <w:multiLevelType w:val="hybridMultilevel"/>
    <w:tmpl w:val="D2F81796"/>
    <w:lvl w:ilvl="0" w:tplc="D9F08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CF5462E"/>
    <w:multiLevelType w:val="hybridMultilevel"/>
    <w:tmpl w:val="1B18B750"/>
    <w:lvl w:ilvl="0" w:tplc="D9F083D4">
      <w:numFmt w:val="bullet"/>
      <w:lvlText w:val="-"/>
      <w:lvlJc w:val="left"/>
      <w:pPr>
        <w:ind w:left="12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2E32FE2"/>
    <w:multiLevelType w:val="multilevel"/>
    <w:tmpl w:val="C434956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683438101">
    <w:abstractNumId w:val="9"/>
  </w:num>
  <w:num w:numId="2" w16cid:durableId="1391729667">
    <w:abstractNumId w:val="2"/>
  </w:num>
  <w:num w:numId="3" w16cid:durableId="250479562">
    <w:abstractNumId w:val="1"/>
  </w:num>
  <w:num w:numId="4" w16cid:durableId="1795052843">
    <w:abstractNumId w:val="9"/>
  </w:num>
  <w:num w:numId="5" w16cid:durableId="1489513945">
    <w:abstractNumId w:val="9"/>
  </w:num>
  <w:num w:numId="6" w16cid:durableId="285819064">
    <w:abstractNumId w:val="9"/>
  </w:num>
  <w:num w:numId="7" w16cid:durableId="2080053554">
    <w:abstractNumId w:val="9"/>
  </w:num>
  <w:num w:numId="8" w16cid:durableId="1541480550">
    <w:abstractNumId w:val="9"/>
  </w:num>
  <w:num w:numId="9" w16cid:durableId="1076711420">
    <w:abstractNumId w:val="3"/>
  </w:num>
  <w:num w:numId="10" w16cid:durableId="1443961134">
    <w:abstractNumId w:val="10"/>
  </w:num>
  <w:num w:numId="11" w16cid:durableId="1593318599">
    <w:abstractNumId w:val="6"/>
  </w:num>
  <w:num w:numId="12" w16cid:durableId="101415966">
    <w:abstractNumId w:val="7"/>
  </w:num>
  <w:num w:numId="13" w16cid:durableId="957876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285856">
    <w:abstractNumId w:val="9"/>
  </w:num>
  <w:num w:numId="15" w16cid:durableId="619529918">
    <w:abstractNumId w:val="9"/>
  </w:num>
  <w:num w:numId="16" w16cid:durableId="1045522119">
    <w:abstractNumId w:val="9"/>
  </w:num>
  <w:num w:numId="17" w16cid:durableId="1988171431">
    <w:abstractNumId w:val="9"/>
  </w:num>
  <w:num w:numId="18" w16cid:durableId="983388838">
    <w:abstractNumId w:val="12"/>
  </w:num>
  <w:num w:numId="19" w16cid:durableId="1027370451">
    <w:abstractNumId w:val="8"/>
  </w:num>
  <w:num w:numId="20" w16cid:durableId="1675642897">
    <w:abstractNumId w:val="5"/>
  </w:num>
  <w:num w:numId="21" w16cid:durableId="211310544">
    <w:abstractNumId w:val="9"/>
  </w:num>
  <w:num w:numId="22" w16cid:durableId="1983191557">
    <w:abstractNumId w:val="9"/>
  </w:num>
  <w:num w:numId="23" w16cid:durableId="1742949058">
    <w:abstractNumId w:val="9"/>
  </w:num>
  <w:num w:numId="24" w16cid:durableId="1971670452">
    <w:abstractNumId w:val="9"/>
  </w:num>
  <w:num w:numId="25" w16cid:durableId="1671444189">
    <w:abstractNumId w:val="11"/>
  </w:num>
  <w:num w:numId="26" w16cid:durableId="305860680">
    <w:abstractNumId w:val="4"/>
  </w:num>
  <w:num w:numId="27" w16cid:durableId="26045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1E4460"/>
    <w:rsid w:val="00224A4E"/>
    <w:rsid w:val="00236550"/>
    <w:rsid w:val="0024299F"/>
    <w:rsid w:val="00244180"/>
    <w:rsid w:val="00244D76"/>
    <w:rsid w:val="002A2DAD"/>
    <w:rsid w:val="00320B1C"/>
    <w:rsid w:val="003A2815"/>
    <w:rsid w:val="003F0839"/>
    <w:rsid w:val="0045292B"/>
    <w:rsid w:val="00455DD3"/>
    <w:rsid w:val="004844B9"/>
    <w:rsid w:val="004A6661"/>
    <w:rsid w:val="004E2D00"/>
    <w:rsid w:val="004F5D1D"/>
    <w:rsid w:val="00581FB1"/>
    <w:rsid w:val="005D0422"/>
    <w:rsid w:val="005D7E55"/>
    <w:rsid w:val="005E0EC1"/>
    <w:rsid w:val="005E420C"/>
    <w:rsid w:val="005F24A4"/>
    <w:rsid w:val="006356F8"/>
    <w:rsid w:val="00637C7E"/>
    <w:rsid w:val="006F16AA"/>
    <w:rsid w:val="0070598A"/>
    <w:rsid w:val="0074203A"/>
    <w:rsid w:val="00742901"/>
    <w:rsid w:val="00784BF2"/>
    <w:rsid w:val="007A79BE"/>
    <w:rsid w:val="007E2F5D"/>
    <w:rsid w:val="00844482"/>
    <w:rsid w:val="00851A73"/>
    <w:rsid w:val="008D7844"/>
    <w:rsid w:val="008F697E"/>
    <w:rsid w:val="00960D71"/>
    <w:rsid w:val="009C6667"/>
    <w:rsid w:val="009E6AAF"/>
    <w:rsid w:val="00A07C74"/>
    <w:rsid w:val="00A10004"/>
    <w:rsid w:val="00A179CC"/>
    <w:rsid w:val="00A7001A"/>
    <w:rsid w:val="00A90233"/>
    <w:rsid w:val="00B15D63"/>
    <w:rsid w:val="00B532F1"/>
    <w:rsid w:val="00B66705"/>
    <w:rsid w:val="00B87A2F"/>
    <w:rsid w:val="00C51929"/>
    <w:rsid w:val="00C54CA8"/>
    <w:rsid w:val="00C63E2B"/>
    <w:rsid w:val="00CA0421"/>
    <w:rsid w:val="00CC38A7"/>
    <w:rsid w:val="00CF2AE5"/>
    <w:rsid w:val="00D15B19"/>
    <w:rsid w:val="00D21D9B"/>
    <w:rsid w:val="00D23668"/>
    <w:rsid w:val="00D32861"/>
    <w:rsid w:val="00DB027B"/>
    <w:rsid w:val="00DC2AA8"/>
    <w:rsid w:val="00DF2E05"/>
    <w:rsid w:val="00E31267"/>
    <w:rsid w:val="00ED6879"/>
    <w:rsid w:val="00EF541C"/>
    <w:rsid w:val="00F01509"/>
    <w:rsid w:val="00F36525"/>
    <w:rsid w:val="00F95100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4E5A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F541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10058"/>
    <w:rsid w:val="00031A2C"/>
    <w:rsid w:val="00127CBE"/>
    <w:rsid w:val="002E3C26"/>
    <w:rsid w:val="0034139B"/>
    <w:rsid w:val="00415A5C"/>
    <w:rsid w:val="004B320F"/>
    <w:rsid w:val="005E5927"/>
    <w:rsid w:val="006C47D0"/>
    <w:rsid w:val="00731290"/>
    <w:rsid w:val="009C6667"/>
    <w:rsid w:val="009E5E68"/>
    <w:rsid w:val="00A56D1B"/>
    <w:rsid w:val="00AC402A"/>
    <w:rsid w:val="00B532F1"/>
    <w:rsid w:val="00BB00A9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B00A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8377-4767-4BCE-B788-C4EEF8F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Jan Drobil</cp:lastModifiedBy>
  <cp:revision>15</cp:revision>
  <dcterms:created xsi:type="dcterms:W3CDTF">2024-02-25T12:34:00Z</dcterms:created>
  <dcterms:modified xsi:type="dcterms:W3CDTF">2025-03-21T19:10:00Z</dcterms:modified>
</cp:coreProperties>
</file>