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D3C1" w14:textId="0E34277C" w:rsidR="007807DB" w:rsidRDefault="00EA6F07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C283C">
        <w:rPr>
          <w:rFonts w:ascii="Cambria" w:hAnsi="Cambria" w:cs="Arial"/>
          <w:b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7DA82A95" wp14:editId="615BAF95">
            <wp:simplePos x="0" y="0"/>
            <wp:positionH relativeFrom="column">
              <wp:posOffset>-129540</wp:posOffset>
            </wp:positionH>
            <wp:positionV relativeFrom="paragraph">
              <wp:posOffset>-132080</wp:posOffset>
            </wp:positionV>
            <wp:extent cx="2147677" cy="693420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677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4DFE3" w14:textId="04A377B6" w:rsidR="00EA6F07" w:rsidRDefault="00EA6F07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A1C2224" w14:textId="03346AC6" w:rsidR="00EA6F07" w:rsidRPr="00045632" w:rsidRDefault="0004563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b/>
          <w:bCs/>
          <w:u w:val="single"/>
        </w:rPr>
      </w:pPr>
      <w:r w:rsidRPr="00045632">
        <w:rPr>
          <w:b/>
          <w:bCs/>
          <w:u w:val="single"/>
        </w:rPr>
        <w:t>PŘÍLOHA Č. 2</w:t>
      </w:r>
    </w:p>
    <w:p w14:paraId="0C5FFB0D" w14:textId="72E672C4" w:rsidR="00EA6F07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jc w:val="center"/>
        <w:rPr>
          <w:b/>
          <w:bCs/>
          <w:u w:val="single"/>
        </w:rPr>
      </w:pPr>
      <w:r w:rsidRPr="00045632">
        <w:rPr>
          <w:b/>
          <w:bCs/>
          <w:u w:val="single"/>
        </w:rPr>
        <w:t>ČESTNÉ PROHLÁŠENÍ KE SPLNĚNÍ NĚKTERÝCH KVALIFIKAČNÍCH PŘEDPOKLADŮ</w:t>
      </w:r>
    </w:p>
    <w:p w14:paraId="2B6C6441" w14:textId="77777777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  <w:u w:val="single"/>
        </w:rPr>
      </w:pPr>
    </w:p>
    <w:p w14:paraId="029DE181" w14:textId="66D446A3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jc w:val="center"/>
        <w:rPr>
          <w:b/>
          <w:bCs/>
        </w:rPr>
      </w:pPr>
      <w:r w:rsidRPr="00045632">
        <w:rPr>
          <w:b/>
          <w:bCs/>
        </w:rPr>
        <w:t>Název akce: Regenerace bytového domu 133 Sklářská, Nové Sedlo</w:t>
      </w:r>
    </w:p>
    <w:p w14:paraId="31CF857B" w14:textId="77777777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jc w:val="center"/>
        <w:rPr>
          <w:b/>
          <w:bCs/>
        </w:rPr>
      </w:pPr>
    </w:p>
    <w:p w14:paraId="21AE30A3" w14:textId="64782161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Účastník:</w:t>
      </w:r>
    </w:p>
    <w:p w14:paraId="3926D120" w14:textId="5CA1A06D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Společnost:</w:t>
      </w:r>
    </w:p>
    <w:p w14:paraId="3C8C55C0" w14:textId="296A9820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Zastoupena:</w:t>
      </w:r>
    </w:p>
    <w:p w14:paraId="2B318F76" w14:textId="4C14F27E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Se sídlem:</w:t>
      </w:r>
    </w:p>
    <w:p w14:paraId="6D63BFE0" w14:textId="4287DA22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IČO:</w:t>
      </w:r>
    </w:p>
    <w:p w14:paraId="489463CF" w14:textId="4FBCE7FD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Zapsaná v OR u:</w:t>
      </w:r>
    </w:p>
    <w:p w14:paraId="733A4CF5" w14:textId="64025645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Tel:</w:t>
      </w:r>
    </w:p>
    <w:p w14:paraId="4F964EDB" w14:textId="63ACA6BB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E-mail:</w:t>
      </w:r>
    </w:p>
    <w:p w14:paraId="206D11BF" w14:textId="77777777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</w:p>
    <w:p w14:paraId="5772DA0A" w14:textId="07420FAC" w:rsidR="00B47436" w:rsidRPr="00045632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</w:pPr>
      <w:r w:rsidRPr="00045632">
        <w:t xml:space="preserve">který samostatně/společně s jinou osobou/společně s jinými osobami </w:t>
      </w:r>
      <w:r w:rsidRPr="00045632">
        <w:rPr>
          <w:b/>
          <w:i/>
          <w:shd w:val="clear" w:color="auto" w:fill="FFF2CC" w:themeFill="accent4" w:themeFillTint="33"/>
        </w:rPr>
        <w:t>(nehodící se škrtněte)</w:t>
      </w:r>
      <w:r w:rsidRPr="00045632">
        <w:t xml:space="preserve"> </w:t>
      </w:r>
    </w:p>
    <w:p w14:paraId="17C955A0" w14:textId="2F4D0A7A" w:rsidR="0076779F" w:rsidRPr="00045632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</w:pPr>
      <w:r w:rsidRPr="00045632">
        <w:t xml:space="preserve">(dále jen jako „dodavatel“) hodlá podat nabídku na výše uvedenou veřejnou zakázku </w:t>
      </w:r>
    </w:p>
    <w:p w14:paraId="178E81F4" w14:textId="77777777" w:rsidR="008F481F" w:rsidRPr="00045632" w:rsidRDefault="008F481F" w:rsidP="008F481F">
      <w:pPr>
        <w:jc w:val="center"/>
        <w:rPr>
          <w:b/>
          <w:bCs/>
        </w:rPr>
      </w:pPr>
    </w:p>
    <w:p w14:paraId="045BDC9E" w14:textId="72DCB166" w:rsidR="0076779F" w:rsidRPr="00045632" w:rsidRDefault="00B47436" w:rsidP="008F481F">
      <w:pPr>
        <w:jc w:val="center"/>
        <w:rPr>
          <w:b/>
          <w:bCs/>
        </w:rPr>
      </w:pPr>
      <w:r w:rsidRPr="00045632">
        <w:rPr>
          <w:b/>
          <w:bCs/>
        </w:rPr>
        <w:t>čestně a pravdivě prohlašuje, že:</w:t>
      </w:r>
    </w:p>
    <w:p w14:paraId="48B2D064" w14:textId="64131F35" w:rsidR="00410E5C" w:rsidRPr="00045632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</w:pPr>
      <w:r w:rsidRPr="00045632">
        <w:t>se před předložením dokladů o kvalifikaci podrobně seznámil se zadávacími podmínkami,</w:t>
      </w:r>
    </w:p>
    <w:p w14:paraId="5E033021" w14:textId="4CA11C7B" w:rsidR="00410E5C" w:rsidRPr="00045632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</w:pPr>
      <w:r w:rsidRPr="00045632"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část,</w:t>
      </w:r>
    </w:p>
    <w:p w14:paraId="0FD5A445" w14:textId="5BCE678F" w:rsidR="00410E5C" w:rsidRPr="00045632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</w:rPr>
      </w:pPr>
      <w:r w:rsidRPr="00045632">
        <w:rPr>
          <w:bCs/>
          <w:color w:val="000000" w:themeColor="text1"/>
        </w:rPr>
        <w:t xml:space="preserve">není dodavatelem, kterému nesmí být zadána veřejná zakázka z důvodu mezinárodních sankcí ve smyslu § 48a </w:t>
      </w:r>
      <w:r w:rsidR="004E6246" w:rsidRPr="00045632">
        <w:rPr>
          <w:bCs/>
          <w:color w:val="000000" w:themeColor="text1"/>
        </w:rPr>
        <w:t>zákona č. 134/2016 Sb., ve znění pozdějších zákonů předpisů (dále jen „</w:t>
      </w:r>
      <w:r w:rsidRPr="00045632">
        <w:rPr>
          <w:bCs/>
          <w:color w:val="000000" w:themeColor="text1"/>
        </w:rPr>
        <w:t>ZZVZ</w:t>
      </w:r>
      <w:r w:rsidR="004E6246" w:rsidRPr="00045632">
        <w:rPr>
          <w:bCs/>
          <w:color w:val="000000" w:themeColor="text1"/>
        </w:rPr>
        <w:t>“)</w:t>
      </w:r>
      <w:r w:rsidRPr="00045632">
        <w:rPr>
          <w:bCs/>
          <w:color w:val="000000" w:themeColor="text1"/>
        </w:rPr>
        <w:t>;</w:t>
      </w:r>
    </w:p>
    <w:p w14:paraId="62EA2EC5" w14:textId="5F596900" w:rsidR="009700AB" w:rsidRPr="00045632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</w:rPr>
      </w:pPr>
      <w:r w:rsidRPr="00045632">
        <w:rPr>
          <w:bCs/>
          <w:color w:val="000000" w:themeColor="text1"/>
        </w:rPr>
        <w:t xml:space="preserve">jeho poddodavatelem není dodavatel, na kterého se vztahují mezinárodní sankce ve smyslu § 48a ZZVZ; </w:t>
      </w:r>
    </w:p>
    <w:p w14:paraId="2FC89926" w14:textId="4509063F" w:rsidR="007D3E6B" w:rsidRPr="00045632" w:rsidRDefault="007D3E6B" w:rsidP="007D3E6B">
      <w:pPr>
        <w:widowControl w:val="0"/>
        <w:numPr>
          <w:ilvl w:val="0"/>
          <w:numId w:val="1"/>
        </w:numPr>
        <w:ind w:left="284" w:hanging="284"/>
        <w:jc w:val="both"/>
      </w:pPr>
      <w:r w:rsidRPr="00045632">
        <w:t>není nezpůsobilým dodavatelem ve smyslu § 74 ZZVZ, tedy dodavatelem, který:</w:t>
      </w:r>
    </w:p>
    <w:p w14:paraId="3DA81900" w14:textId="15E50215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 xml:space="preserve">byl v zemi svého sídla v posledních 5 letech před zahájením </w:t>
      </w:r>
      <w:r w:rsidR="00AC7D04" w:rsidRPr="00045632">
        <w:t>zadávací</w:t>
      </w:r>
      <w:r w:rsidRPr="00045632">
        <w:t xml:space="preserve">ho řízení pravomocně odsouzen pro </w:t>
      </w:r>
    </w:p>
    <w:p w14:paraId="74D3F8CD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trestný čin spáchaný ve prospěch organizované zločinecké skupiny nebo trestný čin účasti na organizované zločinecké skupině,</w:t>
      </w:r>
    </w:p>
    <w:p w14:paraId="02FCCE95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trestný čin obchodování s lidmi,</w:t>
      </w:r>
    </w:p>
    <w:p w14:paraId="378DD237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tyto trestné činy proti majetku</w:t>
      </w:r>
    </w:p>
    <w:p w14:paraId="56C668A4" w14:textId="73333CE4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podvod,</w:t>
      </w:r>
    </w:p>
    <w:p w14:paraId="0FB3FBD4" w14:textId="6EB862BF" w:rsidR="00397214" w:rsidRPr="00045632" w:rsidRDefault="00397214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pojistný pod</w:t>
      </w:r>
      <w:r w:rsidR="0009602A" w:rsidRPr="00045632">
        <w:t>vod,</w:t>
      </w:r>
    </w:p>
    <w:p w14:paraId="14A93233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úvěrový podvod,</w:t>
      </w:r>
    </w:p>
    <w:p w14:paraId="39F7811B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dotační podvod,</w:t>
      </w:r>
    </w:p>
    <w:p w14:paraId="6720B396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legalizace výnosů z trestné činnosti</w:t>
      </w:r>
    </w:p>
    <w:p w14:paraId="6C9665F8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legalizace výnosů z trestné činnosti z nedbalosti,</w:t>
      </w:r>
    </w:p>
    <w:p w14:paraId="60D2CB2F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tyto trestné činy hospodářské</w:t>
      </w:r>
    </w:p>
    <w:p w14:paraId="11C9C017" w14:textId="7E4B91E4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zneužití informace obchodním styku,</w:t>
      </w:r>
    </w:p>
    <w:p w14:paraId="4BA17624" w14:textId="3A7E74CB" w:rsidR="0009602A" w:rsidRPr="00045632" w:rsidRDefault="0009602A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zneužití postavení v obchodním styku,</w:t>
      </w:r>
    </w:p>
    <w:p w14:paraId="03DAE90F" w14:textId="5393AC42" w:rsidR="007D3E6B" w:rsidRPr="00045632" w:rsidRDefault="0009602A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lastRenderedPageBreak/>
        <w:t>z</w:t>
      </w:r>
      <w:r w:rsidR="007D3E6B" w:rsidRPr="00045632">
        <w:t>jednání výhody při zadání veřejné zakázky, při veřejné soutěži a veřejné dražbě,</w:t>
      </w:r>
    </w:p>
    <w:p w14:paraId="002B887E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pletichy při zadání veřejné zakázky a při veřejné soutěži,</w:t>
      </w:r>
    </w:p>
    <w:p w14:paraId="21200B6A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pletichy při veřejné dražbě,</w:t>
      </w:r>
    </w:p>
    <w:p w14:paraId="6562997B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poškození finančních zájmů Evropské unie,</w:t>
      </w:r>
    </w:p>
    <w:p w14:paraId="12A6DFD9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trestné činy obecně nebezpečné,</w:t>
      </w:r>
    </w:p>
    <w:p w14:paraId="26E64B58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trestné činy proti České republice, cizímu státu a mezinárodní organizaci,</w:t>
      </w:r>
    </w:p>
    <w:p w14:paraId="6BE53BB1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tyto trestné činy proti pořádku ve věcech veřejných</w:t>
      </w:r>
    </w:p>
    <w:p w14:paraId="542FF581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045632">
        <w:t>trestné činy proti výkonu pravomoci orgánu veřejné moci a úřední osoby,</w:t>
      </w:r>
    </w:p>
    <w:p w14:paraId="4EEA279C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045632">
        <w:t>trestné činy úředních osob,</w:t>
      </w:r>
    </w:p>
    <w:p w14:paraId="07FE6C09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045632">
        <w:t>úplatkářství,</w:t>
      </w:r>
    </w:p>
    <w:p w14:paraId="46833903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045632">
        <w:t>jiná rušení činnosti orgánu veřejné moci.</w:t>
      </w:r>
    </w:p>
    <w:p w14:paraId="332EF438" w14:textId="77777777" w:rsidR="007D3E6B" w:rsidRPr="00045632" w:rsidRDefault="007D3E6B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</w:pPr>
      <w:r w:rsidRPr="00045632">
        <w:t>nebo obdobný trestný čin podle právního řádu země sídla dodavatele; k zahlazeným odsouzením se nepřihlíží,</w:t>
      </w:r>
    </w:p>
    <w:p w14:paraId="2B5BD0CD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>má v České republice nebo v zemi svého sídla v evidenci daní zachycen splatný daňový nedoplatek,</w:t>
      </w:r>
    </w:p>
    <w:p w14:paraId="7C6614BF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>má v České republice nebo v zemi svého sídla splatný nedoplatek na pojistném nebo na penále na veřejné zdravotní pojištění,</w:t>
      </w:r>
    </w:p>
    <w:p w14:paraId="7336E024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>má v České republice nebo v zemi svého sídla splatný nedoplatek na pojistném nebo na penále na sociální zabezpečení a příspěvku na státní politiku zaměstnanosti,</w:t>
      </w:r>
    </w:p>
    <w:p w14:paraId="1B41AF8E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45632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</w:pPr>
    </w:p>
    <w:p w14:paraId="781585FB" w14:textId="77777777" w:rsidR="007D3E6B" w:rsidRPr="00045632" w:rsidRDefault="007D3E6B" w:rsidP="007D3E6B">
      <w:pPr>
        <w:widowControl w:val="0"/>
        <w:autoSpaceDE w:val="0"/>
        <w:autoSpaceDN w:val="0"/>
        <w:adjustRightInd w:val="0"/>
        <w:jc w:val="both"/>
      </w:pPr>
      <w:r w:rsidRPr="00045632">
        <w:t xml:space="preserve">Je-li dodavatelem právnická osoba, musí podmínku podle bodu a) splňovat tato právnická osoba a zároveň každý člen statutárního orgánu. </w:t>
      </w:r>
    </w:p>
    <w:p w14:paraId="6CC1E518" w14:textId="06416E9D" w:rsidR="007D3E6B" w:rsidRPr="00045632" w:rsidRDefault="007D3E6B" w:rsidP="007D3E6B">
      <w:pPr>
        <w:widowControl w:val="0"/>
        <w:autoSpaceDE w:val="0"/>
        <w:autoSpaceDN w:val="0"/>
        <w:adjustRightInd w:val="0"/>
        <w:jc w:val="both"/>
      </w:pPr>
      <w:r w:rsidRPr="00045632">
        <w:t>Je-li členem statutárního orgánu dodavatele právnická osoba, musí podmínku podle bodu a) splňovat</w:t>
      </w:r>
    </w:p>
    <w:p w14:paraId="657EADBF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045632">
        <w:t>tato právnická osoba,</w:t>
      </w:r>
    </w:p>
    <w:p w14:paraId="47DC651C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045632">
        <w:t>každý člen statutárního orgánu této právnické osoby a</w:t>
      </w:r>
    </w:p>
    <w:p w14:paraId="6D1FAC26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045632">
        <w:t>osoba zastupující tuto právnickou osobu v statutárním orgánu dodavatele.</w:t>
      </w:r>
    </w:p>
    <w:p w14:paraId="731C2ADB" w14:textId="77777777" w:rsidR="007D3E6B" w:rsidRPr="00045632" w:rsidRDefault="007D3E6B" w:rsidP="007D3E6B">
      <w:pPr>
        <w:widowControl w:val="0"/>
        <w:autoSpaceDE w:val="0"/>
        <w:autoSpaceDN w:val="0"/>
        <w:adjustRightInd w:val="0"/>
        <w:ind w:left="644"/>
        <w:jc w:val="both"/>
      </w:pPr>
    </w:p>
    <w:p w14:paraId="1AA519E8" w14:textId="2C2AE614" w:rsidR="007D3E6B" w:rsidRPr="00045632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</w:rPr>
      </w:pPr>
      <w:r w:rsidRPr="00045632">
        <w:rPr>
          <w:bCs/>
          <w:iCs/>
        </w:rPr>
        <w:t xml:space="preserve">Účastní-li se </w:t>
      </w:r>
      <w:r w:rsidR="00AC7D04" w:rsidRPr="00045632">
        <w:rPr>
          <w:bCs/>
          <w:iCs/>
        </w:rPr>
        <w:t>zadávací</w:t>
      </w:r>
      <w:r w:rsidRPr="00045632">
        <w:rPr>
          <w:bCs/>
          <w:iCs/>
        </w:rPr>
        <w:t xml:space="preserve">ho řízení pobočka závodu </w:t>
      </w:r>
    </w:p>
    <w:p w14:paraId="4ADFA6FB" w14:textId="77777777" w:rsidR="007D3E6B" w:rsidRPr="00045632" w:rsidRDefault="007D3E6B" w:rsidP="007D3E6B">
      <w:pPr>
        <w:widowControl w:val="0"/>
        <w:autoSpaceDE w:val="0"/>
        <w:autoSpaceDN w:val="0"/>
        <w:adjustRightInd w:val="0"/>
        <w:ind w:firstLine="708"/>
        <w:jc w:val="both"/>
      </w:pPr>
      <w:r w:rsidRPr="00045632">
        <w:t xml:space="preserve">a) zahraniční právnické osoby, musí </w:t>
      </w:r>
      <w:r w:rsidRPr="00045632">
        <w:rPr>
          <w:bCs/>
          <w:iCs/>
        </w:rPr>
        <w:t xml:space="preserve">podmínku podle bodu a) </w:t>
      </w:r>
      <w:r w:rsidRPr="00045632">
        <w:t xml:space="preserve">splňovat tato právnická osoba a vedoucí pobočky závodu, </w:t>
      </w:r>
    </w:p>
    <w:p w14:paraId="1543B3C1" w14:textId="602DCBE8" w:rsidR="007D3E6B" w:rsidRPr="00045632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045632">
        <w:t xml:space="preserve">b) české právnické osoby, musí </w:t>
      </w:r>
      <w:r w:rsidRPr="00045632">
        <w:rPr>
          <w:bCs/>
          <w:iCs/>
        </w:rPr>
        <w:t xml:space="preserve">podmínku podle bodu a) </w:t>
      </w:r>
      <w:r w:rsidRPr="00045632">
        <w:t>splňovat osoby uvedené v § 74 odst. 2 ZZVZ a vedoucí pobočky závodu.</w:t>
      </w:r>
    </w:p>
    <w:p w14:paraId="10BE325D" w14:textId="77777777" w:rsidR="007D3E6B" w:rsidRPr="00045632" w:rsidRDefault="007D3E6B" w:rsidP="007D3E6B">
      <w:pPr>
        <w:pStyle w:val="Standard"/>
        <w:tabs>
          <w:tab w:val="left" w:pos="1434"/>
        </w:tabs>
        <w:jc w:val="both"/>
      </w:pPr>
    </w:p>
    <w:p w14:paraId="74C4020E" w14:textId="4D68E708" w:rsidR="00410E5C" w:rsidRPr="00045632" w:rsidRDefault="007D3E6B" w:rsidP="007D3E6B">
      <w:pPr>
        <w:widowControl w:val="0"/>
        <w:numPr>
          <w:ilvl w:val="0"/>
          <w:numId w:val="1"/>
        </w:numPr>
        <w:ind w:left="284" w:hanging="284"/>
        <w:jc w:val="both"/>
      </w:pPr>
      <w:r w:rsidRPr="00045632">
        <w:t xml:space="preserve">splňuje </w:t>
      </w:r>
      <w:r w:rsidRPr="00045632">
        <w:rPr>
          <w:b/>
        </w:rPr>
        <w:t>profesní způsobilost</w:t>
      </w:r>
      <w:r w:rsidRPr="00045632">
        <w:t>, kterou zadavatel požadoval v zadávací dokumentaci,</w:t>
      </w:r>
    </w:p>
    <w:p w14:paraId="440F0A92" w14:textId="77777777" w:rsidR="007D3E6B" w:rsidRPr="00045632" w:rsidRDefault="007D3E6B" w:rsidP="007D3E6B">
      <w:pPr>
        <w:widowControl w:val="0"/>
        <w:jc w:val="both"/>
      </w:pPr>
    </w:p>
    <w:p w14:paraId="621A9E8C" w14:textId="4621C0C8" w:rsidR="00C4747E" w:rsidRPr="00045632" w:rsidRDefault="00E809D6" w:rsidP="00EE7EAC">
      <w:pPr>
        <w:widowControl w:val="0"/>
        <w:numPr>
          <w:ilvl w:val="0"/>
          <w:numId w:val="1"/>
        </w:numPr>
        <w:ind w:left="284" w:hanging="284"/>
        <w:jc w:val="both"/>
      </w:pPr>
      <w:r w:rsidRPr="00045632">
        <w:t xml:space="preserve">splňuje </w:t>
      </w:r>
      <w:r w:rsidRPr="00045632">
        <w:rPr>
          <w:b/>
        </w:rPr>
        <w:t>technickou kvalifikaci</w:t>
      </w:r>
      <w:r w:rsidRPr="00045632">
        <w:t>, kterou zadavatel požadoval v zadávací dokumentaci</w:t>
      </w:r>
      <w:r w:rsidR="00C4747E" w:rsidRPr="00045632">
        <w:t>:</w:t>
      </w:r>
    </w:p>
    <w:p w14:paraId="1C3B71FC" w14:textId="77777777" w:rsidR="00EE7EAC" w:rsidRPr="00045632" w:rsidRDefault="00EE7EAC" w:rsidP="00EE7EAC">
      <w:pPr>
        <w:widowControl w:val="0"/>
        <w:jc w:val="both"/>
      </w:pPr>
    </w:p>
    <w:p w14:paraId="065C98A6" w14:textId="77777777" w:rsidR="007807DB" w:rsidRPr="00045632" w:rsidRDefault="007807DB" w:rsidP="007807DB">
      <w:pPr>
        <w:widowControl w:val="0"/>
        <w:jc w:val="both"/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045632" w14:paraId="1D828638" w14:textId="77777777" w:rsidTr="00045632">
        <w:trPr>
          <w:trHeight w:val="654"/>
        </w:trPr>
        <w:tc>
          <w:tcPr>
            <w:tcW w:w="422" w:type="dxa"/>
            <w:shd w:val="clear" w:color="auto" w:fill="auto"/>
            <w:vAlign w:val="center"/>
          </w:tcPr>
          <w:p w14:paraId="33328041" w14:textId="77777777" w:rsidR="003A244C" w:rsidRPr="00045632" w:rsidRDefault="003A244C" w:rsidP="001D0BE1">
            <w:pPr>
              <w:jc w:val="center"/>
              <w:rPr>
                <w:b/>
                <w:bCs/>
              </w:rPr>
            </w:pPr>
          </w:p>
          <w:p w14:paraId="336F1176" w14:textId="77777777" w:rsidR="003A244C" w:rsidRPr="00045632" w:rsidRDefault="003A244C" w:rsidP="001D0BE1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č.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6FD9929" w14:textId="77777777" w:rsidR="003A244C" w:rsidRPr="00045632" w:rsidRDefault="003A244C" w:rsidP="001D0BE1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Objednatel včetně kontaktních údajů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E983B4" w14:textId="6261CF28" w:rsidR="003A244C" w:rsidRPr="00045632" w:rsidRDefault="003A244C" w:rsidP="001D0BE1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Název a stručný popis plnění zakázky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6E40A5" w14:textId="4294AB6F" w:rsidR="003A244C" w:rsidRPr="00045632" w:rsidRDefault="003A244C" w:rsidP="001D0BE1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 xml:space="preserve">Realizační hodnota </w:t>
            </w:r>
            <w:r w:rsidR="00935528" w:rsidRPr="00045632">
              <w:rPr>
                <w:b/>
                <w:bCs/>
              </w:rPr>
              <w:t>stavby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9364FC" w14:textId="77777777" w:rsidR="00935528" w:rsidRPr="00045632" w:rsidRDefault="00935528" w:rsidP="00935528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Termín realizace</w:t>
            </w:r>
          </w:p>
          <w:p w14:paraId="5550F2E1" w14:textId="332BF98B" w:rsidR="003A244C" w:rsidRPr="00045632" w:rsidRDefault="00935528" w:rsidP="00935528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od – do</w:t>
            </w:r>
          </w:p>
        </w:tc>
      </w:tr>
      <w:tr w:rsidR="003A244C" w:rsidRPr="00045632" w14:paraId="18BF5CFC" w14:textId="77777777" w:rsidTr="00045632">
        <w:trPr>
          <w:trHeight w:val="1217"/>
        </w:trPr>
        <w:tc>
          <w:tcPr>
            <w:tcW w:w="422" w:type="dxa"/>
            <w:shd w:val="clear" w:color="auto" w:fill="auto"/>
            <w:vAlign w:val="center"/>
          </w:tcPr>
          <w:p w14:paraId="3363DC13" w14:textId="77777777" w:rsidR="003A244C" w:rsidRPr="00045632" w:rsidRDefault="003A244C" w:rsidP="001D0BE1">
            <w:pPr>
              <w:jc w:val="both"/>
              <w:rPr>
                <w:b/>
                <w:bCs/>
              </w:rPr>
            </w:pPr>
            <w:r w:rsidRPr="00045632">
              <w:rPr>
                <w:b/>
                <w:bCs/>
              </w:rPr>
              <w:t>1.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CE49083" w14:textId="7B5C402D" w:rsidR="00C13B7D" w:rsidRPr="00045632" w:rsidRDefault="00C13B7D" w:rsidP="00506974">
            <w:pPr>
              <w:rPr>
                <w:bCs/>
              </w:rPr>
            </w:pPr>
            <w:r w:rsidRPr="00045632">
              <w:rPr>
                <w:bCs/>
              </w:rPr>
              <w:t>Název:</w:t>
            </w:r>
          </w:p>
          <w:p w14:paraId="7CDEE2CF" w14:textId="77777777" w:rsidR="00C13B7D" w:rsidRPr="00045632" w:rsidRDefault="00C13B7D" w:rsidP="00506974">
            <w:pPr>
              <w:rPr>
                <w:bCs/>
              </w:rPr>
            </w:pPr>
            <w:r w:rsidRPr="00045632">
              <w:rPr>
                <w:bCs/>
              </w:rPr>
              <w:t>IČO:</w:t>
            </w:r>
          </w:p>
          <w:p w14:paraId="22C06E40" w14:textId="77777777" w:rsidR="00C13B7D" w:rsidRPr="00045632" w:rsidRDefault="00C13B7D" w:rsidP="00506974">
            <w:pPr>
              <w:rPr>
                <w:bCs/>
              </w:rPr>
            </w:pPr>
            <w:r w:rsidRPr="00045632">
              <w:rPr>
                <w:bCs/>
              </w:rPr>
              <w:t>Kontaktní osoba:</w:t>
            </w:r>
          </w:p>
          <w:p w14:paraId="7995C248" w14:textId="130B6FB3" w:rsidR="00C13B7D" w:rsidRPr="00045632" w:rsidRDefault="00C13B7D" w:rsidP="00506974">
            <w:pPr>
              <w:rPr>
                <w:bCs/>
              </w:rPr>
            </w:pPr>
            <w:r w:rsidRPr="00045632">
              <w:rPr>
                <w:bCs/>
              </w:rPr>
              <w:t>E-mail: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14B34ED" w14:textId="23C30772" w:rsidR="00C13B7D" w:rsidRPr="00045632" w:rsidRDefault="00C13B7D" w:rsidP="00506974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3A29CF" w14:textId="2093406B" w:rsidR="003A244C" w:rsidRPr="00045632" w:rsidRDefault="00B86A36" w:rsidP="00506974">
            <w:pPr>
              <w:rPr>
                <w:bCs/>
              </w:rPr>
            </w:pPr>
            <w:r w:rsidRPr="00045632">
              <w:rPr>
                <w:bCs/>
              </w:rPr>
              <w:t xml:space="preserve">…Kč </w:t>
            </w:r>
            <w:r w:rsidR="006F07F8" w:rsidRPr="00045632">
              <w:rPr>
                <w:bCs/>
              </w:rPr>
              <w:t>bez</w:t>
            </w:r>
            <w:r w:rsidRPr="00045632">
              <w:rPr>
                <w:bCs/>
              </w:rPr>
              <w:t xml:space="preserve"> DPH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62CF80" w14:textId="77777777" w:rsidR="003A244C" w:rsidRPr="00045632" w:rsidRDefault="003A244C" w:rsidP="001D0BE1">
            <w:pPr>
              <w:jc w:val="both"/>
              <w:rPr>
                <w:bCs/>
              </w:rPr>
            </w:pPr>
          </w:p>
        </w:tc>
      </w:tr>
      <w:tr w:rsidR="00506974" w:rsidRPr="00045632" w14:paraId="44E0F954" w14:textId="77777777" w:rsidTr="00045632">
        <w:trPr>
          <w:trHeight w:val="1217"/>
        </w:trPr>
        <w:tc>
          <w:tcPr>
            <w:tcW w:w="422" w:type="dxa"/>
            <w:shd w:val="clear" w:color="auto" w:fill="auto"/>
            <w:vAlign w:val="center"/>
          </w:tcPr>
          <w:p w14:paraId="68BE4028" w14:textId="2ABBE4E6" w:rsidR="00506974" w:rsidRPr="00045632" w:rsidRDefault="00506974" w:rsidP="00506974">
            <w:pPr>
              <w:jc w:val="both"/>
              <w:rPr>
                <w:b/>
                <w:bCs/>
              </w:rPr>
            </w:pPr>
            <w:r w:rsidRPr="00045632">
              <w:rPr>
                <w:b/>
                <w:bCs/>
              </w:rPr>
              <w:lastRenderedPageBreak/>
              <w:t>2.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FE4764C" w14:textId="1D170093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>Název:</w:t>
            </w:r>
          </w:p>
          <w:p w14:paraId="2A9B2DCF" w14:textId="77777777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>IČO:</w:t>
            </w:r>
          </w:p>
          <w:p w14:paraId="1E391CC4" w14:textId="77777777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>Kontaktní osoba:</w:t>
            </w:r>
          </w:p>
          <w:p w14:paraId="65B03CEF" w14:textId="10115862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>E-mail: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51E8713" w14:textId="0C016C78" w:rsidR="00506974" w:rsidRPr="00045632" w:rsidRDefault="00506974" w:rsidP="00506974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30AD1B" w14:textId="36F140E3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 xml:space="preserve">…Kč </w:t>
            </w:r>
            <w:r w:rsidR="006F07F8" w:rsidRPr="00045632">
              <w:rPr>
                <w:bCs/>
              </w:rPr>
              <w:t>bez</w:t>
            </w:r>
            <w:r w:rsidRPr="00045632">
              <w:rPr>
                <w:bCs/>
              </w:rPr>
              <w:t xml:space="preserve"> DPH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DD068" w14:textId="77777777" w:rsidR="00506974" w:rsidRPr="00045632" w:rsidRDefault="00506974" w:rsidP="00506974">
            <w:pPr>
              <w:jc w:val="both"/>
              <w:rPr>
                <w:bCs/>
              </w:rPr>
            </w:pPr>
          </w:p>
        </w:tc>
      </w:tr>
    </w:tbl>
    <w:p w14:paraId="548E1CEC" w14:textId="322E8BDE" w:rsidR="007807DB" w:rsidRPr="00045632" w:rsidRDefault="007807DB" w:rsidP="007807DB">
      <w:pPr>
        <w:pStyle w:val="Odstavecseseznamem"/>
        <w:ind w:left="408"/>
        <w:jc w:val="both"/>
        <w:rPr>
          <w:bCs/>
        </w:rPr>
      </w:pPr>
    </w:p>
    <w:p w14:paraId="2F868004" w14:textId="77777777" w:rsidR="00867000" w:rsidRPr="00045632" w:rsidRDefault="00867000" w:rsidP="00045632">
      <w:pPr>
        <w:jc w:val="both"/>
        <w:rPr>
          <w:bCs/>
        </w:rPr>
      </w:pPr>
    </w:p>
    <w:p w14:paraId="5CBECF61" w14:textId="62DD6F06" w:rsidR="00011AF0" w:rsidRPr="00045632" w:rsidRDefault="007807DB" w:rsidP="007807DB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045632">
        <w:rPr>
          <w:bCs/>
        </w:rPr>
        <w:t>příloh</w:t>
      </w:r>
      <w:r w:rsidR="00D6474B" w:rsidRPr="00045632">
        <w:rPr>
          <w:bCs/>
        </w:rPr>
        <w:t>ami</w:t>
      </w:r>
      <w:r w:rsidRPr="00045632">
        <w:rPr>
          <w:bCs/>
        </w:rPr>
        <w:t xml:space="preserve"> </w:t>
      </w:r>
      <w:r w:rsidR="00D6474B" w:rsidRPr="00045632">
        <w:rPr>
          <w:bCs/>
        </w:rPr>
        <w:t xml:space="preserve">čestného prohlášení </w:t>
      </w:r>
      <w:r w:rsidRPr="00045632">
        <w:rPr>
          <w:bCs/>
        </w:rPr>
        <w:t>j</w:t>
      </w:r>
      <w:r w:rsidR="00D6474B" w:rsidRPr="00045632">
        <w:rPr>
          <w:bCs/>
        </w:rPr>
        <w:t>sou</w:t>
      </w:r>
      <w:r w:rsidRPr="00045632">
        <w:rPr>
          <w:bCs/>
        </w:rPr>
        <w:t xml:space="preserve"> </w:t>
      </w:r>
      <w:r w:rsidRPr="00045632">
        <w:rPr>
          <w:b/>
          <w:bCs/>
        </w:rPr>
        <w:t>osvědčení objednatelů</w:t>
      </w:r>
      <w:r w:rsidRPr="00045632">
        <w:rPr>
          <w:bCs/>
        </w:rPr>
        <w:t xml:space="preserve"> k uvedeným referenčním zakázkám.</w:t>
      </w:r>
    </w:p>
    <w:p w14:paraId="4577CE4F" w14:textId="05B04F6C" w:rsidR="00381512" w:rsidRPr="00045632" w:rsidRDefault="00381512" w:rsidP="00D95DB3">
      <w:pPr>
        <w:jc w:val="both"/>
        <w:rPr>
          <w:bCs/>
        </w:rPr>
      </w:pPr>
    </w:p>
    <w:p w14:paraId="77E5D079" w14:textId="77777777" w:rsidR="00FC3073" w:rsidRPr="00045632" w:rsidRDefault="00FC3073" w:rsidP="00D95DB3">
      <w:pPr>
        <w:jc w:val="both"/>
        <w:rPr>
          <w:bCs/>
        </w:rPr>
      </w:pPr>
    </w:p>
    <w:p w14:paraId="4C349F4F" w14:textId="0B86D407" w:rsidR="00D95DB3" w:rsidRPr="00045632" w:rsidRDefault="00D95DB3" w:rsidP="00D95DB3">
      <w:pPr>
        <w:jc w:val="both"/>
        <w:rPr>
          <w:bCs/>
        </w:rPr>
      </w:pPr>
      <w:r w:rsidRPr="00045632">
        <w:rPr>
          <w:bCs/>
        </w:rPr>
        <w:t>Tímto potvrzujeme pravdivost a správnost veškerých uvedených údajů.</w:t>
      </w:r>
    </w:p>
    <w:p w14:paraId="1158F575" w14:textId="77777777" w:rsidR="00045632" w:rsidRPr="00045632" w:rsidRDefault="00045632" w:rsidP="00D95DB3">
      <w:pPr>
        <w:jc w:val="both"/>
        <w:rPr>
          <w:bCs/>
        </w:rPr>
      </w:pPr>
    </w:p>
    <w:p w14:paraId="09081697" w14:textId="44653F45" w:rsidR="00045632" w:rsidRPr="00045632" w:rsidRDefault="00045632" w:rsidP="00D95DB3">
      <w:pPr>
        <w:jc w:val="both"/>
        <w:rPr>
          <w:bCs/>
        </w:rPr>
      </w:pPr>
      <w:r w:rsidRPr="00045632">
        <w:rPr>
          <w:bCs/>
        </w:rPr>
        <w:t>V…………</w:t>
      </w:r>
      <w:proofErr w:type="gramStart"/>
      <w:r w:rsidRPr="00045632">
        <w:rPr>
          <w:bCs/>
        </w:rPr>
        <w:t>…….</w:t>
      </w:r>
      <w:proofErr w:type="gramEnd"/>
      <w:r w:rsidRPr="00045632">
        <w:rPr>
          <w:bCs/>
        </w:rPr>
        <w:t>dne……………………</w:t>
      </w:r>
    </w:p>
    <w:p w14:paraId="5587366E" w14:textId="77777777" w:rsidR="00045632" w:rsidRPr="00045632" w:rsidRDefault="00045632" w:rsidP="00D95DB3">
      <w:pPr>
        <w:jc w:val="both"/>
        <w:rPr>
          <w:bCs/>
        </w:rPr>
      </w:pPr>
    </w:p>
    <w:p w14:paraId="1459070F" w14:textId="1D0700B2" w:rsidR="00045632" w:rsidRPr="00045632" w:rsidRDefault="00045632" w:rsidP="00D95DB3">
      <w:pPr>
        <w:jc w:val="both"/>
        <w:rPr>
          <w:bCs/>
        </w:rPr>
      </w:pPr>
      <w:r w:rsidRPr="00045632">
        <w:rPr>
          <w:bCs/>
        </w:rPr>
        <w:t xml:space="preserve">Jméno a </w:t>
      </w:r>
      <w:proofErr w:type="gramStart"/>
      <w:r w:rsidRPr="00045632">
        <w:rPr>
          <w:bCs/>
        </w:rPr>
        <w:t>příjmení:…</w:t>
      </w:r>
      <w:proofErr w:type="gramEnd"/>
      <w:r w:rsidRPr="00045632">
        <w:rPr>
          <w:bCs/>
        </w:rPr>
        <w:t>………………………………</w:t>
      </w:r>
    </w:p>
    <w:p w14:paraId="13106A4E" w14:textId="74B21057" w:rsidR="00045632" w:rsidRPr="00045632" w:rsidRDefault="00045632" w:rsidP="00D95DB3">
      <w:pPr>
        <w:jc w:val="both"/>
        <w:rPr>
          <w:bCs/>
        </w:rPr>
      </w:pPr>
      <w:proofErr w:type="spellStart"/>
      <w:r w:rsidRPr="00045632">
        <w:rPr>
          <w:bCs/>
        </w:rPr>
        <w:t>Fukce</w:t>
      </w:r>
      <w:proofErr w:type="spellEnd"/>
      <w:r w:rsidRPr="00045632">
        <w:rPr>
          <w:bCs/>
        </w:rPr>
        <w:t xml:space="preserve"> oprávněné osoby za </w:t>
      </w:r>
      <w:proofErr w:type="gramStart"/>
      <w:r w:rsidRPr="00045632">
        <w:rPr>
          <w:bCs/>
        </w:rPr>
        <w:t>dodavatele:…</w:t>
      </w:r>
      <w:proofErr w:type="gramEnd"/>
      <w:r w:rsidRPr="00045632">
        <w:rPr>
          <w:bCs/>
        </w:rPr>
        <w:t>…………………………………………………</w:t>
      </w:r>
    </w:p>
    <w:p w14:paraId="12C8A8DA" w14:textId="28265B46" w:rsidR="005011FF" w:rsidRPr="00045632" w:rsidRDefault="005011FF">
      <w:pPr>
        <w:jc w:val="both"/>
      </w:pPr>
    </w:p>
    <w:sectPr w:rsidR="005011FF" w:rsidRPr="00045632" w:rsidSect="008075F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3809B009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D6474B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5AB1" w14:textId="77777777" w:rsidR="001D0BE1" w:rsidRDefault="001D0BE1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1DE" w14:textId="1171210E" w:rsidR="008B4B52" w:rsidRPr="0082603F" w:rsidRDefault="00EA6F07" w:rsidP="0082603F">
    <w:pPr>
      <w:pStyle w:val="Zhlav"/>
      <w:rPr>
        <w:sz w:val="18"/>
        <w:szCs w:val="18"/>
      </w:rPr>
    </w:pPr>
    <w:r w:rsidRPr="00DC283C">
      <w:rPr>
        <w:rFonts w:ascii="Calibri Light" w:hAnsi="Calibri Light" w:cs="Calibri"/>
        <w:b/>
        <w:noProof/>
        <w:sz w:val="48"/>
      </w:rPr>
      <w:drawing>
        <wp:anchor distT="0" distB="0" distL="114300" distR="114300" simplePos="0" relativeHeight="251667456" behindDoc="1" locked="0" layoutInCell="1" allowOverlap="1" wp14:anchorId="3C0DC67D" wp14:editId="6187EF71">
          <wp:simplePos x="0" y="0"/>
          <wp:positionH relativeFrom="margin">
            <wp:align>right</wp:align>
          </wp:positionH>
          <wp:positionV relativeFrom="paragraph">
            <wp:posOffset>-7620</wp:posOffset>
          </wp:positionV>
          <wp:extent cx="2065326" cy="6705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326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637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7E4E87FE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1C3ED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9167B7F"/>
    <w:multiLevelType w:val="hybridMultilevel"/>
    <w:tmpl w:val="80F0EBAC"/>
    <w:lvl w:ilvl="0" w:tplc="1BB8E666">
      <w:start w:val="9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088428278">
    <w:abstractNumId w:val="3"/>
  </w:num>
  <w:num w:numId="2" w16cid:durableId="464665520">
    <w:abstractNumId w:val="4"/>
  </w:num>
  <w:num w:numId="3" w16cid:durableId="1318025637">
    <w:abstractNumId w:val="14"/>
  </w:num>
  <w:num w:numId="4" w16cid:durableId="2005165383">
    <w:abstractNumId w:val="9"/>
  </w:num>
  <w:num w:numId="5" w16cid:durableId="920018103">
    <w:abstractNumId w:val="10"/>
  </w:num>
  <w:num w:numId="6" w16cid:durableId="1341618256">
    <w:abstractNumId w:val="1"/>
  </w:num>
  <w:num w:numId="7" w16cid:durableId="404883785">
    <w:abstractNumId w:val="11"/>
  </w:num>
  <w:num w:numId="8" w16cid:durableId="935751147">
    <w:abstractNumId w:val="0"/>
  </w:num>
  <w:num w:numId="9" w16cid:durableId="127287616">
    <w:abstractNumId w:val="16"/>
  </w:num>
  <w:num w:numId="10" w16cid:durableId="1496067860">
    <w:abstractNumId w:val="6"/>
  </w:num>
  <w:num w:numId="11" w16cid:durableId="1436558125">
    <w:abstractNumId w:val="17"/>
  </w:num>
  <w:num w:numId="12" w16cid:durableId="1671636027">
    <w:abstractNumId w:val="12"/>
  </w:num>
  <w:num w:numId="13" w16cid:durableId="1803303877">
    <w:abstractNumId w:val="5"/>
  </w:num>
  <w:num w:numId="14" w16cid:durableId="1416395245">
    <w:abstractNumId w:val="8"/>
  </w:num>
  <w:num w:numId="15" w16cid:durableId="88738696">
    <w:abstractNumId w:val="18"/>
  </w:num>
  <w:num w:numId="16" w16cid:durableId="136264957">
    <w:abstractNumId w:val="15"/>
  </w:num>
  <w:num w:numId="17" w16cid:durableId="829908753">
    <w:abstractNumId w:val="7"/>
  </w:num>
  <w:num w:numId="18" w16cid:durableId="1563443941">
    <w:abstractNumId w:val="2"/>
  </w:num>
  <w:num w:numId="19" w16cid:durableId="396249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45632"/>
    <w:rsid w:val="00070C36"/>
    <w:rsid w:val="000868C3"/>
    <w:rsid w:val="0009602A"/>
    <w:rsid w:val="000A0518"/>
    <w:rsid w:val="000B7A5F"/>
    <w:rsid w:val="000D04E2"/>
    <w:rsid w:val="000D25EF"/>
    <w:rsid w:val="000E6ADF"/>
    <w:rsid w:val="00110845"/>
    <w:rsid w:val="00121DBC"/>
    <w:rsid w:val="001220B0"/>
    <w:rsid w:val="00125BC7"/>
    <w:rsid w:val="00126D18"/>
    <w:rsid w:val="00130544"/>
    <w:rsid w:val="00133E7C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0BE1"/>
    <w:rsid w:val="001D1DD9"/>
    <w:rsid w:val="001D4C89"/>
    <w:rsid w:val="002035F0"/>
    <w:rsid w:val="0022757A"/>
    <w:rsid w:val="00232F85"/>
    <w:rsid w:val="00241806"/>
    <w:rsid w:val="00266AC9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7F14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5A69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6091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C3AB6"/>
    <w:rsid w:val="006D3203"/>
    <w:rsid w:val="006D5861"/>
    <w:rsid w:val="006E25A2"/>
    <w:rsid w:val="006E46E8"/>
    <w:rsid w:val="006F07F8"/>
    <w:rsid w:val="006F1235"/>
    <w:rsid w:val="007069AF"/>
    <w:rsid w:val="00707409"/>
    <w:rsid w:val="00714823"/>
    <w:rsid w:val="00716B8F"/>
    <w:rsid w:val="00736798"/>
    <w:rsid w:val="00743B6C"/>
    <w:rsid w:val="007557AB"/>
    <w:rsid w:val="00765D20"/>
    <w:rsid w:val="0076779F"/>
    <w:rsid w:val="00770183"/>
    <w:rsid w:val="007807DB"/>
    <w:rsid w:val="007A45B9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8075F5"/>
    <w:rsid w:val="008112EF"/>
    <w:rsid w:val="00820173"/>
    <w:rsid w:val="00821558"/>
    <w:rsid w:val="0082603F"/>
    <w:rsid w:val="00826236"/>
    <w:rsid w:val="00835DC8"/>
    <w:rsid w:val="00843D9A"/>
    <w:rsid w:val="00867000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2328"/>
    <w:rsid w:val="009B2086"/>
    <w:rsid w:val="009C4663"/>
    <w:rsid w:val="009C7A4B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9529D"/>
    <w:rsid w:val="00AB3120"/>
    <w:rsid w:val="00AB3DE5"/>
    <w:rsid w:val="00AC7D04"/>
    <w:rsid w:val="00AE284D"/>
    <w:rsid w:val="00AE7CDD"/>
    <w:rsid w:val="00AF05F5"/>
    <w:rsid w:val="00AF0E42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332A0"/>
    <w:rsid w:val="00C42FAE"/>
    <w:rsid w:val="00C4747E"/>
    <w:rsid w:val="00C721F2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05E83"/>
    <w:rsid w:val="00D14A77"/>
    <w:rsid w:val="00D22685"/>
    <w:rsid w:val="00D2753B"/>
    <w:rsid w:val="00D45D87"/>
    <w:rsid w:val="00D63505"/>
    <w:rsid w:val="00D6474B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2AC"/>
    <w:rsid w:val="00DE731E"/>
    <w:rsid w:val="00DE73DD"/>
    <w:rsid w:val="00DF0617"/>
    <w:rsid w:val="00DF4128"/>
    <w:rsid w:val="00E0319F"/>
    <w:rsid w:val="00E03338"/>
    <w:rsid w:val="00E3203B"/>
    <w:rsid w:val="00E37660"/>
    <w:rsid w:val="00E617C5"/>
    <w:rsid w:val="00E809D6"/>
    <w:rsid w:val="00E825DC"/>
    <w:rsid w:val="00E83E8F"/>
    <w:rsid w:val="00E92F7C"/>
    <w:rsid w:val="00E93E78"/>
    <w:rsid w:val="00EA6F07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2D6B"/>
    <w:rsid w:val="00F871C2"/>
    <w:rsid w:val="00F965D5"/>
    <w:rsid w:val="00FA29EC"/>
    <w:rsid w:val="00FB0308"/>
    <w:rsid w:val="00FB044C"/>
    <w:rsid w:val="00FB1CEF"/>
    <w:rsid w:val="00FB368B"/>
    <w:rsid w:val="00FC2EB1"/>
    <w:rsid w:val="00F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4:docId w14:val="5888282E"/>
  <w15:docId w15:val="{A242394B-EA27-46D3-8D2C-A8D7690C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3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DC14C-8EEA-4164-B88D-F46844D63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Životní prostředí a investice</cp:lastModifiedBy>
  <cp:revision>2</cp:revision>
  <cp:lastPrinted>2025-05-30T08:57:00Z</cp:lastPrinted>
  <dcterms:created xsi:type="dcterms:W3CDTF">2025-05-30T09:07:00Z</dcterms:created>
  <dcterms:modified xsi:type="dcterms:W3CDTF">2025-05-30T09:07:00Z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