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082F" w:rsidRDefault="0029082F" w:rsidP="0029082F">
      <w:pPr>
        <w:spacing w:after="0" w:line="240" w:lineRule="auto"/>
      </w:pPr>
      <w:bookmarkStart w:id="0" w:name="_Toc149437067"/>
      <w:bookmarkStart w:id="1" w:name="_Toc149437140"/>
    </w:p>
    <w:p w:rsidR="0029082F" w:rsidRDefault="0029082F" w:rsidP="0029082F">
      <w:pPr>
        <w:spacing w:after="0" w:line="240" w:lineRule="auto"/>
      </w:pPr>
    </w:p>
    <w:tbl>
      <w:tblPr>
        <w:tblStyle w:val="Mkatabulky"/>
        <w:tblW w:w="10207" w:type="dxa"/>
        <w:tblInd w:w="-289" w:type="dxa"/>
        <w:tblLook w:val="04A0"/>
      </w:tblPr>
      <w:tblGrid>
        <w:gridCol w:w="1418"/>
        <w:gridCol w:w="1134"/>
        <w:gridCol w:w="5954"/>
        <w:gridCol w:w="1701"/>
      </w:tblGrid>
      <w:tr w:rsidR="0029082F" w:rsidTr="005254F5">
        <w:trPr>
          <w:trHeight w:val="417"/>
        </w:trPr>
        <w:tc>
          <w:tcPr>
            <w:tcW w:w="1418" w:type="dxa"/>
            <w:tcBorders>
              <w:top w:val="nil"/>
            </w:tcBorders>
          </w:tcPr>
          <w:p w:rsidR="0029082F" w:rsidRDefault="0029082F" w:rsidP="005254F5">
            <w:pPr>
              <w:spacing w:after="0" w:line="240" w:lineRule="auto"/>
            </w:pPr>
          </w:p>
        </w:tc>
        <w:tc>
          <w:tcPr>
            <w:tcW w:w="1134" w:type="dxa"/>
            <w:tcBorders>
              <w:top w:val="nil"/>
            </w:tcBorders>
          </w:tcPr>
          <w:p w:rsidR="0029082F" w:rsidRDefault="0029082F" w:rsidP="005254F5">
            <w:pPr>
              <w:spacing w:after="0" w:line="240" w:lineRule="auto"/>
            </w:pPr>
          </w:p>
        </w:tc>
        <w:tc>
          <w:tcPr>
            <w:tcW w:w="5954" w:type="dxa"/>
            <w:tcBorders>
              <w:top w:val="nil"/>
            </w:tcBorders>
          </w:tcPr>
          <w:p w:rsidR="0029082F" w:rsidRDefault="0029082F" w:rsidP="005254F5">
            <w:pPr>
              <w:spacing w:after="0" w:line="240" w:lineRule="auto"/>
            </w:pPr>
          </w:p>
        </w:tc>
        <w:tc>
          <w:tcPr>
            <w:tcW w:w="1701" w:type="dxa"/>
            <w:tcBorders>
              <w:top w:val="nil"/>
            </w:tcBorders>
          </w:tcPr>
          <w:p w:rsidR="0029082F" w:rsidRDefault="0029082F" w:rsidP="005254F5">
            <w:pPr>
              <w:spacing w:after="0" w:line="240" w:lineRule="auto"/>
            </w:pPr>
          </w:p>
        </w:tc>
      </w:tr>
      <w:tr w:rsidR="0029082F" w:rsidTr="005254F5">
        <w:trPr>
          <w:trHeight w:val="413"/>
        </w:trPr>
        <w:tc>
          <w:tcPr>
            <w:tcW w:w="1418" w:type="dxa"/>
          </w:tcPr>
          <w:p w:rsidR="0029082F" w:rsidRDefault="0029082F" w:rsidP="005254F5">
            <w:pPr>
              <w:spacing w:after="0" w:line="240" w:lineRule="auto"/>
            </w:pPr>
          </w:p>
        </w:tc>
        <w:tc>
          <w:tcPr>
            <w:tcW w:w="1134" w:type="dxa"/>
          </w:tcPr>
          <w:p w:rsidR="0029082F" w:rsidRDefault="0029082F" w:rsidP="005254F5">
            <w:pPr>
              <w:spacing w:after="0" w:line="240" w:lineRule="auto"/>
            </w:pPr>
          </w:p>
        </w:tc>
        <w:tc>
          <w:tcPr>
            <w:tcW w:w="5954" w:type="dxa"/>
          </w:tcPr>
          <w:p w:rsidR="0029082F" w:rsidRDefault="0029082F" w:rsidP="005254F5">
            <w:pPr>
              <w:spacing w:after="0" w:line="240" w:lineRule="auto"/>
            </w:pPr>
          </w:p>
        </w:tc>
        <w:tc>
          <w:tcPr>
            <w:tcW w:w="1701" w:type="dxa"/>
          </w:tcPr>
          <w:p w:rsidR="0029082F" w:rsidRDefault="0029082F" w:rsidP="005254F5">
            <w:pPr>
              <w:spacing w:after="0" w:line="240" w:lineRule="auto"/>
            </w:pPr>
          </w:p>
        </w:tc>
      </w:tr>
      <w:tr w:rsidR="0029082F" w:rsidTr="005254F5">
        <w:trPr>
          <w:trHeight w:val="418"/>
        </w:trPr>
        <w:tc>
          <w:tcPr>
            <w:tcW w:w="1418" w:type="dxa"/>
          </w:tcPr>
          <w:p w:rsidR="0029082F" w:rsidRDefault="0029082F" w:rsidP="005254F5">
            <w:pPr>
              <w:spacing w:after="0" w:line="240" w:lineRule="auto"/>
            </w:pPr>
          </w:p>
        </w:tc>
        <w:tc>
          <w:tcPr>
            <w:tcW w:w="1134" w:type="dxa"/>
          </w:tcPr>
          <w:p w:rsidR="0029082F" w:rsidRDefault="0029082F" w:rsidP="005254F5">
            <w:pPr>
              <w:spacing w:after="0" w:line="240" w:lineRule="auto"/>
            </w:pPr>
          </w:p>
        </w:tc>
        <w:tc>
          <w:tcPr>
            <w:tcW w:w="5954" w:type="dxa"/>
          </w:tcPr>
          <w:p w:rsidR="0029082F" w:rsidRDefault="0029082F" w:rsidP="005254F5">
            <w:pPr>
              <w:spacing w:after="0" w:line="240" w:lineRule="auto"/>
            </w:pPr>
          </w:p>
        </w:tc>
        <w:tc>
          <w:tcPr>
            <w:tcW w:w="1701" w:type="dxa"/>
          </w:tcPr>
          <w:p w:rsidR="0029082F" w:rsidRDefault="0029082F" w:rsidP="005254F5">
            <w:pPr>
              <w:spacing w:after="0" w:line="240" w:lineRule="auto"/>
            </w:pPr>
          </w:p>
        </w:tc>
      </w:tr>
      <w:tr w:rsidR="0029082F" w:rsidTr="005254F5">
        <w:trPr>
          <w:trHeight w:val="423"/>
        </w:trPr>
        <w:tc>
          <w:tcPr>
            <w:tcW w:w="1418" w:type="dxa"/>
          </w:tcPr>
          <w:p w:rsidR="0029082F" w:rsidRDefault="0029082F" w:rsidP="005254F5">
            <w:pPr>
              <w:spacing w:after="0" w:line="240" w:lineRule="auto"/>
            </w:pPr>
          </w:p>
        </w:tc>
        <w:tc>
          <w:tcPr>
            <w:tcW w:w="1134" w:type="dxa"/>
          </w:tcPr>
          <w:p w:rsidR="0029082F" w:rsidRDefault="0029082F" w:rsidP="005254F5">
            <w:pPr>
              <w:spacing w:after="0" w:line="240" w:lineRule="auto"/>
            </w:pPr>
          </w:p>
        </w:tc>
        <w:tc>
          <w:tcPr>
            <w:tcW w:w="5954" w:type="dxa"/>
          </w:tcPr>
          <w:p w:rsidR="0029082F" w:rsidRDefault="0029082F" w:rsidP="005254F5">
            <w:pPr>
              <w:spacing w:after="0" w:line="240" w:lineRule="auto"/>
            </w:pPr>
          </w:p>
        </w:tc>
        <w:tc>
          <w:tcPr>
            <w:tcW w:w="1701" w:type="dxa"/>
          </w:tcPr>
          <w:p w:rsidR="0029082F" w:rsidRDefault="0029082F" w:rsidP="005254F5">
            <w:pPr>
              <w:spacing w:after="0" w:line="240" w:lineRule="auto"/>
            </w:pPr>
          </w:p>
        </w:tc>
      </w:tr>
      <w:tr w:rsidR="0029082F" w:rsidTr="005254F5">
        <w:trPr>
          <w:trHeight w:val="415"/>
        </w:trPr>
        <w:tc>
          <w:tcPr>
            <w:tcW w:w="1418" w:type="dxa"/>
          </w:tcPr>
          <w:p w:rsidR="0029082F" w:rsidRPr="00294A7A" w:rsidRDefault="0029082F" w:rsidP="005254F5">
            <w:pPr>
              <w:spacing w:after="0" w:line="240" w:lineRule="auto"/>
              <w:jc w:val="center"/>
              <w:rPr>
                <w:rFonts w:ascii="Arial Narrow" w:hAnsi="Arial Narrow"/>
                <w:i/>
                <w:iCs/>
                <w:sz w:val="10"/>
                <w:szCs w:val="10"/>
              </w:rPr>
            </w:pPr>
          </w:p>
          <w:p w:rsidR="0029082F" w:rsidRPr="00294A7A" w:rsidRDefault="0029082F" w:rsidP="005254F5">
            <w:pPr>
              <w:spacing w:after="0" w:line="240" w:lineRule="auto"/>
              <w:jc w:val="center"/>
              <w:rPr>
                <w:i/>
                <w:iCs/>
              </w:rPr>
            </w:pPr>
            <w:r w:rsidRPr="00294A7A">
              <w:rPr>
                <w:rFonts w:ascii="Arial Narrow" w:hAnsi="Arial Narrow"/>
                <w:i/>
                <w:iCs/>
                <w:sz w:val="16"/>
                <w:szCs w:val="16"/>
              </w:rPr>
              <w:t>Označení</w:t>
            </w:r>
          </w:p>
        </w:tc>
        <w:tc>
          <w:tcPr>
            <w:tcW w:w="1134" w:type="dxa"/>
          </w:tcPr>
          <w:p w:rsidR="0029082F" w:rsidRPr="00294A7A" w:rsidRDefault="0029082F" w:rsidP="005254F5">
            <w:pPr>
              <w:spacing w:after="0" w:line="240" w:lineRule="auto"/>
              <w:rPr>
                <w:rFonts w:ascii="Arial Narrow" w:hAnsi="Arial Narrow"/>
                <w:i/>
                <w:iCs/>
                <w:sz w:val="10"/>
                <w:szCs w:val="10"/>
              </w:rPr>
            </w:pPr>
          </w:p>
          <w:p w:rsidR="0029082F" w:rsidRDefault="0029082F" w:rsidP="005254F5">
            <w:pPr>
              <w:spacing w:after="0" w:line="240" w:lineRule="auto"/>
            </w:pPr>
            <w:r>
              <w:rPr>
                <w:rFonts w:ascii="Arial Narrow" w:hAnsi="Arial Narrow"/>
                <w:i/>
                <w:iCs/>
                <w:sz w:val="16"/>
                <w:szCs w:val="16"/>
              </w:rPr>
              <w:t xml:space="preserve">    Datum</w:t>
            </w:r>
          </w:p>
        </w:tc>
        <w:tc>
          <w:tcPr>
            <w:tcW w:w="5954" w:type="dxa"/>
          </w:tcPr>
          <w:p w:rsidR="0029082F" w:rsidRPr="00294A7A" w:rsidRDefault="0029082F" w:rsidP="005254F5">
            <w:pPr>
              <w:spacing w:after="0" w:line="240" w:lineRule="auto"/>
              <w:rPr>
                <w:rFonts w:ascii="Arial Narrow" w:hAnsi="Arial Narrow"/>
                <w:i/>
                <w:iCs/>
                <w:sz w:val="10"/>
                <w:szCs w:val="10"/>
              </w:rPr>
            </w:pPr>
          </w:p>
          <w:p w:rsidR="0029082F" w:rsidRDefault="0029082F" w:rsidP="005254F5">
            <w:pPr>
              <w:spacing w:after="0" w:line="240" w:lineRule="auto"/>
            </w:pPr>
            <w:r>
              <w:rPr>
                <w:rFonts w:ascii="Arial Narrow" w:hAnsi="Arial Narrow"/>
                <w:i/>
                <w:iCs/>
                <w:sz w:val="16"/>
                <w:szCs w:val="16"/>
              </w:rPr>
              <w:t xml:space="preserve">    Popis změny</w:t>
            </w:r>
          </w:p>
        </w:tc>
        <w:tc>
          <w:tcPr>
            <w:tcW w:w="1701" w:type="dxa"/>
          </w:tcPr>
          <w:p w:rsidR="0029082F" w:rsidRPr="00294A7A" w:rsidRDefault="0029082F" w:rsidP="005254F5">
            <w:pPr>
              <w:spacing w:after="0" w:line="240" w:lineRule="auto"/>
              <w:rPr>
                <w:rFonts w:ascii="Arial Narrow" w:hAnsi="Arial Narrow"/>
                <w:i/>
                <w:iCs/>
                <w:sz w:val="10"/>
                <w:szCs w:val="10"/>
              </w:rPr>
            </w:pPr>
          </w:p>
          <w:p w:rsidR="0029082F" w:rsidRDefault="0029082F" w:rsidP="005254F5">
            <w:pPr>
              <w:spacing w:after="0" w:line="240" w:lineRule="auto"/>
            </w:pPr>
            <w:r>
              <w:rPr>
                <w:rFonts w:ascii="Arial Narrow" w:hAnsi="Arial Narrow"/>
                <w:i/>
                <w:iCs/>
                <w:sz w:val="16"/>
                <w:szCs w:val="16"/>
              </w:rPr>
              <w:t xml:space="preserve">   Podpis</w:t>
            </w:r>
          </w:p>
        </w:tc>
      </w:tr>
    </w:tbl>
    <w:p w:rsidR="0029082F" w:rsidRPr="00294A7A" w:rsidRDefault="0029082F" w:rsidP="0029082F">
      <w:pPr>
        <w:spacing w:after="0" w:line="240" w:lineRule="auto"/>
        <w:jc w:val="right"/>
        <w:rPr>
          <w:rFonts w:ascii="Arial Narrow" w:hAnsi="Arial Narrow"/>
          <w:i/>
          <w:iCs/>
          <w:sz w:val="2"/>
          <w:szCs w:val="2"/>
        </w:rPr>
      </w:pPr>
    </w:p>
    <w:p w:rsidR="0029082F" w:rsidRDefault="0029082F" w:rsidP="0029082F">
      <w:pPr>
        <w:spacing w:after="0" w:line="240" w:lineRule="auto"/>
        <w:rPr>
          <w:rFonts w:ascii="Arial Narrow" w:hAnsi="Arial Narrow"/>
          <w:i/>
          <w:iCs/>
          <w:sz w:val="16"/>
          <w:szCs w:val="16"/>
        </w:rPr>
      </w:pPr>
      <w:r>
        <w:rPr>
          <w:rFonts w:ascii="Arial Narrow" w:hAnsi="Arial Narrow"/>
          <w:i/>
          <w:iCs/>
          <w:sz w:val="16"/>
          <w:szCs w:val="16"/>
        </w:rPr>
        <w:t xml:space="preserve">                                                                                                                                                                                                                         </w:t>
      </w:r>
    </w:p>
    <w:p w:rsidR="0029082F" w:rsidRDefault="0029082F" w:rsidP="0029082F">
      <w:pPr>
        <w:spacing w:after="0" w:line="240" w:lineRule="auto"/>
      </w:pPr>
      <w:r>
        <w:rPr>
          <w:rFonts w:ascii="Arial Narrow" w:hAnsi="Arial Narrow"/>
          <w:i/>
          <w:iCs/>
          <w:sz w:val="16"/>
          <w:szCs w:val="16"/>
        </w:rPr>
        <w:t xml:space="preserve">                                                                      </w:t>
      </w:r>
      <w:r>
        <w:rPr>
          <w:rFonts w:ascii="Arial Narrow" w:hAnsi="Arial Narrow"/>
          <w:i/>
          <w:iCs/>
          <w:sz w:val="16"/>
          <w:szCs w:val="16"/>
        </w:rPr>
        <w:tab/>
      </w:r>
      <w:r>
        <w:rPr>
          <w:rFonts w:ascii="Arial Narrow" w:hAnsi="Arial Narrow"/>
          <w:i/>
          <w:iCs/>
          <w:sz w:val="16"/>
          <w:szCs w:val="16"/>
        </w:rPr>
        <w:tab/>
      </w:r>
      <w:r>
        <w:rPr>
          <w:rFonts w:ascii="Arial Narrow" w:hAnsi="Arial Narrow"/>
          <w:i/>
          <w:iCs/>
          <w:sz w:val="16"/>
          <w:szCs w:val="16"/>
        </w:rPr>
        <w:tab/>
      </w:r>
      <w:r>
        <w:rPr>
          <w:rFonts w:ascii="Arial Narrow" w:hAnsi="Arial Narrow"/>
          <w:i/>
          <w:iCs/>
          <w:sz w:val="16"/>
          <w:szCs w:val="16"/>
        </w:rPr>
        <w:tab/>
      </w:r>
      <w:r>
        <w:rPr>
          <w:rFonts w:ascii="Arial Narrow" w:hAnsi="Arial Narrow"/>
          <w:i/>
          <w:iCs/>
          <w:sz w:val="16"/>
          <w:szCs w:val="16"/>
        </w:rPr>
        <w:tab/>
      </w:r>
      <w:r>
        <w:rPr>
          <w:rFonts w:ascii="Arial Narrow" w:hAnsi="Arial Narrow"/>
          <w:i/>
          <w:iCs/>
          <w:sz w:val="16"/>
          <w:szCs w:val="16"/>
        </w:rPr>
        <w:tab/>
      </w:r>
      <w:r>
        <w:rPr>
          <w:rFonts w:ascii="Arial Narrow" w:hAnsi="Arial Narrow"/>
          <w:i/>
          <w:iCs/>
          <w:sz w:val="16"/>
          <w:szCs w:val="16"/>
        </w:rPr>
        <w:tab/>
      </w:r>
      <w:r>
        <w:rPr>
          <w:rFonts w:ascii="Arial Narrow" w:hAnsi="Arial Narrow"/>
          <w:i/>
          <w:iCs/>
          <w:sz w:val="16"/>
          <w:szCs w:val="16"/>
        </w:rPr>
        <w:tab/>
        <w:t xml:space="preserve">               </w:t>
      </w:r>
      <w:proofErr w:type="spellStart"/>
      <w:r>
        <w:rPr>
          <w:rFonts w:ascii="Arial Narrow" w:hAnsi="Arial Narrow"/>
          <w:i/>
          <w:iCs/>
          <w:sz w:val="16"/>
          <w:szCs w:val="16"/>
        </w:rPr>
        <w:t>Paré</w:t>
      </w:r>
      <w:proofErr w:type="spellEnd"/>
      <w:r>
        <w:rPr>
          <w:rFonts w:ascii="Arial Narrow" w:hAnsi="Arial Narrow"/>
          <w:i/>
          <w:iCs/>
          <w:sz w:val="16"/>
          <w:szCs w:val="16"/>
        </w:rPr>
        <w:t>:</w:t>
      </w:r>
    </w:p>
    <w:tbl>
      <w:tblPr>
        <w:tblStyle w:val="Mkatabulky"/>
        <w:tblW w:w="1701" w:type="dxa"/>
        <w:tblInd w:w="8222" w:type="dxa"/>
        <w:tblLook w:val="04A0"/>
      </w:tblPr>
      <w:tblGrid>
        <w:gridCol w:w="1701"/>
      </w:tblGrid>
      <w:tr w:rsidR="0029082F" w:rsidTr="005254F5">
        <w:trPr>
          <w:trHeight w:val="1510"/>
        </w:trPr>
        <w:tc>
          <w:tcPr>
            <w:tcW w:w="1701" w:type="dxa"/>
            <w:tcBorders>
              <w:top w:val="single" w:sz="4" w:space="0" w:color="auto"/>
              <w:left w:val="nil"/>
              <w:bottom w:val="nil"/>
              <w:right w:val="single" w:sz="4" w:space="0" w:color="auto"/>
            </w:tcBorders>
          </w:tcPr>
          <w:p w:rsidR="0029082F" w:rsidRDefault="0029082F" w:rsidP="005254F5">
            <w:pPr>
              <w:spacing w:after="0" w:line="240" w:lineRule="auto"/>
            </w:pPr>
          </w:p>
        </w:tc>
      </w:tr>
    </w:tbl>
    <w:p w:rsidR="0029082F" w:rsidRDefault="0029082F" w:rsidP="0029082F">
      <w:pPr>
        <w:spacing w:after="0" w:line="240" w:lineRule="auto"/>
      </w:pPr>
    </w:p>
    <w:p w:rsidR="0029082F" w:rsidRDefault="0029082F" w:rsidP="0029082F">
      <w:pPr>
        <w:spacing w:after="0" w:line="240" w:lineRule="auto"/>
      </w:pPr>
    </w:p>
    <w:p w:rsidR="0029082F" w:rsidRDefault="0029082F" w:rsidP="0029082F">
      <w:pPr>
        <w:spacing w:after="0" w:line="240" w:lineRule="auto"/>
      </w:pPr>
    </w:p>
    <w:p w:rsidR="0029082F" w:rsidRDefault="0029082F" w:rsidP="0029082F">
      <w:pPr>
        <w:spacing w:after="0" w:line="240" w:lineRule="auto"/>
      </w:pPr>
    </w:p>
    <w:p w:rsidR="0029082F" w:rsidRDefault="0029082F" w:rsidP="0029082F">
      <w:pPr>
        <w:spacing w:after="0" w:line="240" w:lineRule="auto"/>
      </w:pPr>
    </w:p>
    <w:p w:rsidR="0029082F" w:rsidRDefault="0029082F" w:rsidP="0029082F">
      <w:pPr>
        <w:spacing w:after="0" w:line="240" w:lineRule="auto"/>
      </w:pPr>
    </w:p>
    <w:p w:rsidR="0029082F" w:rsidRDefault="0029082F" w:rsidP="0029082F">
      <w:pPr>
        <w:spacing w:after="0" w:line="240" w:lineRule="auto"/>
      </w:pPr>
    </w:p>
    <w:p w:rsidR="0029082F" w:rsidRDefault="0029082F" w:rsidP="0029082F">
      <w:pPr>
        <w:spacing w:after="0" w:line="240" w:lineRule="auto"/>
      </w:pPr>
    </w:p>
    <w:p w:rsidR="0029082F" w:rsidRDefault="0029082F" w:rsidP="0029082F">
      <w:pPr>
        <w:spacing w:after="0" w:line="240" w:lineRule="auto"/>
      </w:pPr>
    </w:p>
    <w:p w:rsidR="0029082F" w:rsidRDefault="0029082F" w:rsidP="0029082F">
      <w:pPr>
        <w:spacing w:after="0" w:line="240" w:lineRule="auto"/>
      </w:pPr>
    </w:p>
    <w:tbl>
      <w:tblPr>
        <w:tblStyle w:val="Mkatabulky"/>
        <w:tblW w:w="10065" w:type="dxa"/>
        <w:tblInd w:w="-147" w:type="dxa"/>
        <w:tblLook w:val="04A0"/>
      </w:tblPr>
      <w:tblGrid>
        <w:gridCol w:w="1418"/>
        <w:gridCol w:w="1067"/>
        <w:gridCol w:w="3572"/>
        <w:gridCol w:w="606"/>
        <w:gridCol w:w="709"/>
        <w:gridCol w:w="516"/>
        <w:gridCol w:w="688"/>
        <w:gridCol w:w="1489"/>
      </w:tblGrid>
      <w:tr w:rsidR="0029082F" w:rsidTr="005254F5">
        <w:trPr>
          <w:trHeight w:val="1093"/>
        </w:trPr>
        <w:tc>
          <w:tcPr>
            <w:tcW w:w="10065" w:type="dxa"/>
            <w:gridSpan w:val="8"/>
            <w:tcBorders>
              <w:bottom w:val="single" w:sz="4" w:space="0" w:color="auto"/>
            </w:tcBorders>
          </w:tcPr>
          <w:p w:rsidR="0029082F" w:rsidRDefault="001450DB" w:rsidP="005254F5">
            <w:pPr>
              <w:spacing w:after="0" w:line="240" w:lineRule="auto"/>
              <w:rPr>
                <w:noProof/>
              </w:rPr>
            </w:pPr>
            <w:r>
              <w:rPr>
                <w:noProof/>
              </w:rPr>
              <w:drawing>
                <wp:anchor distT="0" distB="0" distL="114300" distR="114300" simplePos="0" relativeHeight="251660288" behindDoc="0" locked="0" layoutInCell="1" allowOverlap="1">
                  <wp:simplePos x="0" y="0"/>
                  <wp:positionH relativeFrom="margin">
                    <wp:posOffset>2312670</wp:posOffset>
                  </wp:positionH>
                  <wp:positionV relativeFrom="paragraph">
                    <wp:posOffset>85725</wp:posOffset>
                  </wp:positionV>
                  <wp:extent cx="1847850" cy="504825"/>
                  <wp:effectExtent l="19050" t="0" r="0" b="0"/>
                  <wp:wrapNone/>
                  <wp:docPr id="8" name="Obrázek 7" descr="Obsah obrázku text, Písmo, snímek obrazovky, design&#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7" descr="Obsah obrázku text, Písmo, snímek obrazovky, design&#10;&#10;Popis byl vytvořen automaticky"/>
                          <pic:cNvPicPr>
                            <a:picLocks noChangeAspect="1" noChangeArrowheads="1"/>
                          </pic:cNvPicPr>
                        </pic:nvPicPr>
                        <pic:blipFill>
                          <a:blip r:embed="rId8" cstate="print"/>
                          <a:srcRect l="2" r="1523" b="27676"/>
                          <a:stretch>
                            <a:fillRect/>
                          </a:stretch>
                        </pic:blipFill>
                        <pic:spPr bwMode="auto">
                          <a:xfrm>
                            <a:off x="0" y="0"/>
                            <a:ext cx="1847850" cy="504825"/>
                          </a:xfrm>
                          <a:prstGeom prst="rect">
                            <a:avLst/>
                          </a:prstGeom>
                          <a:noFill/>
                        </pic:spPr>
                      </pic:pic>
                    </a:graphicData>
                  </a:graphic>
                </wp:anchor>
              </w:drawing>
            </w:r>
            <w:r>
              <w:rPr>
                <w:noProof/>
              </w:rPr>
              <w:drawing>
                <wp:anchor distT="0" distB="0" distL="114300" distR="114300" simplePos="0" relativeHeight="251659264" behindDoc="0" locked="0" layoutInCell="1" allowOverlap="1">
                  <wp:simplePos x="0" y="0"/>
                  <wp:positionH relativeFrom="margin">
                    <wp:posOffset>21590</wp:posOffset>
                  </wp:positionH>
                  <wp:positionV relativeFrom="paragraph">
                    <wp:posOffset>66675</wp:posOffset>
                  </wp:positionV>
                  <wp:extent cx="2133600" cy="553085"/>
                  <wp:effectExtent l="0" t="0" r="0" b="0"/>
                  <wp:wrapNone/>
                  <wp:docPr id="7" name="Obrázek 6" descr="Obsah obrázku snímek obrazovky, Písmo, Elektricky modrá,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6" descr="Obsah obrázku snímek obrazovky, Písmo, Elektricky modrá, Grafika&#10;&#10;Popis byl vytvořen automaticky"/>
                          <pic:cNvPicPr>
                            <a:picLocks noChangeAspect="1" noChangeArrowheads="1"/>
                          </pic:cNvPicPr>
                        </pic:nvPicPr>
                        <pic:blipFill>
                          <a:blip r:embed="rId9" cstate="print"/>
                          <a:srcRect/>
                          <a:stretch>
                            <a:fillRect/>
                          </a:stretch>
                        </pic:blipFill>
                        <pic:spPr bwMode="auto">
                          <a:xfrm>
                            <a:off x="0" y="0"/>
                            <a:ext cx="2133600" cy="553085"/>
                          </a:xfrm>
                          <a:prstGeom prst="rect">
                            <a:avLst/>
                          </a:prstGeom>
                          <a:noFill/>
                        </pic:spPr>
                      </pic:pic>
                    </a:graphicData>
                  </a:graphic>
                </wp:anchor>
              </w:drawing>
            </w:r>
            <w:r>
              <w:rPr>
                <w:noProof/>
              </w:rPr>
              <w:drawing>
                <wp:anchor distT="0" distB="0" distL="114300" distR="114300" simplePos="0" relativeHeight="251658240" behindDoc="0" locked="0" layoutInCell="1" allowOverlap="1">
                  <wp:simplePos x="0" y="0"/>
                  <wp:positionH relativeFrom="column">
                    <wp:posOffset>4650105</wp:posOffset>
                  </wp:positionH>
                  <wp:positionV relativeFrom="paragraph">
                    <wp:posOffset>123190</wp:posOffset>
                  </wp:positionV>
                  <wp:extent cx="1250950" cy="476250"/>
                  <wp:effectExtent l="19050" t="0" r="6350" b="0"/>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srcRect/>
                          <a:stretch>
                            <a:fillRect/>
                          </a:stretch>
                        </pic:blipFill>
                        <pic:spPr bwMode="auto">
                          <a:xfrm>
                            <a:off x="0" y="0"/>
                            <a:ext cx="1250950" cy="476250"/>
                          </a:xfrm>
                          <a:prstGeom prst="rect">
                            <a:avLst/>
                          </a:prstGeom>
                          <a:noFill/>
                        </pic:spPr>
                      </pic:pic>
                    </a:graphicData>
                  </a:graphic>
                </wp:anchor>
              </w:drawing>
            </w:r>
          </w:p>
          <w:p w:rsidR="0029082F" w:rsidRDefault="0029082F" w:rsidP="005254F5">
            <w:pPr>
              <w:spacing w:after="0" w:line="240" w:lineRule="auto"/>
            </w:pPr>
          </w:p>
        </w:tc>
      </w:tr>
      <w:tr w:rsidR="0029082F" w:rsidTr="005254F5">
        <w:tc>
          <w:tcPr>
            <w:tcW w:w="2485" w:type="dxa"/>
            <w:gridSpan w:val="2"/>
            <w:tcBorders>
              <w:top w:val="nil"/>
              <w:left w:val="single" w:sz="4" w:space="0" w:color="auto"/>
              <w:bottom w:val="nil"/>
              <w:right w:val="nil"/>
            </w:tcBorders>
          </w:tcPr>
          <w:p w:rsidR="0029082F" w:rsidRPr="00CE67CE" w:rsidRDefault="0029082F" w:rsidP="005254F5">
            <w:pPr>
              <w:spacing w:after="0" w:line="240" w:lineRule="auto"/>
              <w:rPr>
                <w:i/>
                <w:sz w:val="7"/>
                <w:szCs w:val="7"/>
              </w:rPr>
            </w:pPr>
          </w:p>
          <w:p w:rsidR="0029082F" w:rsidRPr="00CE67CE" w:rsidRDefault="0029082F" w:rsidP="005254F5">
            <w:pPr>
              <w:spacing w:after="0" w:line="240" w:lineRule="auto"/>
              <w:rPr>
                <w:sz w:val="13"/>
                <w:szCs w:val="13"/>
              </w:rPr>
            </w:pPr>
            <w:r>
              <w:rPr>
                <w:i/>
                <w:sz w:val="15"/>
                <w:szCs w:val="15"/>
              </w:rPr>
              <w:t>STAVEBNÍK</w:t>
            </w:r>
          </w:p>
        </w:tc>
        <w:tc>
          <w:tcPr>
            <w:tcW w:w="7580" w:type="dxa"/>
            <w:gridSpan w:val="6"/>
            <w:tcBorders>
              <w:top w:val="single" w:sz="4" w:space="0" w:color="auto"/>
              <w:left w:val="nil"/>
              <w:bottom w:val="nil"/>
              <w:right w:val="single" w:sz="4" w:space="0" w:color="auto"/>
            </w:tcBorders>
          </w:tcPr>
          <w:p w:rsidR="0029082F" w:rsidRPr="00457A26" w:rsidRDefault="0029082F" w:rsidP="005254F5">
            <w:pPr>
              <w:spacing w:after="0" w:line="240" w:lineRule="auto"/>
              <w:rPr>
                <w:rFonts w:ascii="Arial Narrow" w:hAnsi="Arial Narrow"/>
                <w:sz w:val="16"/>
                <w:szCs w:val="16"/>
              </w:rPr>
            </w:pPr>
          </w:p>
          <w:p w:rsidR="0029082F" w:rsidRPr="00457A26" w:rsidRDefault="0029082F" w:rsidP="005254F5">
            <w:pPr>
              <w:spacing w:after="0" w:line="240" w:lineRule="auto"/>
              <w:rPr>
                <w:sz w:val="16"/>
                <w:szCs w:val="16"/>
              </w:rPr>
            </w:pPr>
            <w:r w:rsidRPr="00457A26">
              <w:rPr>
                <w:rFonts w:ascii="Arial Narrow" w:hAnsi="Arial Narrow"/>
                <w:sz w:val="16"/>
                <w:szCs w:val="16"/>
              </w:rPr>
              <w:t xml:space="preserve">Sokolovská uhelná, právní nástupce, a.s. </w:t>
            </w:r>
          </w:p>
        </w:tc>
      </w:tr>
      <w:tr w:rsidR="0029082F" w:rsidTr="005254F5">
        <w:tc>
          <w:tcPr>
            <w:tcW w:w="2485" w:type="dxa"/>
            <w:gridSpan w:val="2"/>
            <w:tcBorders>
              <w:top w:val="nil"/>
              <w:left w:val="single" w:sz="4" w:space="0" w:color="auto"/>
              <w:bottom w:val="nil"/>
              <w:right w:val="nil"/>
            </w:tcBorders>
          </w:tcPr>
          <w:p w:rsidR="0029082F" w:rsidRDefault="0029082F" w:rsidP="005254F5">
            <w:pPr>
              <w:spacing w:after="0" w:line="240" w:lineRule="auto"/>
            </w:pPr>
          </w:p>
        </w:tc>
        <w:tc>
          <w:tcPr>
            <w:tcW w:w="7580" w:type="dxa"/>
            <w:gridSpan w:val="6"/>
            <w:tcBorders>
              <w:top w:val="nil"/>
              <w:left w:val="nil"/>
              <w:bottom w:val="nil"/>
              <w:right w:val="single" w:sz="4" w:space="0" w:color="auto"/>
            </w:tcBorders>
          </w:tcPr>
          <w:p w:rsidR="0029082F" w:rsidRDefault="0029082F" w:rsidP="005254F5">
            <w:pPr>
              <w:spacing w:after="0" w:line="240" w:lineRule="auto"/>
            </w:pPr>
            <w:r>
              <w:rPr>
                <w:rFonts w:ascii="Arial Narrow" w:hAnsi="Arial Narrow"/>
                <w:sz w:val="16"/>
                <w:szCs w:val="16"/>
              </w:rPr>
              <w:t>Staré náměstí 69, 356 01 Sokolov</w:t>
            </w:r>
          </w:p>
        </w:tc>
      </w:tr>
      <w:tr w:rsidR="0029082F" w:rsidTr="005254F5">
        <w:tc>
          <w:tcPr>
            <w:tcW w:w="2485" w:type="dxa"/>
            <w:gridSpan w:val="2"/>
            <w:tcBorders>
              <w:top w:val="nil"/>
              <w:left w:val="single" w:sz="4" w:space="0" w:color="auto"/>
              <w:bottom w:val="nil"/>
              <w:right w:val="nil"/>
            </w:tcBorders>
          </w:tcPr>
          <w:p w:rsidR="0029082F" w:rsidRDefault="001450DB" w:rsidP="005254F5">
            <w:pPr>
              <w:spacing w:after="0" w:line="240" w:lineRule="auto"/>
            </w:pPr>
            <w:r>
              <w:rPr>
                <w:noProof/>
              </w:rPr>
              <w:drawing>
                <wp:anchor distT="0" distB="0" distL="114300" distR="114300" simplePos="0" relativeHeight="251657216" behindDoc="0" locked="0" layoutInCell="1" allowOverlap="1">
                  <wp:simplePos x="0" y="0"/>
                  <wp:positionH relativeFrom="column">
                    <wp:posOffset>32385</wp:posOffset>
                  </wp:positionH>
                  <wp:positionV relativeFrom="paragraph">
                    <wp:posOffset>-208915</wp:posOffset>
                  </wp:positionV>
                  <wp:extent cx="1332230" cy="507365"/>
                  <wp:effectExtent l="19050" t="0" r="1270" b="0"/>
                  <wp:wrapNone/>
                  <wp:docPr id="5"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a:picLocks noChangeAspect="1" noChangeArrowheads="1"/>
                          </pic:cNvPicPr>
                        </pic:nvPicPr>
                        <pic:blipFill>
                          <a:blip r:embed="rId10" cstate="print"/>
                          <a:srcRect/>
                          <a:stretch>
                            <a:fillRect/>
                          </a:stretch>
                        </pic:blipFill>
                        <pic:spPr bwMode="auto">
                          <a:xfrm>
                            <a:off x="0" y="0"/>
                            <a:ext cx="1332230" cy="507365"/>
                          </a:xfrm>
                          <a:prstGeom prst="rect">
                            <a:avLst/>
                          </a:prstGeom>
                          <a:noFill/>
                        </pic:spPr>
                      </pic:pic>
                    </a:graphicData>
                  </a:graphic>
                </wp:anchor>
              </w:drawing>
            </w:r>
          </w:p>
        </w:tc>
        <w:tc>
          <w:tcPr>
            <w:tcW w:w="7580" w:type="dxa"/>
            <w:gridSpan w:val="6"/>
            <w:tcBorders>
              <w:top w:val="nil"/>
              <w:left w:val="nil"/>
              <w:bottom w:val="nil"/>
              <w:right w:val="single" w:sz="4" w:space="0" w:color="auto"/>
            </w:tcBorders>
          </w:tcPr>
          <w:p w:rsidR="0029082F" w:rsidRDefault="0029082F" w:rsidP="005254F5">
            <w:pPr>
              <w:spacing w:after="0" w:line="240" w:lineRule="auto"/>
            </w:pPr>
            <w:r>
              <w:rPr>
                <w:rFonts w:ascii="Arial Narrow" w:hAnsi="Arial Narrow"/>
                <w:sz w:val="16"/>
                <w:szCs w:val="16"/>
              </w:rPr>
              <w:t>IČO: 26348349</w:t>
            </w:r>
          </w:p>
        </w:tc>
      </w:tr>
      <w:tr w:rsidR="0029082F" w:rsidTr="005254F5">
        <w:tc>
          <w:tcPr>
            <w:tcW w:w="2485" w:type="dxa"/>
            <w:gridSpan w:val="2"/>
            <w:tcBorders>
              <w:top w:val="nil"/>
              <w:left w:val="single" w:sz="4" w:space="0" w:color="auto"/>
              <w:bottom w:val="single" w:sz="4" w:space="0" w:color="auto"/>
              <w:right w:val="nil"/>
            </w:tcBorders>
          </w:tcPr>
          <w:p w:rsidR="0029082F" w:rsidRDefault="0029082F" w:rsidP="005254F5">
            <w:pPr>
              <w:spacing w:after="0" w:line="240" w:lineRule="auto"/>
            </w:pPr>
          </w:p>
        </w:tc>
        <w:tc>
          <w:tcPr>
            <w:tcW w:w="7580" w:type="dxa"/>
            <w:gridSpan w:val="6"/>
            <w:tcBorders>
              <w:top w:val="nil"/>
              <w:left w:val="nil"/>
              <w:bottom w:val="single" w:sz="4" w:space="0" w:color="auto"/>
              <w:right w:val="single" w:sz="4" w:space="0" w:color="auto"/>
            </w:tcBorders>
          </w:tcPr>
          <w:p w:rsidR="0029082F" w:rsidRDefault="0029082F" w:rsidP="005254F5">
            <w:pPr>
              <w:spacing w:after="0" w:line="240" w:lineRule="auto"/>
            </w:pPr>
            <w:r>
              <w:rPr>
                <w:rFonts w:ascii="Arial Narrow" w:hAnsi="Arial Narrow"/>
                <w:sz w:val="16"/>
                <w:szCs w:val="16"/>
              </w:rPr>
              <w:t>DIČ: CZ699001005</w:t>
            </w:r>
          </w:p>
        </w:tc>
      </w:tr>
      <w:tr w:rsidR="0029082F" w:rsidTr="005254F5">
        <w:tc>
          <w:tcPr>
            <w:tcW w:w="2485" w:type="dxa"/>
            <w:gridSpan w:val="2"/>
            <w:tcBorders>
              <w:top w:val="single" w:sz="4" w:space="0" w:color="auto"/>
              <w:left w:val="single" w:sz="4" w:space="0" w:color="auto"/>
              <w:bottom w:val="nil"/>
              <w:right w:val="nil"/>
            </w:tcBorders>
          </w:tcPr>
          <w:p w:rsidR="0029082F" w:rsidRPr="00CE67CE" w:rsidRDefault="0029082F" w:rsidP="005254F5">
            <w:pPr>
              <w:spacing w:after="0" w:line="240" w:lineRule="auto"/>
              <w:rPr>
                <w:i/>
                <w:sz w:val="9"/>
                <w:szCs w:val="9"/>
              </w:rPr>
            </w:pPr>
          </w:p>
          <w:p w:rsidR="0029082F" w:rsidRPr="00CE67CE" w:rsidRDefault="0029082F" w:rsidP="005254F5">
            <w:pPr>
              <w:spacing w:after="0" w:line="240" w:lineRule="auto"/>
              <w:rPr>
                <w:sz w:val="15"/>
                <w:szCs w:val="15"/>
              </w:rPr>
            </w:pPr>
            <w:r w:rsidRPr="00CE67CE">
              <w:rPr>
                <w:i/>
                <w:sz w:val="15"/>
                <w:szCs w:val="15"/>
              </w:rPr>
              <w:t>PROJEKTANT</w:t>
            </w:r>
          </w:p>
        </w:tc>
        <w:tc>
          <w:tcPr>
            <w:tcW w:w="3572" w:type="dxa"/>
            <w:tcBorders>
              <w:top w:val="single" w:sz="4" w:space="0" w:color="auto"/>
              <w:left w:val="nil"/>
              <w:bottom w:val="nil"/>
              <w:right w:val="nil"/>
            </w:tcBorders>
          </w:tcPr>
          <w:p w:rsidR="0029082F" w:rsidRPr="00457A26" w:rsidRDefault="0029082F" w:rsidP="005254F5">
            <w:pPr>
              <w:spacing w:after="0" w:line="240" w:lineRule="auto"/>
              <w:rPr>
                <w:rFonts w:ascii="Arial Narrow" w:hAnsi="Arial Narrow"/>
                <w:sz w:val="10"/>
                <w:szCs w:val="10"/>
              </w:rPr>
            </w:pPr>
          </w:p>
          <w:p w:rsidR="0029082F" w:rsidRDefault="0029082F" w:rsidP="005254F5">
            <w:pPr>
              <w:spacing w:after="0" w:line="240" w:lineRule="auto"/>
            </w:pPr>
            <w:r w:rsidRPr="00CE67CE">
              <w:rPr>
                <w:rFonts w:ascii="Arial Narrow" w:hAnsi="Arial Narrow"/>
                <w:sz w:val="16"/>
                <w:szCs w:val="16"/>
              </w:rPr>
              <w:t>ARTECH spol. s r.o</w:t>
            </w:r>
            <w:r w:rsidRPr="00CE67CE">
              <w:rPr>
                <w:rFonts w:ascii="Arial Narrow" w:hAnsi="Arial Narrow"/>
                <w:sz w:val="14"/>
                <w:szCs w:val="14"/>
              </w:rPr>
              <w:t xml:space="preserve">. </w:t>
            </w:r>
          </w:p>
        </w:tc>
        <w:tc>
          <w:tcPr>
            <w:tcW w:w="1831" w:type="dxa"/>
            <w:gridSpan w:val="3"/>
            <w:tcBorders>
              <w:top w:val="single" w:sz="4" w:space="0" w:color="auto"/>
              <w:left w:val="nil"/>
              <w:bottom w:val="nil"/>
              <w:right w:val="nil"/>
            </w:tcBorders>
          </w:tcPr>
          <w:p w:rsidR="0029082F" w:rsidRDefault="0029082F" w:rsidP="005254F5">
            <w:pPr>
              <w:spacing w:after="0" w:line="240" w:lineRule="auto"/>
            </w:pPr>
          </w:p>
        </w:tc>
        <w:tc>
          <w:tcPr>
            <w:tcW w:w="2177" w:type="dxa"/>
            <w:gridSpan w:val="2"/>
            <w:tcBorders>
              <w:top w:val="single" w:sz="4" w:space="0" w:color="auto"/>
              <w:left w:val="nil"/>
              <w:bottom w:val="nil"/>
              <w:right w:val="single" w:sz="4" w:space="0" w:color="auto"/>
            </w:tcBorders>
          </w:tcPr>
          <w:p w:rsidR="0029082F" w:rsidRDefault="0029082F" w:rsidP="005254F5">
            <w:pPr>
              <w:spacing w:after="0" w:line="240" w:lineRule="auto"/>
            </w:pPr>
          </w:p>
        </w:tc>
      </w:tr>
      <w:tr w:rsidR="0029082F" w:rsidTr="005254F5">
        <w:tc>
          <w:tcPr>
            <w:tcW w:w="2485" w:type="dxa"/>
            <w:gridSpan w:val="2"/>
            <w:tcBorders>
              <w:top w:val="nil"/>
              <w:left w:val="single" w:sz="4" w:space="0" w:color="auto"/>
              <w:bottom w:val="nil"/>
              <w:right w:val="nil"/>
            </w:tcBorders>
          </w:tcPr>
          <w:p w:rsidR="0029082F" w:rsidRDefault="0029082F" w:rsidP="005254F5">
            <w:pPr>
              <w:spacing w:after="0" w:line="240" w:lineRule="auto"/>
            </w:pPr>
          </w:p>
        </w:tc>
        <w:tc>
          <w:tcPr>
            <w:tcW w:w="3572" w:type="dxa"/>
            <w:tcBorders>
              <w:top w:val="nil"/>
              <w:left w:val="nil"/>
              <w:bottom w:val="nil"/>
              <w:right w:val="nil"/>
            </w:tcBorders>
          </w:tcPr>
          <w:p w:rsidR="0029082F" w:rsidRDefault="0029082F" w:rsidP="005254F5">
            <w:pPr>
              <w:spacing w:after="0" w:line="240" w:lineRule="auto"/>
            </w:pPr>
            <w:r w:rsidRPr="00CE67CE">
              <w:rPr>
                <w:rFonts w:ascii="Arial Narrow" w:hAnsi="Arial Narrow"/>
                <w:sz w:val="16"/>
                <w:szCs w:val="16"/>
              </w:rPr>
              <w:t>Václavské náměstí</w:t>
            </w:r>
            <w:r>
              <w:rPr>
                <w:rFonts w:ascii="Arial Narrow" w:hAnsi="Arial Narrow"/>
                <w:sz w:val="16"/>
                <w:szCs w:val="16"/>
              </w:rPr>
              <w:t xml:space="preserve"> 819/43, 110 00 Praha 1</w:t>
            </w:r>
          </w:p>
        </w:tc>
        <w:tc>
          <w:tcPr>
            <w:tcW w:w="1831" w:type="dxa"/>
            <w:gridSpan w:val="3"/>
            <w:tcBorders>
              <w:top w:val="nil"/>
              <w:left w:val="nil"/>
              <w:bottom w:val="nil"/>
              <w:right w:val="nil"/>
            </w:tcBorders>
          </w:tcPr>
          <w:p w:rsidR="0029082F" w:rsidRPr="00457A26" w:rsidRDefault="0029082F" w:rsidP="005254F5">
            <w:pPr>
              <w:spacing w:after="0" w:line="240" w:lineRule="auto"/>
              <w:jc w:val="right"/>
              <w:rPr>
                <w:i/>
                <w:iCs/>
                <w:sz w:val="14"/>
                <w:szCs w:val="14"/>
              </w:rPr>
            </w:pPr>
            <w:r w:rsidRPr="00457A26">
              <w:rPr>
                <w:rFonts w:ascii="Arial Narrow" w:hAnsi="Arial Narrow"/>
                <w:i/>
                <w:iCs/>
                <w:sz w:val="14"/>
                <w:szCs w:val="14"/>
              </w:rPr>
              <w:t>Hlavní projektant</w:t>
            </w:r>
          </w:p>
        </w:tc>
        <w:tc>
          <w:tcPr>
            <w:tcW w:w="2177" w:type="dxa"/>
            <w:gridSpan w:val="2"/>
            <w:tcBorders>
              <w:top w:val="nil"/>
              <w:left w:val="nil"/>
              <w:bottom w:val="nil"/>
              <w:right w:val="single" w:sz="4" w:space="0" w:color="auto"/>
            </w:tcBorders>
          </w:tcPr>
          <w:p w:rsidR="0029082F" w:rsidRDefault="0029082F" w:rsidP="005254F5">
            <w:pPr>
              <w:spacing w:after="0" w:line="240" w:lineRule="auto"/>
            </w:pPr>
          </w:p>
        </w:tc>
      </w:tr>
      <w:tr w:rsidR="0029082F" w:rsidTr="005254F5">
        <w:tc>
          <w:tcPr>
            <w:tcW w:w="2485" w:type="dxa"/>
            <w:gridSpan w:val="2"/>
            <w:tcBorders>
              <w:top w:val="nil"/>
              <w:left w:val="single" w:sz="4" w:space="0" w:color="auto"/>
              <w:bottom w:val="nil"/>
              <w:right w:val="nil"/>
            </w:tcBorders>
          </w:tcPr>
          <w:p w:rsidR="0029082F" w:rsidRDefault="001450DB" w:rsidP="005254F5">
            <w:pPr>
              <w:spacing w:after="0" w:line="240" w:lineRule="auto"/>
            </w:pPr>
            <w:r>
              <w:rPr>
                <w:noProof/>
              </w:rPr>
              <w:drawing>
                <wp:anchor distT="0" distB="0" distL="114300" distR="114300" simplePos="0" relativeHeight="251656192" behindDoc="0" locked="0" layoutInCell="1" allowOverlap="1">
                  <wp:simplePos x="0" y="0"/>
                  <wp:positionH relativeFrom="column">
                    <wp:posOffset>50165</wp:posOffset>
                  </wp:positionH>
                  <wp:positionV relativeFrom="line">
                    <wp:posOffset>-67310</wp:posOffset>
                  </wp:positionV>
                  <wp:extent cx="1376045" cy="366395"/>
                  <wp:effectExtent l="19050" t="0" r="0" b="0"/>
                  <wp:wrapNone/>
                  <wp:docPr id="4" name="obrázek 4" descr="Obsah obrázku text, Písmo, logo,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Obsah obrázku text, Písmo, logo, Grafika&#10;&#10;Popis byl vytvořen automaticky"/>
                          <pic:cNvPicPr>
                            <a:picLocks noChangeAspect="1" noChangeArrowheads="1"/>
                          </pic:cNvPicPr>
                        </pic:nvPicPr>
                        <pic:blipFill>
                          <a:blip r:embed="rId11" cstate="print"/>
                          <a:srcRect/>
                          <a:stretch>
                            <a:fillRect/>
                          </a:stretch>
                        </pic:blipFill>
                        <pic:spPr bwMode="auto">
                          <a:xfrm>
                            <a:off x="0" y="0"/>
                            <a:ext cx="1376045" cy="366395"/>
                          </a:xfrm>
                          <a:prstGeom prst="rect">
                            <a:avLst/>
                          </a:prstGeom>
                          <a:noFill/>
                        </pic:spPr>
                      </pic:pic>
                    </a:graphicData>
                  </a:graphic>
                </wp:anchor>
              </w:drawing>
            </w:r>
          </w:p>
        </w:tc>
        <w:tc>
          <w:tcPr>
            <w:tcW w:w="3572" w:type="dxa"/>
            <w:tcBorders>
              <w:top w:val="nil"/>
              <w:left w:val="nil"/>
              <w:bottom w:val="nil"/>
              <w:right w:val="nil"/>
            </w:tcBorders>
          </w:tcPr>
          <w:p w:rsidR="0029082F" w:rsidRDefault="0029082F" w:rsidP="005254F5">
            <w:pPr>
              <w:spacing w:after="0" w:line="240" w:lineRule="auto"/>
            </w:pPr>
            <w:r>
              <w:rPr>
                <w:rFonts w:ascii="Arial Narrow" w:hAnsi="Arial Narrow"/>
                <w:sz w:val="16"/>
                <w:szCs w:val="16"/>
              </w:rPr>
              <w:t>Adresa pro doručování: Žižkova 152, 436 01 Litvínov</w:t>
            </w:r>
          </w:p>
        </w:tc>
        <w:tc>
          <w:tcPr>
            <w:tcW w:w="1831" w:type="dxa"/>
            <w:gridSpan w:val="3"/>
            <w:tcBorders>
              <w:top w:val="nil"/>
              <w:left w:val="nil"/>
              <w:bottom w:val="nil"/>
              <w:right w:val="nil"/>
            </w:tcBorders>
          </w:tcPr>
          <w:p w:rsidR="0029082F" w:rsidRDefault="0029082F" w:rsidP="005254F5">
            <w:pPr>
              <w:spacing w:after="0" w:line="240" w:lineRule="auto"/>
              <w:jc w:val="right"/>
            </w:pPr>
            <w:r>
              <w:rPr>
                <w:rFonts w:ascii="Arial Narrow" w:hAnsi="Arial Narrow"/>
                <w:sz w:val="16"/>
                <w:szCs w:val="16"/>
              </w:rPr>
              <w:t>Ing. Jaroslav Henzl</w:t>
            </w:r>
          </w:p>
        </w:tc>
        <w:tc>
          <w:tcPr>
            <w:tcW w:w="2177" w:type="dxa"/>
            <w:gridSpan w:val="2"/>
            <w:tcBorders>
              <w:top w:val="nil"/>
              <w:left w:val="nil"/>
              <w:bottom w:val="nil"/>
              <w:right w:val="single" w:sz="4" w:space="0" w:color="auto"/>
            </w:tcBorders>
          </w:tcPr>
          <w:p w:rsidR="0029082F" w:rsidRDefault="0029082F" w:rsidP="005254F5">
            <w:pPr>
              <w:spacing w:after="0" w:line="240" w:lineRule="auto"/>
            </w:pPr>
          </w:p>
        </w:tc>
      </w:tr>
      <w:tr w:rsidR="0029082F" w:rsidTr="005254F5">
        <w:trPr>
          <w:trHeight w:val="374"/>
        </w:trPr>
        <w:tc>
          <w:tcPr>
            <w:tcW w:w="2485" w:type="dxa"/>
            <w:gridSpan w:val="2"/>
            <w:tcBorders>
              <w:top w:val="nil"/>
              <w:left w:val="single" w:sz="4" w:space="0" w:color="auto"/>
              <w:bottom w:val="single" w:sz="4" w:space="0" w:color="auto"/>
              <w:right w:val="nil"/>
            </w:tcBorders>
          </w:tcPr>
          <w:p w:rsidR="0029082F" w:rsidRDefault="0029082F" w:rsidP="005254F5">
            <w:pPr>
              <w:spacing w:after="0" w:line="240" w:lineRule="auto"/>
            </w:pPr>
          </w:p>
        </w:tc>
        <w:tc>
          <w:tcPr>
            <w:tcW w:w="3572" w:type="dxa"/>
            <w:tcBorders>
              <w:top w:val="nil"/>
              <w:left w:val="nil"/>
              <w:bottom w:val="single" w:sz="4" w:space="0" w:color="auto"/>
              <w:right w:val="nil"/>
            </w:tcBorders>
          </w:tcPr>
          <w:p w:rsidR="0029082F" w:rsidRDefault="0029082F" w:rsidP="005254F5">
            <w:pPr>
              <w:spacing w:after="0" w:line="240" w:lineRule="auto"/>
            </w:pPr>
            <w:r>
              <w:rPr>
                <w:rFonts w:ascii="Arial Narrow" w:hAnsi="Arial Narrow"/>
                <w:sz w:val="16"/>
                <w:szCs w:val="16"/>
              </w:rPr>
              <w:t xml:space="preserve">E-mail: </w:t>
            </w:r>
            <w:hyperlink r:id="rId12" w:history="1">
              <w:r w:rsidRPr="00B5018E">
                <w:rPr>
                  <w:rStyle w:val="Hypertextovodkaz"/>
                  <w:rFonts w:ascii="Arial Narrow" w:hAnsi="Arial Narrow"/>
                  <w:sz w:val="16"/>
                  <w:szCs w:val="16"/>
                </w:rPr>
                <w:t>artech@artech.cz</w:t>
              </w:r>
            </w:hyperlink>
            <w:r>
              <w:rPr>
                <w:rFonts w:ascii="Arial Narrow" w:hAnsi="Arial Narrow"/>
                <w:sz w:val="16"/>
                <w:szCs w:val="16"/>
              </w:rPr>
              <w:t>, tel. 476 111 782</w:t>
            </w:r>
          </w:p>
        </w:tc>
        <w:tc>
          <w:tcPr>
            <w:tcW w:w="1831" w:type="dxa"/>
            <w:gridSpan w:val="3"/>
            <w:tcBorders>
              <w:top w:val="nil"/>
              <w:left w:val="nil"/>
              <w:bottom w:val="nil"/>
              <w:right w:val="nil"/>
            </w:tcBorders>
          </w:tcPr>
          <w:p w:rsidR="0029082F" w:rsidRPr="00457A26" w:rsidRDefault="0029082F" w:rsidP="005254F5">
            <w:pPr>
              <w:spacing w:after="0" w:line="240" w:lineRule="auto"/>
              <w:jc w:val="right"/>
              <w:rPr>
                <w:rFonts w:ascii="Arial Narrow" w:hAnsi="Arial Narrow"/>
                <w:i/>
                <w:iCs/>
                <w:sz w:val="14"/>
                <w:szCs w:val="14"/>
              </w:rPr>
            </w:pPr>
          </w:p>
          <w:p w:rsidR="0029082F" w:rsidRPr="00457A26" w:rsidRDefault="0029082F" w:rsidP="005254F5">
            <w:pPr>
              <w:spacing w:after="0" w:line="240" w:lineRule="auto"/>
              <w:jc w:val="right"/>
              <w:rPr>
                <w:rFonts w:ascii="Arial Narrow" w:hAnsi="Arial Narrow"/>
                <w:i/>
                <w:iCs/>
                <w:sz w:val="14"/>
                <w:szCs w:val="14"/>
              </w:rPr>
            </w:pPr>
            <w:r w:rsidRPr="00457A26">
              <w:rPr>
                <w:rFonts w:ascii="Arial Narrow" w:hAnsi="Arial Narrow"/>
                <w:i/>
                <w:iCs/>
                <w:sz w:val="14"/>
                <w:szCs w:val="14"/>
              </w:rPr>
              <w:t>Zodpovědný projektant</w:t>
            </w:r>
          </w:p>
          <w:p w:rsidR="0029082F" w:rsidRPr="00457A26" w:rsidRDefault="0029082F" w:rsidP="005254F5">
            <w:pPr>
              <w:spacing w:after="0" w:line="240" w:lineRule="auto"/>
              <w:jc w:val="right"/>
              <w:rPr>
                <w:sz w:val="2"/>
                <w:szCs w:val="2"/>
              </w:rPr>
            </w:pPr>
          </w:p>
        </w:tc>
        <w:tc>
          <w:tcPr>
            <w:tcW w:w="2177" w:type="dxa"/>
            <w:gridSpan w:val="2"/>
            <w:tcBorders>
              <w:top w:val="nil"/>
              <w:left w:val="nil"/>
              <w:bottom w:val="nil"/>
              <w:right w:val="single" w:sz="4" w:space="0" w:color="auto"/>
            </w:tcBorders>
          </w:tcPr>
          <w:p w:rsidR="0029082F" w:rsidRDefault="0029082F" w:rsidP="005254F5">
            <w:pPr>
              <w:spacing w:after="0" w:line="240" w:lineRule="auto"/>
            </w:pPr>
          </w:p>
        </w:tc>
      </w:tr>
      <w:tr w:rsidR="0029082F" w:rsidTr="005254F5">
        <w:trPr>
          <w:trHeight w:val="226"/>
        </w:trPr>
        <w:tc>
          <w:tcPr>
            <w:tcW w:w="2485" w:type="dxa"/>
            <w:gridSpan w:val="2"/>
            <w:tcBorders>
              <w:top w:val="single" w:sz="4" w:space="0" w:color="auto"/>
              <w:left w:val="single" w:sz="4" w:space="0" w:color="auto"/>
              <w:bottom w:val="nil"/>
              <w:right w:val="nil"/>
            </w:tcBorders>
          </w:tcPr>
          <w:p w:rsidR="0029082F" w:rsidRPr="00CE67CE" w:rsidRDefault="0029082F" w:rsidP="005254F5">
            <w:pPr>
              <w:spacing w:after="0" w:line="240" w:lineRule="auto"/>
              <w:rPr>
                <w:i/>
                <w:sz w:val="9"/>
                <w:szCs w:val="9"/>
              </w:rPr>
            </w:pPr>
          </w:p>
          <w:p w:rsidR="0029082F" w:rsidRPr="00CE67CE" w:rsidRDefault="0029082F" w:rsidP="005254F5">
            <w:pPr>
              <w:spacing w:after="0" w:line="240" w:lineRule="auto"/>
              <w:rPr>
                <w:rFonts w:ascii="Arial CE" w:hAnsi="Arial CE" w:cs="Arial CE"/>
                <w:i/>
                <w:iCs/>
                <w:sz w:val="15"/>
                <w:szCs w:val="15"/>
              </w:rPr>
            </w:pPr>
            <w:r w:rsidRPr="00CE67CE">
              <w:rPr>
                <w:i/>
                <w:sz w:val="15"/>
                <w:szCs w:val="15"/>
              </w:rPr>
              <w:t>ZHOTOVITEL ČÁSTI PROJEKTU</w:t>
            </w:r>
          </w:p>
        </w:tc>
        <w:tc>
          <w:tcPr>
            <w:tcW w:w="3572" w:type="dxa"/>
            <w:tcBorders>
              <w:top w:val="single" w:sz="4" w:space="0" w:color="auto"/>
              <w:left w:val="nil"/>
              <w:bottom w:val="nil"/>
              <w:right w:val="nil"/>
            </w:tcBorders>
          </w:tcPr>
          <w:p w:rsidR="0029082F" w:rsidRPr="00CE67CE" w:rsidRDefault="0029082F" w:rsidP="005254F5">
            <w:pPr>
              <w:widowControl w:val="0"/>
              <w:spacing w:before="120" w:after="0" w:line="240" w:lineRule="auto"/>
              <w:rPr>
                <w:rFonts w:ascii="Arial Narrow" w:hAnsi="Arial Narrow"/>
                <w:sz w:val="14"/>
                <w:szCs w:val="14"/>
              </w:rPr>
            </w:pPr>
            <w:r w:rsidRPr="00CE67CE">
              <w:rPr>
                <w:rFonts w:ascii="Arial Narrow" w:hAnsi="Arial Narrow"/>
                <w:sz w:val="16"/>
                <w:szCs w:val="16"/>
              </w:rPr>
              <w:t>ARTECH spol. s r.o</w:t>
            </w:r>
            <w:r w:rsidRPr="00CE67CE">
              <w:rPr>
                <w:rFonts w:ascii="Arial Narrow" w:hAnsi="Arial Narrow"/>
                <w:sz w:val="14"/>
                <w:szCs w:val="14"/>
              </w:rPr>
              <w:t xml:space="preserve">. </w:t>
            </w:r>
          </w:p>
        </w:tc>
        <w:tc>
          <w:tcPr>
            <w:tcW w:w="1831" w:type="dxa"/>
            <w:gridSpan w:val="3"/>
            <w:tcBorders>
              <w:top w:val="nil"/>
              <w:left w:val="nil"/>
              <w:bottom w:val="nil"/>
              <w:right w:val="nil"/>
            </w:tcBorders>
          </w:tcPr>
          <w:p w:rsidR="0029082F" w:rsidRDefault="0029082F" w:rsidP="00AE4841">
            <w:pPr>
              <w:spacing w:after="0" w:line="240" w:lineRule="auto"/>
              <w:jc w:val="right"/>
            </w:pPr>
            <w:r>
              <w:rPr>
                <w:rFonts w:ascii="Arial Narrow" w:hAnsi="Arial Narrow"/>
                <w:sz w:val="16"/>
                <w:szCs w:val="16"/>
              </w:rPr>
              <w:t xml:space="preserve">Ing. </w:t>
            </w:r>
            <w:r w:rsidR="00AE4841">
              <w:rPr>
                <w:rFonts w:ascii="Arial Narrow" w:hAnsi="Arial Narrow"/>
                <w:sz w:val="16"/>
                <w:szCs w:val="16"/>
              </w:rPr>
              <w:t>Karel Hájek</w:t>
            </w:r>
          </w:p>
        </w:tc>
        <w:tc>
          <w:tcPr>
            <w:tcW w:w="2177" w:type="dxa"/>
            <w:gridSpan w:val="2"/>
            <w:tcBorders>
              <w:top w:val="nil"/>
              <w:left w:val="nil"/>
              <w:bottom w:val="nil"/>
              <w:right w:val="single" w:sz="4" w:space="0" w:color="auto"/>
            </w:tcBorders>
          </w:tcPr>
          <w:p w:rsidR="0029082F" w:rsidRDefault="0029082F" w:rsidP="005254F5">
            <w:pPr>
              <w:spacing w:after="0" w:line="240" w:lineRule="auto"/>
            </w:pPr>
          </w:p>
        </w:tc>
      </w:tr>
      <w:tr w:rsidR="0029082F" w:rsidTr="005254F5">
        <w:tc>
          <w:tcPr>
            <w:tcW w:w="2485" w:type="dxa"/>
            <w:gridSpan w:val="2"/>
            <w:tcBorders>
              <w:top w:val="nil"/>
              <w:left w:val="single" w:sz="4" w:space="0" w:color="auto"/>
              <w:bottom w:val="nil"/>
              <w:right w:val="nil"/>
            </w:tcBorders>
          </w:tcPr>
          <w:p w:rsidR="0029082F" w:rsidRDefault="0029082F" w:rsidP="005254F5">
            <w:pPr>
              <w:spacing w:after="0" w:line="240" w:lineRule="auto"/>
            </w:pPr>
          </w:p>
        </w:tc>
        <w:tc>
          <w:tcPr>
            <w:tcW w:w="3572" w:type="dxa"/>
            <w:tcBorders>
              <w:top w:val="nil"/>
              <w:left w:val="nil"/>
              <w:bottom w:val="nil"/>
              <w:right w:val="nil"/>
            </w:tcBorders>
          </w:tcPr>
          <w:p w:rsidR="0029082F" w:rsidRPr="00CE67CE" w:rsidRDefault="0029082F" w:rsidP="005254F5">
            <w:pPr>
              <w:spacing w:after="0" w:line="240" w:lineRule="auto"/>
              <w:rPr>
                <w:rFonts w:ascii="Arial Narrow" w:hAnsi="Arial Narrow"/>
                <w:sz w:val="16"/>
                <w:szCs w:val="16"/>
              </w:rPr>
            </w:pPr>
            <w:r w:rsidRPr="00CE67CE">
              <w:rPr>
                <w:rFonts w:ascii="Arial Narrow" w:hAnsi="Arial Narrow"/>
                <w:sz w:val="16"/>
                <w:szCs w:val="16"/>
              </w:rPr>
              <w:t>Václavské náměstí</w:t>
            </w:r>
            <w:r>
              <w:rPr>
                <w:rFonts w:ascii="Arial Narrow" w:hAnsi="Arial Narrow"/>
                <w:sz w:val="16"/>
                <w:szCs w:val="16"/>
              </w:rPr>
              <w:t xml:space="preserve"> 819/43, 110 00 Praha 1</w:t>
            </w:r>
          </w:p>
        </w:tc>
        <w:tc>
          <w:tcPr>
            <w:tcW w:w="1831" w:type="dxa"/>
            <w:gridSpan w:val="3"/>
            <w:tcBorders>
              <w:top w:val="nil"/>
              <w:left w:val="nil"/>
              <w:bottom w:val="nil"/>
              <w:right w:val="nil"/>
            </w:tcBorders>
          </w:tcPr>
          <w:p w:rsidR="0029082F" w:rsidRDefault="0029082F" w:rsidP="005254F5">
            <w:pPr>
              <w:spacing w:after="0" w:line="240" w:lineRule="auto"/>
            </w:pPr>
          </w:p>
        </w:tc>
        <w:tc>
          <w:tcPr>
            <w:tcW w:w="2177" w:type="dxa"/>
            <w:gridSpan w:val="2"/>
            <w:tcBorders>
              <w:top w:val="nil"/>
              <w:left w:val="nil"/>
              <w:bottom w:val="nil"/>
              <w:right w:val="single" w:sz="4" w:space="0" w:color="auto"/>
            </w:tcBorders>
          </w:tcPr>
          <w:p w:rsidR="0029082F" w:rsidRDefault="0029082F" w:rsidP="005254F5">
            <w:pPr>
              <w:spacing w:after="0" w:line="240" w:lineRule="auto"/>
            </w:pPr>
          </w:p>
        </w:tc>
      </w:tr>
      <w:tr w:rsidR="0029082F" w:rsidTr="005254F5">
        <w:tc>
          <w:tcPr>
            <w:tcW w:w="2485" w:type="dxa"/>
            <w:gridSpan w:val="2"/>
            <w:tcBorders>
              <w:top w:val="nil"/>
              <w:left w:val="single" w:sz="4" w:space="0" w:color="auto"/>
              <w:bottom w:val="nil"/>
              <w:right w:val="nil"/>
            </w:tcBorders>
          </w:tcPr>
          <w:p w:rsidR="0029082F" w:rsidRDefault="001450DB" w:rsidP="005254F5">
            <w:pPr>
              <w:spacing w:after="0" w:line="240" w:lineRule="auto"/>
            </w:pPr>
            <w:r>
              <w:rPr>
                <w:noProof/>
              </w:rPr>
              <w:drawing>
                <wp:anchor distT="0" distB="0" distL="114300" distR="114300" simplePos="0" relativeHeight="251655168" behindDoc="0" locked="0" layoutInCell="1" allowOverlap="1">
                  <wp:simplePos x="0" y="0"/>
                  <wp:positionH relativeFrom="column">
                    <wp:posOffset>83820</wp:posOffset>
                  </wp:positionH>
                  <wp:positionV relativeFrom="line">
                    <wp:posOffset>-124460</wp:posOffset>
                  </wp:positionV>
                  <wp:extent cx="1351915" cy="360045"/>
                  <wp:effectExtent l="19050" t="0" r="635" b="0"/>
                  <wp:wrapNone/>
                  <wp:docPr id="3" name="Obrázek 3" descr="Obsah obrázku text, Písmo, logo,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Obsah obrázku text, Písmo, logo, Grafika&#10;&#10;Popis byl vytvořen automaticky"/>
                          <pic:cNvPicPr>
                            <a:picLocks noChangeAspect="1" noChangeArrowheads="1"/>
                          </pic:cNvPicPr>
                        </pic:nvPicPr>
                        <pic:blipFill>
                          <a:blip r:embed="rId13" cstate="print"/>
                          <a:srcRect/>
                          <a:stretch>
                            <a:fillRect/>
                          </a:stretch>
                        </pic:blipFill>
                        <pic:spPr bwMode="auto">
                          <a:xfrm>
                            <a:off x="0" y="0"/>
                            <a:ext cx="1351915" cy="360045"/>
                          </a:xfrm>
                          <a:prstGeom prst="rect">
                            <a:avLst/>
                          </a:prstGeom>
                          <a:noFill/>
                        </pic:spPr>
                      </pic:pic>
                    </a:graphicData>
                  </a:graphic>
                </wp:anchor>
              </w:drawing>
            </w:r>
          </w:p>
        </w:tc>
        <w:tc>
          <w:tcPr>
            <w:tcW w:w="3572" w:type="dxa"/>
            <w:tcBorders>
              <w:top w:val="nil"/>
              <w:left w:val="nil"/>
              <w:bottom w:val="nil"/>
              <w:right w:val="nil"/>
            </w:tcBorders>
          </w:tcPr>
          <w:p w:rsidR="0029082F" w:rsidRDefault="0029082F" w:rsidP="005254F5">
            <w:pPr>
              <w:spacing w:after="0" w:line="240" w:lineRule="auto"/>
            </w:pPr>
            <w:r>
              <w:rPr>
                <w:rFonts w:ascii="Arial Narrow" w:hAnsi="Arial Narrow"/>
                <w:sz w:val="16"/>
                <w:szCs w:val="16"/>
              </w:rPr>
              <w:t>Adresa pro doručování: Žižkova 152, 436 01 Litvínov</w:t>
            </w:r>
          </w:p>
        </w:tc>
        <w:tc>
          <w:tcPr>
            <w:tcW w:w="1831" w:type="dxa"/>
            <w:gridSpan w:val="3"/>
            <w:tcBorders>
              <w:top w:val="nil"/>
              <w:left w:val="nil"/>
              <w:bottom w:val="nil"/>
              <w:right w:val="nil"/>
            </w:tcBorders>
          </w:tcPr>
          <w:p w:rsidR="0029082F" w:rsidRPr="00457A26" w:rsidRDefault="0029082F" w:rsidP="005254F5">
            <w:pPr>
              <w:spacing w:after="0" w:line="240" w:lineRule="auto"/>
              <w:jc w:val="right"/>
              <w:rPr>
                <w:i/>
                <w:iCs/>
                <w:sz w:val="14"/>
                <w:szCs w:val="14"/>
              </w:rPr>
            </w:pPr>
            <w:r w:rsidRPr="00457A26">
              <w:rPr>
                <w:rFonts w:ascii="Arial Narrow" w:hAnsi="Arial Narrow"/>
                <w:i/>
                <w:iCs/>
                <w:sz w:val="14"/>
                <w:szCs w:val="14"/>
              </w:rPr>
              <w:t>Vypracoval</w:t>
            </w:r>
          </w:p>
        </w:tc>
        <w:tc>
          <w:tcPr>
            <w:tcW w:w="2177" w:type="dxa"/>
            <w:gridSpan w:val="2"/>
            <w:tcBorders>
              <w:top w:val="nil"/>
              <w:left w:val="nil"/>
              <w:bottom w:val="nil"/>
              <w:right w:val="single" w:sz="4" w:space="0" w:color="auto"/>
            </w:tcBorders>
          </w:tcPr>
          <w:p w:rsidR="0029082F" w:rsidRDefault="0029082F" w:rsidP="005254F5">
            <w:pPr>
              <w:spacing w:after="0" w:line="240" w:lineRule="auto"/>
              <w:jc w:val="center"/>
            </w:pPr>
            <w:r>
              <w:t xml:space="preserve">       …………….</w:t>
            </w:r>
          </w:p>
        </w:tc>
      </w:tr>
      <w:tr w:rsidR="0029082F" w:rsidTr="005254F5">
        <w:trPr>
          <w:trHeight w:val="362"/>
        </w:trPr>
        <w:tc>
          <w:tcPr>
            <w:tcW w:w="2485" w:type="dxa"/>
            <w:gridSpan w:val="2"/>
            <w:tcBorders>
              <w:top w:val="nil"/>
              <w:left w:val="single" w:sz="4" w:space="0" w:color="auto"/>
              <w:bottom w:val="single" w:sz="18" w:space="0" w:color="auto"/>
              <w:right w:val="nil"/>
            </w:tcBorders>
          </w:tcPr>
          <w:p w:rsidR="0029082F" w:rsidRDefault="0029082F" w:rsidP="005254F5">
            <w:pPr>
              <w:spacing w:after="0" w:line="240" w:lineRule="auto"/>
            </w:pPr>
          </w:p>
        </w:tc>
        <w:tc>
          <w:tcPr>
            <w:tcW w:w="3572" w:type="dxa"/>
            <w:tcBorders>
              <w:top w:val="nil"/>
              <w:left w:val="nil"/>
              <w:bottom w:val="single" w:sz="18" w:space="0" w:color="auto"/>
              <w:right w:val="nil"/>
            </w:tcBorders>
          </w:tcPr>
          <w:p w:rsidR="0029082F" w:rsidRDefault="0029082F" w:rsidP="005254F5">
            <w:pPr>
              <w:spacing w:after="0" w:line="240" w:lineRule="auto"/>
            </w:pPr>
            <w:r>
              <w:rPr>
                <w:rFonts w:ascii="Arial Narrow" w:hAnsi="Arial Narrow"/>
                <w:sz w:val="16"/>
                <w:szCs w:val="16"/>
              </w:rPr>
              <w:t xml:space="preserve">E-mail: </w:t>
            </w:r>
            <w:hyperlink r:id="rId14" w:history="1">
              <w:r w:rsidRPr="00B5018E">
                <w:rPr>
                  <w:rStyle w:val="Hypertextovodkaz"/>
                  <w:rFonts w:ascii="Arial Narrow" w:hAnsi="Arial Narrow"/>
                  <w:sz w:val="16"/>
                  <w:szCs w:val="16"/>
                </w:rPr>
                <w:t>artech@artech.cz</w:t>
              </w:r>
            </w:hyperlink>
            <w:r>
              <w:rPr>
                <w:rFonts w:ascii="Arial Narrow" w:hAnsi="Arial Narrow"/>
                <w:sz w:val="16"/>
                <w:szCs w:val="16"/>
              </w:rPr>
              <w:t>, tel. 476 111 782</w:t>
            </w:r>
          </w:p>
        </w:tc>
        <w:tc>
          <w:tcPr>
            <w:tcW w:w="1831" w:type="dxa"/>
            <w:gridSpan w:val="3"/>
            <w:tcBorders>
              <w:top w:val="nil"/>
              <w:left w:val="nil"/>
              <w:bottom w:val="single" w:sz="18" w:space="0" w:color="auto"/>
              <w:right w:val="nil"/>
            </w:tcBorders>
          </w:tcPr>
          <w:p w:rsidR="0029082F" w:rsidRDefault="00AE4841" w:rsidP="00AE4841">
            <w:pPr>
              <w:spacing w:after="0" w:line="240" w:lineRule="auto"/>
              <w:jc w:val="right"/>
            </w:pPr>
            <w:r w:rsidRPr="00AE4841">
              <w:rPr>
                <w:rFonts w:ascii="Arial Narrow" w:hAnsi="Arial Narrow"/>
                <w:sz w:val="16"/>
                <w:szCs w:val="16"/>
              </w:rPr>
              <w:t>Ing. Karel Hájek</w:t>
            </w:r>
          </w:p>
        </w:tc>
        <w:tc>
          <w:tcPr>
            <w:tcW w:w="2177" w:type="dxa"/>
            <w:gridSpan w:val="2"/>
            <w:tcBorders>
              <w:top w:val="nil"/>
              <w:left w:val="nil"/>
              <w:bottom w:val="single" w:sz="18" w:space="0" w:color="auto"/>
              <w:right w:val="single" w:sz="4" w:space="0" w:color="auto"/>
            </w:tcBorders>
          </w:tcPr>
          <w:p w:rsidR="0029082F" w:rsidRDefault="0029082F" w:rsidP="005254F5">
            <w:pPr>
              <w:spacing w:after="0" w:line="240" w:lineRule="auto"/>
              <w:jc w:val="center"/>
            </w:pPr>
            <w:r>
              <w:rPr>
                <w:rFonts w:ascii="Arial Narrow" w:hAnsi="Arial Narrow"/>
                <w:i/>
                <w:iCs/>
                <w:sz w:val="14"/>
                <w:szCs w:val="14"/>
              </w:rPr>
              <w:t xml:space="preserve">      razítko, podpis   </w:t>
            </w:r>
          </w:p>
        </w:tc>
      </w:tr>
      <w:tr w:rsidR="0029082F" w:rsidTr="005254F5">
        <w:trPr>
          <w:trHeight w:val="568"/>
        </w:trPr>
        <w:tc>
          <w:tcPr>
            <w:tcW w:w="6663" w:type="dxa"/>
            <w:gridSpan w:val="4"/>
            <w:tcBorders>
              <w:top w:val="single" w:sz="18" w:space="0" w:color="auto"/>
              <w:left w:val="single" w:sz="18" w:space="0" w:color="auto"/>
              <w:bottom w:val="single" w:sz="18" w:space="0" w:color="auto"/>
              <w:right w:val="single" w:sz="4" w:space="0" w:color="auto"/>
            </w:tcBorders>
          </w:tcPr>
          <w:p w:rsidR="0029082F" w:rsidRPr="00CE67CE" w:rsidRDefault="0029082F" w:rsidP="005254F5">
            <w:pPr>
              <w:spacing w:after="0" w:line="240" w:lineRule="auto"/>
              <w:rPr>
                <w:rFonts w:ascii="Arial Narrow" w:hAnsi="Arial Narrow"/>
                <w:b/>
                <w:bCs/>
                <w:sz w:val="12"/>
                <w:szCs w:val="12"/>
              </w:rPr>
            </w:pPr>
          </w:p>
          <w:p w:rsidR="0029082F" w:rsidRPr="001F59D0" w:rsidRDefault="0029082F" w:rsidP="005254F5">
            <w:pPr>
              <w:spacing w:after="0" w:line="240" w:lineRule="auto"/>
              <w:rPr>
                <w:rFonts w:ascii="Arial Narrow" w:hAnsi="Arial Narrow"/>
                <w:b/>
                <w:bCs/>
              </w:rPr>
            </w:pPr>
            <w:r>
              <w:rPr>
                <w:rFonts w:ascii="Arial Narrow" w:hAnsi="Arial Narrow"/>
                <w:b/>
                <w:bCs/>
              </w:rPr>
              <w:t xml:space="preserve">  </w:t>
            </w:r>
            <w:r w:rsidRPr="001F59D0">
              <w:rPr>
                <w:rFonts w:ascii="Arial Narrow" w:hAnsi="Arial Narrow"/>
                <w:b/>
                <w:bCs/>
              </w:rPr>
              <w:t>UDRŽITELNÁ REVITALIZACE A RESOCIALIZACE LOKALITY MEDARD</w:t>
            </w:r>
          </w:p>
        </w:tc>
        <w:tc>
          <w:tcPr>
            <w:tcW w:w="3402" w:type="dxa"/>
            <w:gridSpan w:val="4"/>
            <w:tcBorders>
              <w:top w:val="single" w:sz="18" w:space="0" w:color="auto"/>
              <w:left w:val="single" w:sz="4" w:space="0" w:color="auto"/>
              <w:bottom w:val="single" w:sz="18" w:space="0" w:color="auto"/>
              <w:right w:val="single" w:sz="18" w:space="0" w:color="auto"/>
            </w:tcBorders>
          </w:tcPr>
          <w:p w:rsidR="0029082F" w:rsidRPr="00457A26" w:rsidRDefault="0029082F" w:rsidP="005254F5">
            <w:pPr>
              <w:spacing w:after="0" w:line="240" w:lineRule="auto"/>
              <w:rPr>
                <w:rFonts w:ascii="Arial Narrow" w:hAnsi="Arial Narrow"/>
                <w:sz w:val="4"/>
                <w:szCs w:val="4"/>
              </w:rPr>
            </w:pPr>
          </w:p>
          <w:p w:rsidR="0029082F" w:rsidRPr="00457A26" w:rsidRDefault="0029082F" w:rsidP="005254F5">
            <w:pPr>
              <w:spacing w:after="0" w:line="240" w:lineRule="auto"/>
              <w:rPr>
                <w:rFonts w:ascii="Arial Narrow" w:hAnsi="Arial Narrow"/>
                <w:i/>
                <w:iCs/>
                <w:sz w:val="16"/>
                <w:szCs w:val="16"/>
              </w:rPr>
            </w:pPr>
            <w:r w:rsidRPr="00457A26">
              <w:rPr>
                <w:rFonts w:ascii="Arial Narrow" w:hAnsi="Arial Narrow"/>
                <w:i/>
                <w:iCs/>
                <w:sz w:val="16"/>
                <w:szCs w:val="16"/>
              </w:rPr>
              <w:t>registrační číslo SFŽP:</w:t>
            </w:r>
          </w:p>
          <w:p w:rsidR="0029082F" w:rsidRPr="00F56CB1" w:rsidRDefault="0029082F" w:rsidP="005254F5">
            <w:pPr>
              <w:spacing w:after="0" w:line="240" w:lineRule="auto"/>
              <w:rPr>
                <w:b/>
                <w:bCs/>
              </w:rPr>
            </w:pPr>
            <w:r>
              <w:t xml:space="preserve">    </w:t>
            </w:r>
            <w:r w:rsidRPr="00F56CB1">
              <w:rPr>
                <w:b/>
                <w:bCs/>
                <w:sz w:val="20"/>
              </w:rPr>
              <w:t>CZ.10.01.01/00/22_001/0000144</w:t>
            </w:r>
          </w:p>
        </w:tc>
      </w:tr>
      <w:tr w:rsidR="001B0A7E" w:rsidTr="005254F5">
        <w:trPr>
          <w:trHeight w:val="254"/>
        </w:trPr>
        <w:tc>
          <w:tcPr>
            <w:tcW w:w="1418" w:type="dxa"/>
            <w:vMerge w:val="restart"/>
            <w:tcBorders>
              <w:top w:val="single" w:sz="18" w:space="0" w:color="auto"/>
            </w:tcBorders>
          </w:tcPr>
          <w:p w:rsidR="001B0A7E" w:rsidRPr="00583A74" w:rsidRDefault="001B0A7E" w:rsidP="005254F5">
            <w:pPr>
              <w:spacing w:after="0" w:line="240" w:lineRule="auto"/>
              <w:jc w:val="center"/>
              <w:rPr>
                <w:sz w:val="14"/>
                <w:szCs w:val="14"/>
              </w:rPr>
            </w:pPr>
          </w:p>
          <w:p w:rsidR="001B0A7E" w:rsidRPr="00583A74" w:rsidRDefault="001B0A7E" w:rsidP="001B0A7E">
            <w:pPr>
              <w:spacing w:after="0" w:line="240" w:lineRule="auto"/>
              <w:jc w:val="center"/>
              <w:rPr>
                <w:sz w:val="20"/>
              </w:rPr>
            </w:pPr>
            <w:r w:rsidRPr="00D6117E">
              <w:rPr>
                <w:sz w:val="20"/>
              </w:rPr>
              <w:t>2.3.2.4.</w:t>
            </w:r>
            <w:r>
              <w:rPr>
                <w:sz w:val="20"/>
              </w:rPr>
              <w:t>2</w:t>
            </w:r>
            <w:r w:rsidR="00FB359F">
              <w:rPr>
                <w:sz w:val="20"/>
              </w:rPr>
              <w:t>1</w:t>
            </w:r>
          </w:p>
        </w:tc>
        <w:tc>
          <w:tcPr>
            <w:tcW w:w="5954" w:type="dxa"/>
            <w:gridSpan w:val="4"/>
            <w:vMerge w:val="restart"/>
            <w:tcBorders>
              <w:top w:val="single" w:sz="18" w:space="0" w:color="auto"/>
              <w:right w:val="single" w:sz="4" w:space="0" w:color="auto"/>
            </w:tcBorders>
          </w:tcPr>
          <w:p w:rsidR="001B0A7E" w:rsidRPr="00CE67CE" w:rsidRDefault="001B0A7E" w:rsidP="00327360">
            <w:pPr>
              <w:spacing w:after="0" w:line="240" w:lineRule="auto"/>
              <w:rPr>
                <w:rFonts w:ascii="Arial Narrow" w:hAnsi="Arial Narrow"/>
                <w:b/>
                <w:bCs/>
                <w:sz w:val="12"/>
                <w:szCs w:val="12"/>
              </w:rPr>
            </w:pPr>
          </w:p>
          <w:p w:rsidR="001B0A7E" w:rsidRPr="00F56CB1" w:rsidRDefault="00FB359F" w:rsidP="00327360">
            <w:pPr>
              <w:spacing w:after="0" w:line="240" w:lineRule="auto"/>
            </w:pPr>
            <w:r>
              <w:rPr>
                <w:rFonts w:ascii="Arial Narrow" w:hAnsi="Arial Narrow" w:cs="Arial"/>
                <w:b/>
                <w:bCs/>
              </w:rPr>
              <w:t>PS 21</w:t>
            </w:r>
            <w:r w:rsidR="001B0A7E" w:rsidRPr="00361EE6">
              <w:rPr>
                <w:rFonts w:ascii="Arial Narrow" w:hAnsi="Arial Narrow" w:cs="Arial"/>
                <w:b/>
                <w:bCs/>
              </w:rPr>
              <w:t xml:space="preserve"> PŘÍPOJKY ELEKTRO LOKALITA SVATAVA + OBJEKT DTS</w:t>
            </w:r>
          </w:p>
        </w:tc>
        <w:tc>
          <w:tcPr>
            <w:tcW w:w="1204" w:type="dxa"/>
            <w:gridSpan w:val="2"/>
            <w:tcBorders>
              <w:top w:val="single" w:sz="18" w:space="0" w:color="auto"/>
              <w:left w:val="single" w:sz="4" w:space="0" w:color="auto"/>
              <w:bottom w:val="single" w:sz="4" w:space="0" w:color="auto"/>
              <w:right w:val="nil"/>
            </w:tcBorders>
            <w:vAlign w:val="center"/>
          </w:tcPr>
          <w:p w:rsidR="001B0A7E" w:rsidRPr="00F56CB1" w:rsidRDefault="001B0A7E" w:rsidP="005254F5">
            <w:pPr>
              <w:spacing w:after="0" w:line="240" w:lineRule="auto"/>
            </w:pPr>
            <w:r>
              <w:rPr>
                <w:i/>
                <w:sz w:val="14"/>
                <w:szCs w:val="14"/>
              </w:rPr>
              <w:t xml:space="preserve">č. </w:t>
            </w:r>
            <w:r w:rsidRPr="001611F3">
              <w:rPr>
                <w:i/>
                <w:sz w:val="14"/>
                <w:szCs w:val="14"/>
              </w:rPr>
              <w:t>zakázk</w:t>
            </w:r>
            <w:r>
              <w:rPr>
                <w:i/>
                <w:sz w:val="14"/>
                <w:szCs w:val="14"/>
              </w:rPr>
              <w:t xml:space="preserve">y                                  </w:t>
            </w:r>
          </w:p>
        </w:tc>
        <w:tc>
          <w:tcPr>
            <w:tcW w:w="1489" w:type="dxa"/>
            <w:tcBorders>
              <w:top w:val="single" w:sz="18" w:space="0" w:color="auto"/>
              <w:left w:val="nil"/>
              <w:bottom w:val="single" w:sz="4" w:space="0" w:color="auto"/>
              <w:right w:val="single" w:sz="4" w:space="0" w:color="auto"/>
            </w:tcBorders>
            <w:vAlign w:val="center"/>
          </w:tcPr>
          <w:p w:rsidR="001B0A7E" w:rsidRPr="00F56CB1" w:rsidRDefault="001B0A7E" w:rsidP="005254F5">
            <w:pPr>
              <w:spacing w:after="0" w:line="240" w:lineRule="auto"/>
              <w:jc w:val="right"/>
              <w:rPr>
                <w:iCs/>
              </w:rPr>
            </w:pPr>
            <w:r w:rsidRPr="00F56CB1">
              <w:rPr>
                <w:iCs/>
                <w:sz w:val="16"/>
                <w:szCs w:val="16"/>
              </w:rPr>
              <w:t>2264</w:t>
            </w:r>
          </w:p>
        </w:tc>
      </w:tr>
      <w:tr w:rsidR="001B0A7E" w:rsidTr="005254F5">
        <w:trPr>
          <w:trHeight w:val="272"/>
        </w:trPr>
        <w:tc>
          <w:tcPr>
            <w:tcW w:w="1418" w:type="dxa"/>
            <w:vMerge/>
            <w:tcBorders>
              <w:top w:val="single" w:sz="4" w:space="0" w:color="auto"/>
              <w:bottom w:val="single" w:sz="4" w:space="0" w:color="auto"/>
            </w:tcBorders>
          </w:tcPr>
          <w:p w:rsidR="001B0A7E" w:rsidRPr="00F56CB1" w:rsidRDefault="001B0A7E" w:rsidP="005254F5">
            <w:pPr>
              <w:spacing w:after="0" w:line="240" w:lineRule="auto"/>
            </w:pPr>
          </w:p>
        </w:tc>
        <w:tc>
          <w:tcPr>
            <w:tcW w:w="5954" w:type="dxa"/>
            <w:gridSpan w:val="4"/>
            <w:vMerge/>
            <w:tcBorders>
              <w:top w:val="single" w:sz="4" w:space="0" w:color="auto"/>
              <w:bottom w:val="single" w:sz="4" w:space="0" w:color="auto"/>
              <w:right w:val="single" w:sz="4" w:space="0" w:color="auto"/>
            </w:tcBorders>
          </w:tcPr>
          <w:p w:rsidR="001B0A7E" w:rsidRPr="00CE67CE" w:rsidRDefault="001B0A7E" w:rsidP="005254F5">
            <w:pPr>
              <w:spacing w:after="0" w:line="240" w:lineRule="auto"/>
              <w:rPr>
                <w:rFonts w:ascii="Arial Narrow" w:hAnsi="Arial Narrow"/>
                <w:b/>
                <w:bCs/>
                <w:sz w:val="12"/>
                <w:szCs w:val="12"/>
              </w:rPr>
            </w:pPr>
          </w:p>
        </w:tc>
        <w:tc>
          <w:tcPr>
            <w:tcW w:w="1204" w:type="dxa"/>
            <w:gridSpan w:val="2"/>
            <w:tcBorders>
              <w:top w:val="single" w:sz="4" w:space="0" w:color="auto"/>
              <w:left w:val="single" w:sz="4" w:space="0" w:color="auto"/>
              <w:bottom w:val="single" w:sz="4" w:space="0" w:color="auto"/>
              <w:right w:val="nil"/>
            </w:tcBorders>
            <w:vAlign w:val="center"/>
          </w:tcPr>
          <w:p w:rsidR="001B0A7E" w:rsidRPr="00F56CB1" w:rsidRDefault="001B0A7E" w:rsidP="005254F5">
            <w:pPr>
              <w:spacing w:after="0" w:line="240" w:lineRule="auto"/>
            </w:pPr>
            <w:r>
              <w:rPr>
                <w:i/>
                <w:sz w:val="14"/>
                <w:szCs w:val="14"/>
              </w:rPr>
              <w:t xml:space="preserve">stupeň PD                                  </w:t>
            </w:r>
          </w:p>
        </w:tc>
        <w:tc>
          <w:tcPr>
            <w:tcW w:w="1489" w:type="dxa"/>
            <w:tcBorders>
              <w:top w:val="single" w:sz="4" w:space="0" w:color="auto"/>
              <w:left w:val="nil"/>
              <w:bottom w:val="single" w:sz="4" w:space="0" w:color="auto"/>
              <w:right w:val="single" w:sz="4" w:space="0" w:color="auto"/>
            </w:tcBorders>
            <w:vAlign w:val="center"/>
          </w:tcPr>
          <w:p w:rsidR="001B0A7E" w:rsidRPr="00F56CB1" w:rsidRDefault="001B0A7E" w:rsidP="005254F5">
            <w:pPr>
              <w:spacing w:after="0" w:line="240" w:lineRule="auto"/>
              <w:jc w:val="right"/>
            </w:pPr>
            <w:r>
              <w:rPr>
                <w:iCs/>
                <w:sz w:val="16"/>
                <w:szCs w:val="16"/>
              </w:rPr>
              <w:t>DSP</w:t>
            </w:r>
          </w:p>
        </w:tc>
      </w:tr>
      <w:tr w:rsidR="001B0A7E" w:rsidTr="005254F5">
        <w:trPr>
          <w:trHeight w:val="275"/>
        </w:trPr>
        <w:tc>
          <w:tcPr>
            <w:tcW w:w="1418" w:type="dxa"/>
            <w:vMerge w:val="restart"/>
            <w:tcBorders>
              <w:top w:val="single" w:sz="4" w:space="0" w:color="auto"/>
              <w:left w:val="single" w:sz="4" w:space="0" w:color="auto"/>
              <w:right w:val="single" w:sz="4" w:space="0" w:color="auto"/>
            </w:tcBorders>
          </w:tcPr>
          <w:p w:rsidR="001B0A7E" w:rsidRPr="00583A74" w:rsidRDefault="001B0A7E" w:rsidP="005254F5">
            <w:pPr>
              <w:spacing w:after="0" w:line="240" w:lineRule="auto"/>
              <w:rPr>
                <w:sz w:val="10"/>
                <w:szCs w:val="10"/>
              </w:rPr>
            </w:pPr>
            <w:r>
              <w:rPr>
                <w:sz w:val="20"/>
              </w:rPr>
              <w:t xml:space="preserve">    </w:t>
            </w:r>
          </w:p>
          <w:p w:rsidR="001B0A7E" w:rsidRPr="00583A74" w:rsidRDefault="001B0A7E" w:rsidP="005254F5">
            <w:pPr>
              <w:spacing w:after="0" w:line="240" w:lineRule="auto"/>
              <w:rPr>
                <w:sz w:val="20"/>
              </w:rPr>
            </w:pPr>
            <w:r>
              <w:rPr>
                <w:sz w:val="20"/>
              </w:rPr>
              <w:t xml:space="preserve">    </w:t>
            </w:r>
            <w:r w:rsidRPr="00583A74">
              <w:rPr>
                <w:sz w:val="20"/>
              </w:rPr>
              <w:t>D</w:t>
            </w:r>
          </w:p>
          <w:p w:rsidR="001B0A7E" w:rsidRPr="00583A74" w:rsidRDefault="001B0A7E" w:rsidP="005254F5">
            <w:pPr>
              <w:spacing w:after="0" w:line="240" w:lineRule="auto"/>
              <w:rPr>
                <w:sz w:val="20"/>
              </w:rPr>
            </w:pPr>
            <w:r>
              <w:rPr>
                <w:sz w:val="20"/>
              </w:rPr>
              <w:t xml:space="preserve">    D.3</w:t>
            </w:r>
          </w:p>
          <w:p w:rsidR="001B0A7E" w:rsidRPr="00583A74" w:rsidRDefault="001B0A7E" w:rsidP="005254F5">
            <w:pPr>
              <w:spacing w:after="0" w:line="240" w:lineRule="auto"/>
              <w:rPr>
                <w:sz w:val="20"/>
              </w:rPr>
            </w:pPr>
            <w:r>
              <w:rPr>
                <w:sz w:val="20"/>
              </w:rPr>
              <w:t xml:space="preserve">    B.3.6</w:t>
            </w:r>
          </w:p>
        </w:tc>
        <w:tc>
          <w:tcPr>
            <w:tcW w:w="5954" w:type="dxa"/>
            <w:gridSpan w:val="4"/>
            <w:vMerge w:val="restart"/>
            <w:tcBorders>
              <w:top w:val="single" w:sz="4" w:space="0" w:color="auto"/>
              <w:left w:val="single" w:sz="4" w:space="0" w:color="auto"/>
              <w:right w:val="single" w:sz="4" w:space="0" w:color="auto"/>
            </w:tcBorders>
          </w:tcPr>
          <w:p w:rsidR="001B0A7E" w:rsidRPr="00583A74" w:rsidRDefault="001B0A7E" w:rsidP="005254F5">
            <w:pPr>
              <w:spacing w:after="0" w:line="240" w:lineRule="auto"/>
              <w:rPr>
                <w:sz w:val="10"/>
                <w:szCs w:val="10"/>
              </w:rPr>
            </w:pPr>
          </w:p>
          <w:p w:rsidR="001B0A7E" w:rsidRPr="00583A74" w:rsidRDefault="001B0A7E" w:rsidP="005254F5">
            <w:pPr>
              <w:spacing w:after="0" w:line="240" w:lineRule="auto"/>
              <w:rPr>
                <w:sz w:val="20"/>
              </w:rPr>
            </w:pPr>
            <w:r w:rsidRPr="00583A74">
              <w:rPr>
                <w:sz w:val="20"/>
              </w:rPr>
              <w:t>DOKUMENTACE OBJEKTŮ</w:t>
            </w:r>
          </w:p>
          <w:p w:rsidR="001B0A7E" w:rsidRPr="00583A74" w:rsidRDefault="001B0A7E" w:rsidP="005254F5">
            <w:pPr>
              <w:spacing w:after="0" w:line="240" w:lineRule="auto"/>
              <w:rPr>
                <w:sz w:val="20"/>
              </w:rPr>
            </w:pPr>
            <w:r>
              <w:rPr>
                <w:sz w:val="20"/>
              </w:rPr>
              <w:t>POŽÁRNĚ BEZPEČNOSTNÍ ŘEŠENÍ</w:t>
            </w:r>
          </w:p>
          <w:p w:rsidR="001B0A7E" w:rsidRPr="00AE1190" w:rsidRDefault="001B0A7E" w:rsidP="00AE4841">
            <w:pPr>
              <w:spacing w:after="0" w:line="240" w:lineRule="auto"/>
              <w:rPr>
                <w:sz w:val="14"/>
                <w:szCs w:val="14"/>
                <w:vertAlign w:val="subscript"/>
              </w:rPr>
            </w:pPr>
            <w:r>
              <w:rPr>
                <w:sz w:val="20"/>
              </w:rPr>
              <w:t>ZÁSADY POŽÁRNÍ BEZPEČNOSTI</w:t>
            </w:r>
            <w:r>
              <w:rPr>
                <w:sz w:val="14"/>
                <w:szCs w:val="14"/>
                <w:vertAlign w:val="subscript"/>
              </w:rPr>
              <w:t xml:space="preserve"> </w:t>
            </w:r>
          </w:p>
        </w:tc>
        <w:tc>
          <w:tcPr>
            <w:tcW w:w="1204" w:type="dxa"/>
            <w:gridSpan w:val="2"/>
            <w:tcBorders>
              <w:top w:val="single" w:sz="4" w:space="0" w:color="auto"/>
              <w:left w:val="single" w:sz="4" w:space="0" w:color="auto"/>
              <w:bottom w:val="single" w:sz="4" w:space="0" w:color="auto"/>
              <w:right w:val="nil"/>
            </w:tcBorders>
            <w:vAlign w:val="center"/>
          </w:tcPr>
          <w:p w:rsidR="001B0A7E" w:rsidRPr="00F56CB1" w:rsidRDefault="001B0A7E" w:rsidP="005254F5">
            <w:pPr>
              <w:spacing w:after="0" w:line="240" w:lineRule="auto"/>
            </w:pPr>
            <w:r>
              <w:rPr>
                <w:i/>
                <w:sz w:val="14"/>
                <w:szCs w:val="14"/>
              </w:rPr>
              <w:t xml:space="preserve">datum                                  </w:t>
            </w:r>
          </w:p>
        </w:tc>
        <w:tc>
          <w:tcPr>
            <w:tcW w:w="1489" w:type="dxa"/>
            <w:tcBorders>
              <w:top w:val="single" w:sz="4" w:space="0" w:color="auto"/>
              <w:left w:val="nil"/>
              <w:bottom w:val="single" w:sz="4" w:space="0" w:color="auto"/>
              <w:right w:val="single" w:sz="4" w:space="0" w:color="auto"/>
            </w:tcBorders>
            <w:vAlign w:val="center"/>
          </w:tcPr>
          <w:p w:rsidR="001B0A7E" w:rsidRPr="00F56CB1" w:rsidRDefault="001B0A7E" w:rsidP="005254F5">
            <w:pPr>
              <w:spacing w:after="0" w:line="240" w:lineRule="auto"/>
              <w:jc w:val="right"/>
            </w:pPr>
            <w:r>
              <w:rPr>
                <w:iCs/>
                <w:sz w:val="16"/>
                <w:szCs w:val="16"/>
              </w:rPr>
              <w:t>08/2024</w:t>
            </w:r>
          </w:p>
        </w:tc>
      </w:tr>
      <w:tr w:rsidR="001B0A7E" w:rsidTr="005254F5">
        <w:trPr>
          <w:trHeight w:val="268"/>
        </w:trPr>
        <w:tc>
          <w:tcPr>
            <w:tcW w:w="1418" w:type="dxa"/>
            <w:vMerge/>
            <w:tcBorders>
              <w:left w:val="single" w:sz="4" w:space="0" w:color="auto"/>
              <w:right w:val="single" w:sz="4" w:space="0" w:color="auto"/>
            </w:tcBorders>
          </w:tcPr>
          <w:p w:rsidR="001B0A7E" w:rsidRPr="00583A74" w:rsidRDefault="001B0A7E" w:rsidP="005254F5">
            <w:pPr>
              <w:spacing w:after="0" w:line="240" w:lineRule="auto"/>
              <w:rPr>
                <w:sz w:val="20"/>
              </w:rPr>
            </w:pPr>
          </w:p>
        </w:tc>
        <w:tc>
          <w:tcPr>
            <w:tcW w:w="5954" w:type="dxa"/>
            <w:gridSpan w:val="4"/>
            <w:vMerge/>
            <w:tcBorders>
              <w:left w:val="single" w:sz="4" w:space="0" w:color="auto"/>
              <w:right w:val="single" w:sz="4" w:space="0" w:color="auto"/>
            </w:tcBorders>
          </w:tcPr>
          <w:p w:rsidR="001B0A7E" w:rsidRPr="00583A74" w:rsidRDefault="001B0A7E" w:rsidP="005254F5">
            <w:pPr>
              <w:spacing w:after="0" w:line="240" w:lineRule="auto"/>
              <w:rPr>
                <w:sz w:val="20"/>
              </w:rPr>
            </w:pPr>
          </w:p>
        </w:tc>
        <w:tc>
          <w:tcPr>
            <w:tcW w:w="1204" w:type="dxa"/>
            <w:gridSpan w:val="2"/>
            <w:tcBorders>
              <w:top w:val="single" w:sz="4" w:space="0" w:color="auto"/>
              <w:left w:val="single" w:sz="4" w:space="0" w:color="auto"/>
              <w:bottom w:val="single" w:sz="4" w:space="0" w:color="auto"/>
              <w:right w:val="nil"/>
            </w:tcBorders>
            <w:vAlign w:val="center"/>
          </w:tcPr>
          <w:p w:rsidR="001B0A7E" w:rsidRPr="00F56CB1" w:rsidRDefault="001B0A7E" w:rsidP="005254F5">
            <w:pPr>
              <w:spacing w:after="0" w:line="240" w:lineRule="auto"/>
            </w:pPr>
            <w:r>
              <w:rPr>
                <w:i/>
                <w:sz w:val="14"/>
                <w:szCs w:val="14"/>
              </w:rPr>
              <w:t xml:space="preserve">formát                                  </w:t>
            </w:r>
          </w:p>
        </w:tc>
        <w:tc>
          <w:tcPr>
            <w:tcW w:w="1489" w:type="dxa"/>
            <w:tcBorders>
              <w:top w:val="single" w:sz="4" w:space="0" w:color="auto"/>
              <w:left w:val="nil"/>
              <w:bottom w:val="single" w:sz="4" w:space="0" w:color="auto"/>
              <w:right w:val="single" w:sz="4" w:space="0" w:color="auto"/>
            </w:tcBorders>
            <w:vAlign w:val="center"/>
          </w:tcPr>
          <w:p w:rsidR="001B0A7E" w:rsidRPr="00F56CB1" w:rsidRDefault="001B0A7E" w:rsidP="005254F5">
            <w:pPr>
              <w:spacing w:after="0" w:line="240" w:lineRule="auto"/>
              <w:jc w:val="right"/>
            </w:pPr>
            <w:r>
              <w:rPr>
                <w:iCs/>
                <w:sz w:val="16"/>
                <w:szCs w:val="16"/>
              </w:rPr>
              <w:t>A4</w:t>
            </w:r>
          </w:p>
        </w:tc>
      </w:tr>
      <w:tr w:rsidR="001B0A7E" w:rsidTr="005254F5">
        <w:trPr>
          <w:trHeight w:val="270"/>
        </w:trPr>
        <w:tc>
          <w:tcPr>
            <w:tcW w:w="1418" w:type="dxa"/>
            <w:vMerge/>
            <w:tcBorders>
              <w:left w:val="single" w:sz="4" w:space="0" w:color="auto"/>
              <w:bottom w:val="single" w:sz="4" w:space="0" w:color="auto"/>
              <w:right w:val="single" w:sz="4" w:space="0" w:color="auto"/>
            </w:tcBorders>
          </w:tcPr>
          <w:p w:rsidR="001B0A7E" w:rsidRPr="00583A74" w:rsidRDefault="001B0A7E" w:rsidP="005254F5">
            <w:pPr>
              <w:spacing w:after="0" w:line="240" w:lineRule="auto"/>
              <w:rPr>
                <w:sz w:val="20"/>
              </w:rPr>
            </w:pPr>
          </w:p>
        </w:tc>
        <w:tc>
          <w:tcPr>
            <w:tcW w:w="5954" w:type="dxa"/>
            <w:gridSpan w:val="4"/>
            <w:vMerge/>
            <w:tcBorders>
              <w:left w:val="single" w:sz="4" w:space="0" w:color="auto"/>
              <w:bottom w:val="single" w:sz="18" w:space="0" w:color="auto"/>
              <w:right w:val="single" w:sz="4" w:space="0" w:color="auto"/>
            </w:tcBorders>
          </w:tcPr>
          <w:p w:rsidR="001B0A7E" w:rsidRPr="00583A74" w:rsidRDefault="001B0A7E" w:rsidP="005254F5">
            <w:pPr>
              <w:spacing w:after="0" w:line="240" w:lineRule="auto"/>
              <w:rPr>
                <w:sz w:val="20"/>
              </w:rPr>
            </w:pPr>
          </w:p>
        </w:tc>
        <w:tc>
          <w:tcPr>
            <w:tcW w:w="1204" w:type="dxa"/>
            <w:gridSpan w:val="2"/>
            <w:tcBorders>
              <w:top w:val="single" w:sz="4" w:space="0" w:color="auto"/>
              <w:left w:val="single" w:sz="4" w:space="0" w:color="auto"/>
              <w:bottom w:val="single" w:sz="18" w:space="0" w:color="auto"/>
              <w:right w:val="nil"/>
            </w:tcBorders>
            <w:vAlign w:val="center"/>
          </w:tcPr>
          <w:p w:rsidR="001B0A7E" w:rsidRPr="00F56CB1" w:rsidRDefault="001B0A7E" w:rsidP="005254F5">
            <w:pPr>
              <w:spacing w:after="0" w:line="240" w:lineRule="auto"/>
            </w:pPr>
            <w:r>
              <w:rPr>
                <w:i/>
                <w:sz w:val="14"/>
                <w:szCs w:val="14"/>
              </w:rPr>
              <w:t xml:space="preserve">počet stran                                  </w:t>
            </w:r>
          </w:p>
        </w:tc>
        <w:tc>
          <w:tcPr>
            <w:tcW w:w="1489" w:type="dxa"/>
            <w:tcBorders>
              <w:top w:val="single" w:sz="4" w:space="0" w:color="auto"/>
              <w:left w:val="nil"/>
              <w:bottom w:val="single" w:sz="18" w:space="0" w:color="auto"/>
              <w:right w:val="single" w:sz="4" w:space="0" w:color="auto"/>
            </w:tcBorders>
            <w:vAlign w:val="center"/>
          </w:tcPr>
          <w:p w:rsidR="001B0A7E" w:rsidRPr="008169E4" w:rsidRDefault="00FB359F" w:rsidP="005254F5">
            <w:pPr>
              <w:spacing w:after="0" w:line="240" w:lineRule="auto"/>
              <w:jc w:val="right"/>
              <w:rPr>
                <w:iCs/>
              </w:rPr>
            </w:pPr>
            <w:r>
              <w:rPr>
                <w:iCs/>
                <w:sz w:val="16"/>
                <w:szCs w:val="16"/>
              </w:rPr>
              <w:t>8</w:t>
            </w:r>
            <w:r w:rsidR="001B0A7E" w:rsidRPr="008169E4">
              <w:rPr>
                <w:iCs/>
                <w:sz w:val="14"/>
                <w:szCs w:val="14"/>
              </w:rPr>
              <w:t xml:space="preserve">                                 </w:t>
            </w:r>
          </w:p>
        </w:tc>
      </w:tr>
      <w:tr w:rsidR="001B0A7E" w:rsidTr="005254F5">
        <w:trPr>
          <w:trHeight w:val="571"/>
        </w:trPr>
        <w:tc>
          <w:tcPr>
            <w:tcW w:w="1418" w:type="dxa"/>
            <w:tcBorders>
              <w:top w:val="single" w:sz="4" w:space="0" w:color="auto"/>
              <w:right w:val="single" w:sz="18" w:space="0" w:color="auto"/>
            </w:tcBorders>
          </w:tcPr>
          <w:p w:rsidR="001B0A7E" w:rsidRPr="00AE1190" w:rsidRDefault="001B0A7E" w:rsidP="005254F5">
            <w:pPr>
              <w:spacing w:after="0" w:line="240" w:lineRule="auto"/>
              <w:rPr>
                <w:sz w:val="10"/>
                <w:szCs w:val="10"/>
              </w:rPr>
            </w:pPr>
          </w:p>
          <w:p w:rsidR="001B0A7E" w:rsidRPr="00583A74" w:rsidRDefault="001B0A7E" w:rsidP="005254F5">
            <w:pPr>
              <w:spacing w:after="0" w:line="240" w:lineRule="auto"/>
              <w:rPr>
                <w:sz w:val="20"/>
              </w:rPr>
            </w:pPr>
            <w:r>
              <w:rPr>
                <w:sz w:val="20"/>
              </w:rPr>
              <w:t xml:space="preserve">    </w:t>
            </w:r>
            <w:r w:rsidRPr="00583A74">
              <w:rPr>
                <w:sz w:val="20"/>
              </w:rPr>
              <w:t>D.</w:t>
            </w:r>
            <w:r>
              <w:rPr>
                <w:sz w:val="20"/>
              </w:rPr>
              <w:t>3.1</w:t>
            </w:r>
          </w:p>
        </w:tc>
        <w:tc>
          <w:tcPr>
            <w:tcW w:w="5954" w:type="dxa"/>
            <w:gridSpan w:val="4"/>
            <w:tcBorders>
              <w:top w:val="single" w:sz="18" w:space="0" w:color="auto"/>
              <w:left w:val="single" w:sz="18" w:space="0" w:color="auto"/>
              <w:bottom w:val="single" w:sz="18" w:space="0" w:color="auto"/>
              <w:right w:val="single" w:sz="4" w:space="0" w:color="auto"/>
            </w:tcBorders>
          </w:tcPr>
          <w:p w:rsidR="001B0A7E" w:rsidRPr="00AE1190" w:rsidRDefault="001B0A7E" w:rsidP="005254F5">
            <w:pPr>
              <w:spacing w:after="0" w:line="240" w:lineRule="auto"/>
              <w:rPr>
                <w:sz w:val="10"/>
                <w:szCs w:val="10"/>
              </w:rPr>
            </w:pPr>
          </w:p>
          <w:p w:rsidR="001B0A7E" w:rsidRPr="00AE1190" w:rsidRDefault="001B0A7E" w:rsidP="005254F5">
            <w:pPr>
              <w:spacing w:after="0" w:line="240" w:lineRule="auto"/>
              <w:rPr>
                <w:rFonts w:ascii="Arial Narrow" w:hAnsi="Arial Narrow"/>
                <w:b/>
                <w:bCs/>
              </w:rPr>
            </w:pPr>
            <w:r w:rsidRPr="00AE1190">
              <w:rPr>
                <w:rFonts w:ascii="Arial Narrow" w:hAnsi="Arial Narrow"/>
                <w:b/>
                <w:bCs/>
              </w:rPr>
              <w:t>TECHNICKÁ ZPRÁVA</w:t>
            </w:r>
            <w:r>
              <w:rPr>
                <w:rFonts w:ascii="Arial Narrow" w:hAnsi="Arial Narrow"/>
                <w:b/>
                <w:bCs/>
              </w:rPr>
              <w:t xml:space="preserve"> </w:t>
            </w:r>
          </w:p>
        </w:tc>
        <w:tc>
          <w:tcPr>
            <w:tcW w:w="2693" w:type="dxa"/>
            <w:gridSpan w:val="3"/>
            <w:tcBorders>
              <w:top w:val="single" w:sz="18" w:space="0" w:color="auto"/>
              <w:left w:val="single" w:sz="4" w:space="0" w:color="auto"/>
              <w:bottom w:val="single" w:sz="18" w:space="0" w:color="auto"/>
              <w:right w:val="single" w:sz="18" w:space="0" w:color="auto"/>
            </w:tcBorders>
            <w:vAlign w:val="center"/>
          </w:tcPr>
          <w:p w:rsidR="001B0A7E" w:rsidRDefault="001B0A7E" w:rsidP="005254F5">
            <w:pPr>
              <w:spacing w:after="0" w:line="240" w:lineRule="auto"/>
              <w:rPr>
                <w:i/>
                <w:sz w:val="14"/>
                <w:szCs w:val="14"/>
              </w:rPr>
            </w:pPr>
            <w:r>
              <w:rPr>
                <w:i/>
                <w:sz w:val="14"/>
                <w:szCs w:val="14"/>
              </w:rPr>
              <w:t>č. (</w:t>
            </w:r>
            <w:proofErr w:type="spellStart"/>
            <w:r>
              <w:rPr>
                <w:i/>
                <w:sz w:val="14"/>
                <w:szCs w:val="14"/>
              </w:rPr>
              <w:t>ozn</w:t>
            </w:r>
            <w:proofErr w:type="spellEnd"/>
            <w:r>
              <w:rPr>
                <w:i/>
                <w:sz w:val="14"/>
                <w:szCs w:val="14"/>
              </w:rPr>
              <w:t xml:space="preserve">.) dokumentu   </w:t>
            </w:r>
          </w:p>
          <w:p w:rsidR="001B0A7E" w:rsidRPr="00583A74" w:rsidRDefault="001B0A7E" w:rsidP="005254F5">
            <w:pPr>
              <w:spacing w:after="0" w:line="240" w:lineRule="auto"/>
              <w:jc w:val="right"/>
              <w:rPr>
                <w:rFonts w:ascii="Arial Narrow" w:hAnsi="Arial Narrow"/>
                <w:b/>
                <w:bCs/>
                <w:iCs/>
              </w:rPr>
            </w:pPr>
            <w:r>
              <w:rPr>
                <w:rFonts w:ascii="Arial Narrow" w:hAnsi="Arial Narrow"/>
                <w:b/>
                <w:bCs/>
                <w:iCs/>
                <w:sz w:val="28"/>
                <w:szCs w:val="28"/>
              </w:rPr>
              <w:t>01</w:t>
            </w:r>
            <w:r w:rsidRPr="00583A74">
              <w:rPr>
                <w:rFonts w:ascii="Arial Narrow" w:hAnsi="Arial Narrow"/>
                <w:b/>
                <w:bCs/>
                <w:iCs/>
              </w:rPr>
              <w:t xml:space="preserve"> </w:t>
            </w:r>
            <w:r w:rsidRPr="00583A74">
              <w:rPr>
                <w:rFonts w:ascii="Arial Narrow" w:hAnsi="Arial Narrow"/>
                <w:b/>
                <w:bCs/>
                <w:iCs/>
                <w:sz w:val="14"/>
                <w:szCs w:val="14"/>
              </w:rPr>
              <w:t xml:space="preserve">                          </w:t>
            </w:r>
          </w:p>
        </w:tc>
      </w:tr>
    </w:tbl>
    <w:bookmarkEnd w:id="0"/>
    <w:bookmarkEnd w:id="1"/>
    <w:p w:rsidR="00474C77" w:rsidRPr="00041B1D" w:rsidRDefault="00474C77" w:rsidP="00474C77">
      <w:pPr>
        <w:pStyle w:val="FormtovanvHTML"/>
        <w:pBdr>
          <w:bottom w:val="single" w:sz="12" w:space="1" w:color="auto"/>
        </w:pBdr>
        <w:spacing w:line="276" w:lineRule="auto"/>
        <w:rPr>
          <w:rFonts w:ascii="Arial Narrow" w:hAnsi="Arial Narrow" w:cs="Arial"/>
          <w:b/>
          <w:caps/>
          <w:sz w:val="28"/>
          <w:szCs w:val="28"/>
        </w:rPr>
      </w:pPr>
      <w:r w:rsidRPr="00041B1D">
        <w:rPr>
          <w:rFonts w:ascii="Arial Narrow" w:hAnsi="Arial Narrow" w:cs="Arial"/>
          <w:b/>
          <w:caps/>
          <w:sz w:val="28"/>
          <w:szCs w:val="28"/>
        </w:rPr>
        <w:lastRenderedPageBreak/>
        <w:t>b.3.6  zásady POŽÁRNí BEZPEČNOSTi</w:t>
      </w:r>
    </w:p>
    <w:p w:rsidR="00474C77" w:rsidRPr="00041B1D" w:rsidRDefault="00474C77" w:rsidP="00474C77">
      <w:pPr>
        <w:pStyle w:val="FormtovanvHTML"/>
        <w:jc w:val="both"/>
        <w:rPr>
          <w:rFonts w:ascii="Arial Narrow" w:hAnsi="Arial Narrow" w:cs="Arial"/>
          <w:b/>
          <w:caps/>
          <w:sz w:val="22"/>
          <w:szCs w:val="22"/>
        </w:rPr>
      </w:pPr>
    </w:p>
    <w:p w:rsidR="00474C77" w:rsidRPr="00041B1D" w:rsidRDefault="00474C77" w:rsidP="00474C77">
      <w:pPr>
        <w:pStyle w:val="FormtovanvHTML"/>
        <w:jc w:val="both"/>
        <w:rPr>
          <w:rFonts w:ascii="Arial Narrow" w:hAnsi="Arial Narrow" w:cs="Arial"/>
          <w:b/>
          <w:caps/>
          <w:sz w:val="22"/>
          <w:szCs w:val="22"/>
        </w:rPr>
      </w:pPr>
      <w:r w:rsidRPr="00041B1D">
        <w:rPr>
          <w:rFonts w:ascii="Arial Narrow" w:hAnsi="Arial Narrow" w:cs="Arial"/>
          <w:b/>
          <w:caps/>
          <w:sz w:val="22"/>
          <w:szCs w:val="22"/>
        </w:rPr>
        <w:t>kategorizace stavby podle vyhlášky č. 460/2021 Sb., o kategorizaci staveb z hlediska požární bezpečnosti a ochrany obyvatelstva</w:t>
      </w:r>
    </w:p>
    <w:p w:rsidR="00E22334" w:rsidRDefault="00E22334" w:rsidP="00E22334">
      <w:pPr>
        <w:pStyle w:val="FormtovanvHTML"/>
        <w:jc w:val="both"/>
        <w:rPr>
          <w:rFonts w:ascii="Arial Narrow" w:hAnsi="Arial Narrow" w:cs="Arial"/>
          <w:b/>
          <w:caps/>
          <w:sz w:val="22"/>
          <w:szCs w:val="22"/>
        </w:rPr>
      </w:pPr>
    </w:p>
    <w:p w:rsidR="00E22334" w:rsidRDefault="00E22334" w:rsidP="00E22334">
      <w:pPr>
        <w:pStyle w:val="FormtovanvHTML"/>
        <w:jc w:val="both"/>
        <w:rPr>
          <w:rFonts w:ascii="Arial Narrow" w:hAnsi="Arial Narrow" w:cs="Arial"/>
          <w:b/>
          <w:caps/>
          <w:sz w:val="22"/>
          <w:szCs w:val="22"/>
        </w:rPr>
      </w:pPr>
    </w:p>
    <w:p w:rsidR="001B0A7E" w:rsidRDefault="001B0A7E" w:rsidP="001B0A7E">
      <w:pPr>
        <w:spacing w:line="288" w:lineRule="auto"/>
        <w:rPr>
          <w:rFonts w:ascii="Arial Narrow" w:hAnsi="Arial Narrow" w:cs="Arial"/>
          <w:b/>
          <w:caps/>
          <w:noProof/>
          <w:szCs w:val="22"/>
        </w:rPr>
      </w:pPr>
      <w:r>
        <w:rPr>
          <w:rFonts w:ascii="Arial Narrow" w:hAnsi="Arial Narrow"/>
          <w:b/>
        </w:rPr>
        <w:t>NOVÁ</w:t>
      </w:r>
      <w:r w:rsidRPr="005A2B38">
        <w:rPr>
          <w:rFonts w:ascii="Arial Narrow" w:hAnsi="Arial Narrow"/>
          <w:b/>
        </w:rPr>
        <w:t xml:space="preserve"> DTS 22/0,4 </w:t>
      </w:r>
      <w:r>
        <w:rPr>
          <w:rFonts w:ascii="Arial Narrow" w:hAnsi="Arial Narrow"/>
          <w:b/>
        </w:rPr>
        <w:t>k</w:t>
      </w:r>
      <w:r w:rsidRPr="005A2B38">
        <w:rPr>
          <w:rFonts w:ascii="Arial Narrow" w:hAnsi="Arial Narrow"/>
          <w:b/>
        </w:rPr>
        <w:t>V</w:t>
      </w:r>
      <w:r w:rsidRPr="00117453">
        <w:tab/>
      </w:r>
      <w:r w:rsidRPr="005A2B38">
        <w:rPr>
          <w:rFonts w:ascii="Arial Narrow" w:hAnsi="Arial Narrow" w:cs="Arial"/>
          <w:i/>
          <w:caps/>
          <w:noProof/>
          <w:szCs w:val="22"/>
        </w:rPr>
        <w:t>...</w:t>
      </w:r>
      <w:r w:rsidRPr="005A2B38">
        <w:rPr>
          <w:rFonts w:ascii="Arial Narrow" w:hAnsi="Arial Narrow" w:cs="Arial"/>
          <w:b/>
          <w:i/>
          <w:caps/>
          <w:noProof/>
          <w:szCs w:val="22"/>
        </w:rPr>
        <w:t xml:space="preserve"> kategorie I, třída využití T1</w:t>
      </w:r>
    </w:p>
    <w:p w:rsidR="001B0A7E" w:rsidRPr="00117453" w:rsidRDefault="001B0A7E" w:rsidP="001B0A7E">
      <w:pPr>
        <w:pStyle w:val="l6"/>
        <w:rPr>
          <w:rFonts w:ascii="Arial Narrow" w:hAnsi="Arial Narrow"/>
          <w:sz w:val="22"/>
          <w:szCs w:val="22"/>
          <w:u w:val="single"/>
        </w:rPr>
      </w:pPr>
      <w:r w:rsidRPr="00117453">
        <w:rPr>
          <w:rFonts w:ascii="Arial Narrow" w:hAnsi="Arial Narrow"/>
          <w:sz w:val="22"/>
          <w:szCs w:val="22"/>
          <w:u w:val="single"/>
        </w:rPr>
        <w:t>Charakteristiky a kritéria pro stanovení kategorie stavby:</w:t>
      </w:r>
    </w:p>
    <w:p w:rsidR="001B0A7E" w:rsidRPr="006451FD" w:rsidRDefault="001B0A7E" w:rsidP="001B0A7E">
      <w:pPr>
        <w:pStyle w:val="l6"/>
        <w:numPr>
          <w:ilvl w:val="0"/>
          <w:numId w:val="36"/>
        </w:numPr>
        <w:ind w:left="720"/>
        <w:rPr>
          <w:rFonts w:ascii="Arial Narrow" w:hAnsi="Arial Narrow"/>
          <w:sz w:val="22"/>
          <w:szCs w:val="22"/>
        </w:rPr>
      </w:pPr>
      <w:r w:rsidRPr="006451FD">
        <w:rPr>
          <w:rFonts w:ascii="Arial Narrow" w:hAnsi="Arial Narrow"/>
          <w:sz w:val="22"/>
          <w:szCs w:val="22"/>
        </w:rPr>
        <w:t xml:space="preserve">výška stavby </w:t>
      </w:r>
      <w:r w:rsidRPr="006451FD">
        <w:rPr>
          <w:rFonts w:ascii="Arial Narrow" w:hAnsi="Arial Narrow"/>
          <w:sz w:val="22"/>
          <w:szCs w:val="22"/>
        </w:rPr>
        <w:tab/>
      </w:r>
      <w:r w:rsidRPr="006451FD">
        <w:rPr>
          <w:rFonts w:ascii="Arial Narrow" w:hAnsi="Arial Narrow"/>
          <w:sz w:val="22"/>
          <w:szCs w:val="22"/>
        </w:rPr>
        <w:tab/>
        <w:t xml:space="preserve">... 0 m, </w:t>
      </w:r>
    </w:p>
    <w:p w:rsidR="001B0A7E" w:rsidRPr="006451FD" w:rsidRDefault="001B0A7E" w:rsidP="001B0A7E">
      <w:pPr>
        <w:pStyle w:val="l6"/>
        <w:numPr>
          <w:ilvl w:val="0"/>
          <w:numId w:val="36"/>
        </w:numPr>
        <w:ind w:left="720"/>
        <w:rPr>
          <w:rFonts w:ascii="Arial Narrow" w:hAnsi="Arial Narrow"/>
          <w:sz w:val="22"/>
          <w:szCs w:val="22"/>
        </w:rPr>
      </w:pPr>
      <w:r w:rsidRPr="006451FD">
        <w:rPr>
          <w:rFonts w:ascii="Arial Narrow" w:hAnsi="Arial Narrow"/>
          <w:sz w:val="22"/>
          <w:szCs w:val="22"/>
        </w:rPr>
        <w:t xml:space="preserve">zastavěná plocha </w:t>
      </w:r>
      <w:r w:rsidRPr="006451FD">
        <w:rPr>
          <w:rFonts w:ascii="Arial Narrow" w:hAnsi="Arial Narrow"/>
          <w:sz w:val="22"/>
          <w:szCs w:val="22"/>
        </w:rPr>
        <w:tab/>
        <w:t>.</w:t>
      </w:r>
      <w:r>
        <w:rPr>
          <w:rFonts w:ascii="Arial Narrow" w:hAnsi="Arial Narrow"/>
          <w:sz w:val="22"/>
          <w:szCs w:val="22"/>
        </w:rPr>
        <w:t>.</w:t>
      </w:r>
      <w:r w:rsidRPr="006451FD">
        <w:rPr>
          <w:rFonts w:ascii="Arial Narrow" w:hAnsi="Arial Narrow"/>
          <w:sz w:val="22"/>
          <w:szCs w:val="22"/>
        </w:rPr>
        <w:t>. 19,61 m</w:t>
      </w:r>
      <w:r w:rsidRPr="005A2B38">
        <w:rPr>
          <w:rFonts w:ascii="Arial Narrow" w:hAnsi="Arial Narrow"/>
          <w:sz w:val="22"/>
          <w:szCs w:val="22"/>
          <w:vertAlign w:val="superscript"/>
        </w:rPr>
        <w:t>2</w:t>
      </w:r>
      <w:r w:rsidRPr="006451FD">
        <w:rPr>
          <w:rFonts w:ascii="Arial Narrow" w:hAnsi="Arial Narrow"/>
          <w:sz w:val="22"/>
          <w:szCs w:val="22"/>
        </w:rPr>
        <w:t>,</w:t>
      </w:r>
    </w:p>
    <w:p w:rsidR="001B0A7E" w:rsidRPr="006451FD" w:rsidRDefault="001B0A7E" w:rsidP="001B0A7E">
      <w:pPr>
        <w:pStyle w:val="l6"/>
        <w:numPr>
          <w:ilvl w:val="0"/>
          <w:numId w:val="36"/>
        </w:numPr>
        <w:ind w:left="720"/>
        <w:rPr>
          <w:rFonts w:ascii="Arial Narrow" w:hAnsi="Arial Narrow"/>
          <w:sz w:val="22"/>
          <w:szCs w:val="22"/>
        </w:rPr>
      </w:pPr>
      <w:r w:rsidRPr="006451FD">
        <w:rPr>
          <w:rFonts w:ascii="Arial Narrow" w:hAnsi="Arial Narrow"/>
          <w:sz w:val="22"/>
          <w:szCs w:val="22"/>
        </w:rPr>
        <w:t>počet podlaží</w:t>
      </w:r>
      <w:r w:rsidRPr="006451FD">
        <w:rPr>
          <w:rFonts w:ascii="Arial Narrow" w:hAnsi="Arial Narrow"/>
          <w:sz w:val="22"/>
          <w:szCs w:val="22"/>
        </w:rPr>
        <w:tab/>
      </w:r>
      <w:r w:rsidRPr="006451FD">
        <w:rPr>
          <w:rFonts w:ascii="Arial Narrow" w:hAnsi="Arial Narrow"/>
          <w:sz w:val="22"/>
          <w:szCs w:val="22"/>
        </w:rPr>
        <w:tab/>
        <w:t>... 1 NP,</w:t>
      </w:r>
    </w:p>
    <w:p w:rsidR="001B0A7E" w:rsidRPr="006451FD" w:rsidRDefault="001B0A7E" w:rsidP="001B0A7E">
      <w:pPr>
        <w:pStyle w:val="l6"/>
        <w:numPr>
          <w:ilvl w:val="0"/>
          <w:numId w:val="36"/>
        </w:numPr>
        <w:ind w:left="720"/>
        <w:rPr>
          <w:rFonts w:ascii="Arial Narrow" w:hAnsi="Arial Narrow"/>
          <w:sz w:val="22"/>
          <w:szCs w:val="22"/>
        </w:rPr>
      </w:pPr>
      <w:r w:rsidRPr="006451FD">
        <w:rPr>
          <w:rFonts w:ascii="Arial Narrow" w:hAnsi="Arial Narrow"/>
          <w:sz w:val="22"/>
          <w:szCs w:val="22"/>
        </w:rPr>
        <w:t>počet osob</w:t>
      </w:r>
      <w:r w:rsidRPr="006451FD">
        <w:rPr>
          <w:rFonts w:ascii="Arial Narrow" w:hAnsi="Arial Narrow"/>
          <w:sz w:val="22"/>
          <w:szCs w:val="22"/>
        </w:rPr>
        <w:tab/>
      </w:r>
      <w:r w:rsidRPr="006451FD">
        <w:rPr>
          <w:rFonts w:ascii="Arial Narrow" w:hAnsi="Arial Narrow"/>
          <w:sz w:val="22"/>
          <w:szCs w:val="22"/>
        </w:rPr>
        <w:tab/>
        <w:t>... 2 občasná pracovní místa,</w:t>
      </w:r>
    </w:p>
    <w:p w:rsidR="001B0A7E" w:rsidRPr="006451FD" w:rsidRDefault="001B0A7E" w:rsidP="001B0A7E">
      <w:pPr>
        <w:pStyle w:val="l6"/>
        <w:numPr>
          <w:ilvl w:val="0"/>
          <w:numId w:val="36"/>
        </w:numPr>
        <w:ind w:left="720"/>
        <w:rPr>
          <w:rFonts w:ascii="Arial Narrow" w:hAnsi="Arial Narrow"/>
          <w:sz w:val="22"/>
          <w:szCs w:val="22"/>
        </w:rPr>
      </w:pPr>
      <w:r w:rsidRPr="006451FD">
        <w:rPr>
          <w:rFonts w:ascii="Arial Narrow" w:hAnsi="Arial Narrow"/>
          <w:sz w:val="22"/>
          <w:szCs w:val="22"/>
        </w:rPr>
        <w:t>jiný parametr stavby</w:t>
      </w:r>
      <w:r w:rsidRPr="006451FD">
        <w:rPr>
          <w:rFonts w:ascii="Arial Narrow" w:hAnsi="Arial Narrow"/>
          <w:sz w:val="22"/>
          <w:szCs w:val="22"/>
        </w:rPr>
        <w:tab/>
        <w:t xml:space="preserve">... </w:t>
      </w:r>
      <w:r>
        <w:rPr>
          <w:rFonts w:ascii="Arial Narrow" w:hAnsi="Arial Narrow"/>
          <w:sz w:val="22"/>
          <w:szCs w:val="22"/>
        </w:rPr>
        <w:t>stavba technické infrastruktury</w:t>
      </w:r>
      <w:r w:rsidRPr="006451FD">
        <w:rPr>
          <w:rFonts w:ascii="Arial Narrow" w:hAnsi="Arial Narrow"/>
          <w:sz w:val="22"/>
          <w:szCs w:val="22"/>
        </w:rPr>
        <w:t xml:space="preserve">, stavba není kulturní </w:t>
      </w:r>
      <w:r>
        <w:rPr>
          <w:rFonts w:ascii="Arial Narrow" w:hAnsi="Arial Narrow"/>
          <w:sz w:val="22"/>
          <w:szCs w:val="22"/>
        </w:rPr>
        <w:t>p</w:t>
      </w:r>
      <w:r w:rsidRPr="006451FD">
        <w:rPr>
          <w:rFonts w:ascii="Arial Narrow" w:hAnsi="Arial Narrow"/>
          <w:sz w:val="22"/>
          <w:szCs w:val="22"/>
        </w:rPr>
        <w:t>amátkou</w:t>
      </w:r>
      <w:r>
        <w:rPr>
          <w:rFonts w:ascii="Arial Narrow" w:hAnsi="Arial Narrow"/>
          <w:sz w:val="22"/>
          <w:szCs w:val="22"/>
        </w:rPr>
        <w:t>.</w:t>
      </w:r>
    </w:p>
    <w:p w:rsidR="001B0A7E" w:rsidRPr="00117453" w:rsidRDefault="001B0A7E" w:rsidP="001B0A7E">
      <w:pPr>
        <w:pStyle w:val="l6"/>
        <w:rPr>
          <w:rFonts w:ascii="Arial Narrow" w:hAnsi="Arial Narrow"/>
          <w:sz w:val="22"/>
          <w:szCs w:val="22"/>
          <w:u w:val="single"/>
        </w:rPr>
      </w:pPr>
      <w:r w:rsidRPr="00117453">
        <w:rPr>
          <w:rFonts w:ascii="Arial Narrow" w:hAnsi="Arial Narrow"/>
          <w:sz w:val="22"/>
          <w:szCs w:val="22"/>
          <w:u w:val="single"/>
        </w:rPr>
        <w:t>Kritéria  třídy využití:</w:t>
      </w:r>
    </w:p>
    <w:p w:rsidR="001B0A7E" w:rsidRDefault="001B0A7E" w:rsidP="001B0A7E">
      <w:pPr>
        <w:pStyle w:val="l6"/>
        <w:jc w:val="both"/>
        <w:rPr>
          <w:rFonts w:ascii="Arial Narrow" w:hAnsi="Arial Narrow"/>
          <w:sz w:val="22"/>
          <w:szCs w:val="22"/>
        </w:rPr>
      </w:pPr>
      <w:r w:rsidRPr="006451FD">
        <w:rPr>
          <w:rFonts w:ascii="Arial Narrow" w:hAnsi="Arial Narrow"/>
          <w:sz w:val="22"/>
          <w:szCs w:val="22"/>
        </w:rPr>
        <w:t>Jedná se o stavbu, ve které se nenachází prostor určený pro spánek, prostor určený pro veřejnost, ani prostor určený pro osoby, jejichž evakuace při požáru je podmíněna asistencí dalších osob</w:t>
      </w:r>
      <w:r>
        <w:rPr>
          <w:rFonts w:ascii="Arial Narrow" w:hAnsi="Arial Narrow"/>
          <w:sz w:val="22"/>
          <w:szCs w:val="22"/>
        </w:rPr>
        <w:t>.</w:t>
      </w:r>
    </w:p>
    <w:p w:rsidR="001B0A7E" w:rsidRPr="006451FD" w:rsidRDefault="001B0A7E" w:rsidP="001B0A7E">
      <w:pPr>
        <w:pStyle w:val="l6"/>
        <w:jc w:val="both"/>
        <w:rPr>
          <w:rFonts w:ascii="Arial Narrow" w:hAnsi="Arial Narrow"/>
          <w:sz w:val="22"/>
          <w:szCs w:val="22"/>
        </w:rPr>
      </w:pPr>
      <w:r>
        <w:rPr>
          <w:rFonts w:ascii="Arial Narrow" w:hAnsi="Arial Narrow"/>
          <w:sz w:val="22"/>
          <w:szCs w:val="22"/>
        </w:rPr>
        <w:t xml:space="preserve">Státní požární dozor </w:t>
      </w:r>
      <w:r w:rsidRPr="005A2B38">
        <w:rPr>
          <w:rFonts w:ascii="Arial Narrow" w:hAnsi="Arial Narrow"/>
          <w:sz w:val="22"/>
          <w:szCs w:val="22"/>
        </w:rPr>
        <w:t>v rozsahu podle § 31 odst. 1 písm. b) a c)</w:t>
      </w:r>
      <w:r>
        <w:rPr>
          <w:rFonts w:ascii="Arial Narrow" w:hAnsi="Arial Narrow"/>
          <w:sz w:val="22"/>
          <w:szCs w:val="22"/>
        </w:rPr>
        <w:t xml:space="preserve"> zákona č. 133/1985 Sb., o požární ochraně, ve znění pozdějších předpisů se na základě § 40 tohoto zákona u stavby nevykonává, ale pro stavbu se zpracovává požárně bezpečnostní řešení.</w:t>
      </w:r>
      <w:r w:rsidRPr="006451FD">
        <w:rPr>
          <w:rFonts w:ascii="Arial Narrow" w:hAnsi="Arial Narrow"/>
          <w:sz w:val="22"/>
          <w:szCs w:val="22"/>
        </w:rPr>
        <w:t xml:space="preserve"> </w:t>
      </w:r>
    </w:p>
    <w:p w:rsidR="001B0A7E" w:rsidRDefault="001B0A7E" w:rsidP="001B0A7E">
      <w:pPr>
        <w:spacing w:line="288" w:lineRule="auto"/>
        <w:rPr>
          <w:rFonts w:ascii="Arial Narrow" w:hAnsi="Arial Narrow"/>
          <w:caps/>
          <w:szCs w:val="22"/>
        </w:rPr>
      </w:pPr>
    </w:p>
    <w:p w:rsidR="001B0A7E" w:rsidRPr="006451FD" w:rsidRDefault="001B0A7E" w:rsidP="001B0A7E">
      <w:pPr>
        <w:spacing w:line="288" w:lineRule="auto"/>
        <w:rPr>
          <w:rFonts w:ascii="Arial Narrow" w:hAnsi="Arial Narrow"/>
          <w:b/>
          <w:caps/>
          <w:szCs w:val="22"/>
        </w:rPr>
      </w:pPr>
      <w:r>
        <w:rPr>
          <w:rFonts w:ascii="Arial Narrow" w:hAnsi="Arial Narrow"/>
          <w:b/>
          <w:caps/>
          <w:szCs w:val="22"/>
        </w:rPr>
        <w:t>Zemní kabelovÁ přípojkA</w:t>
      </w:r>
      <w:r w:rsidRPr="005A2B38">
        <w:rPr>
          <w:rFonts w:ascii="Arial Narrow" w:hAnsi="Arial Narrow"/>
          <w:b/>
          <w:caps/>
          <w:szCs w:val="22"/>
        </w:rPr>
        <w:t xml:space="preserve"> 22</w:t>
      </w:r>
      <w:r>
        <w:rPr>
          <w:rFonts w:ascii="Arial Narrow" w:hAnsi="Arial Narrow"/>
          <w:b/>
          <w:caps/>
          <w:szCs w:val="22"/>
        </w:rPr>
        <w:t xml:space="preserve"> </w:t>
      </w:r>
      <w:r w:rsidRPr="005A2B38">
        <w:rPr>
          <w:rFonts w:ascii="Arial Narrow" w:hAnsi="Arial Narrow"/>
          <w:b/>
          <w:szCs w:val="22"/>
        </w:rPr>
        <w:t>k</w:t>
      </w:r>
      <w:r w:rsidRPr="005A2B38">
        <w:rPr>
          <w:rFonts w:ascii="Arial Narrow" w:hAnsi="Arial Narrow"/>
          <w:b/>
          <w:caps/>
          <w:szCs w:val="22"/>
        </w:rPr>
        <w:t>V pro novou DTS</w:t>
      </w:r>
      <w:r w:rsidRPr="00117453">
        <w:rPr>
          <w:rFonts w:ascii="Arial Narrow" w:hAnsi="Arial Narrow"/>
          <w:caps/>
          <w:szCs w:val="22"/>
        </w:rPr>
        <w:t xml:space="preserve"> </w:t>
      </w:r>
      <w:r w:rsidRPr="005A2B38">
        <w:rPr>
          <w:rFonts w:ascii="Arial Narrow" w:hAnsi="Arial Narrow" w:cs="Arial"/>
          <w:i/>
          <w:caps/>
          <w:noProof/>
          <w:szCs w:val="22"/>
        </w:rPr>
        <w:t>...</w:t>
      </w:r>
      <w:r w:rsidRPr="005A2B38">
        <w:rPr>
          <w:rFonts w:ascii="Arial Narrow" w:hAnsi="Arial Narrow" w:cs="Arial"/>
          <w:b/>
          <w:i/>
          <w:caps/>
          <w:noProof/>
          <w:szCs w:val="22"/>
        </w:rPr>
        <w:t xml:space="preserve"> kategorie 0</w:t>
      </w:r>
    </w:p>
    <w:p w:rsidR="001B0A7E" w:rsidRPr="00117453" w:rsidRDefault="001B0A7E" w:rsidP="001B0A7E">
      <w:pPr>
        <w:pStyle w:val="l6"/>
        <w:jc w:val="both"/>
        <w:rPr>
          <w:rFonts w:ascii="Arial Narrow" w:hAnsi="Arial Narrow"/>
          <w:sz w:val="22"/>
          <w:szCs w:val="22"/>
        </w:rPr>
      </w:pPr>
      <w:r w:rsidRPr="00117453">
        <w:rPr>
          <w:rFonts w:ascii="Arial Narrow" w:hAnsi="Arial Narrow"/>
          <w:sz w:val="22"/>
          <w:szCs w:val="22"/>
        </w:rPr>
        <w:t>Stavba splňující požadavky podle ustanovení § 6 odst. 1 písm. k) vyhlášky č. 460/2021 sb.,  o kategorizaci staveb z hlediska požární bezpečnosti a ochrany obyvatelstva</w:t>
      </w:r>
      <w:r>
        <w:rPr>
          <w:rFonts w:ascii="Arial Narrow" w:hAnsi="Arial Narrow"/>
          <w:sz w:val="22"/>
          <w:szCs w:val="22"/>
        </w:rPr>
        <w:t xml:space="preserve"> pro její zařazení do </w:t>
      </w:r>
      <w:r w:rsidRPr="005A2B38">
        <w:rPr>
          <w:rFonts w:ascii="Arial Narrow" w:hAnsi="Arial Narrow"/>
          <w:b/>
          <w:i/>
          <w:sz w:val="22"/>
          <w:szCs w:val="22"/>
        </w:rPr>
        <w:t>kategorie 0</w:t>
      </w:r>
      <w:r>
        <w:rPr>
          <w:rFonts w:ascii="Arial Narrow" w:hAnsi="Arial Narrow"/>
          <w:sz w:val="22"/>
          <w:szCs w:val="22"/>
        </w:rPr>
        <w:t>.</w:t>
      </w:r>
    </w:p>
    <w:p w:rsidR="001B0A7E" w:rsidRPr="006451FD" w:rsidRDefault="001B0A7E" w:rsidP="001B0A7E">
      <w:pPr>
        <w:pStyle w:val="l6"/>
        <w:jc w:val="both"/>
        <w:rPr>
          <w:rFonts w:ascii="Arial Narrow" w:hAnsi="Arial Narrow"/>
          <w:sz w:val="22"/>
          <w:szCs w:val="22"/>
        </w:rPr>
      </w:pPr>
      <w:r>
        <w:rPr>
          <w:rFonts w:ascii="Arial Narrow" w:hAnsi="Arial Narrow"/>
          <w:sz w:val="22"/>
          <w:szCs w:val="22"/>
        </w:rPr>
        <w:t xml:space="preserve">Státní požární dozor </w:t>
      </w:r>
      <w:r w:rsidRPr="005A2B38">
        <w:rPr>
          <w:rFonts w:ascii="Arial Narrow" w:hAnsi="Arial Narrow"/>
          <w:sz w:val="22"/>
          <w:szCs w:val="22"/>
        </w:rPr>
        <w:t>v rozsahu podle § 31 odst. 1 písm. b) a c)</w:t>
      </w:r>
      <w:r>
        <w:rPr>
          <w:rFonts w:ascii="Arial Narrow" w:hAnsi="Arial Narrow"/>
          <w:sz w:val="22"/>
          <w:szCs w:val="22"/>
        </w:rPr>
        <w:t xml:space="preserve"> zákona č. 133/1985 Sb., o požární ochraně, ve znění pozdějších předpisů se na základě § 40 tohoto zákona u stavby nevykonává a pro stavbu se nezpracovává požárně bezpečnostní řešení.</w:t>
      </w:r>
      <w:r w:rsidRPr="006451FD">
        <w:rPr>
          <w:rFonts w:ascii="Arial Narrow" w:hAnsi="Arial Narrow"/>
          <w:sz w:val="22"/>
          <w:szCs w:val="22"/>
        </w:rPr>
        <w:t xml:space="preserve"> </w:t>
      </w:r>
    </w:p>
    <w:p w:rsidR="001B0A7E" w:rsidRDefault="001B0A7E" w:rsidP="001B0A7E">
      <w:pPr>
        <w:spacing w:line="288" w:lineRule="auto"/>
      </w:pPr>
    </w:p>
    <w:p w:rsidR="001B0A7E" w:rsidRPr="006451FD" w:rsidRDefault="001B0A7E" w:rsidP="001B0A7E">
      <w:pPr>
        <w:spacing w:line="288" w:lineRule="auto"/>
        <w:rPr>
          <w:rFonts w:ascii="Arial Narrow" w:hAnsi="Arial Narrow"/>
          <w:b/>
          <w:caps/>
          <w:szCs w:val="22"/>
        </w:rPr>
      </w:pPr>
      <w:r w:rsidRPr="005A2B38">
        <w:rPr>
          <w:rFonts w:ascii="Arial Narrow" w:hAnsi="Arial Narrow"/>
          <w:b/>
          <w:caps/>
          <w:szCs w:val="22"/>
        </w:rPr>
        <w:t>Kabelový svod ze stávajícího podpěrného bodu nadzemního vedení 22R6</w:t>
      </w:r>
      <w:r>
        <w:rPr>
          <w:rFonts w:ascii="Arial Narrow" w:hAnsi="Arial Narrow"/>
          <w:b/>
          <w:caps/>
          <w:szCs w:val="22"/>
        </w:rPr>
        <w:t xml:space="preserve"> </w:t>
      </w:r>
      <w:r w:rsidRPr="005A2B38">
        <w:rPr>
          <w:rFonts w:ascii="Arial Narrow" w:hAnsi="Arial Narrow" w:cs="Arial"/>
          <w:i/>
          <w:caps/>
          <w:noProof/>
          <w:szCs w:val="22"/>
        </w:rPr>
        <w:t>...</w:t>
      </w:r>
      <w:r w:rsidRPr="005A2B38">
        <w:rPr>
          <w:rFonts w:ascii="Arial Narrow" w:hAnsi="Arial Narrow" w:cs="Arial"/>
          <w:b/>
          <w:i/>
          <w:caps/>
          <w:noProof/>
          <w:szCs w:val="22"/>
        </w:rPr>
        <w:t xml:space="preserve"> kategorie 0</w:t>
      </w:r>
    </w:p>
    <w:p w:rsidR="001B0A7E" w:rsidRPr="00117453" w:rsidRDefault="001B0A7E" w:rsidP="001B0A7E">
      <w:pPr>
        <w:pStyle w:val="l6"/>
        <w:jc w:val="both"/>
        <w:rPr>
          <w:rFonts w:ascii="Arial Narrow" w:hAnsi="Arial Narrow"/>
          <w:sz w:val="22"/>
          <w:szCs w:val="22"/>
        </w:rPr>
      </w:pPr>
      <w:r w:rsidRPr="00117453">
        <w:rPr>
          <w:rFonts w:ascii="Arial Narrow" w:hAnsi="Arial Narrow"/>
          <w:sz w:val="22"/>
          <w:szCs w:val="22"/>
        </w:rPr>
        <w:t>Stavba splňující požadavky podle ustanovení § 6 odst. 1 písm. k) vyhlášky č. 460/2021 sb.,  o kategorizaci staveb z hlediska požární bezpečnosti a ochrany obyvatelstva</w:t>
      </w:r>
      <w:r>
        <w:rPr>
          <w:rFonts w:ascii="Arial Narrow" w:hAnsi="Arial Narrow"/>
          <w:sz w:val="22"/>
          <w:szCs w:val="22"/>
        </w:rPr>
        <w:t xml:space="preserve"> pro její zařazení do </w:t>
      </w:r>
      <w:r w:rsidRPr="005A2B38">
        <w:rPr>
          <w:rFonts w:ascii="Arial Narrow" w:hAnsi="Arial Narrow"/>
          <w:b/>
          <w:i/>
          <w:sz w:val="22"/>
          <w:szCs w:val="22"/>
        </w:rPr>
        <w:t>kategorie 0</w:t>
      </w:r>
      <w:r>
        <w:rPr>
          <w:rFonts w:ascii="Arial Narrow" w:hAnsi="Arial Narrow"/>
          <w:sz w:val="22"/>
          <w:szCs w:val="22"/>
        </w:rPr>
        <w:t>.</w:t>
      </w:r>
    </w:p>
    <w:p w:rsidR="001B0A7E" w:rsidRDefault="001B0A7E" w:rsidP="001B0A7E">
      <w:pPr>
        <w:pStyle w:val="l6"/>
        <w:jc w:val="both"/>
        <w:rPr>
          <w:rFonts w:ascii="Arial Narrow" w:hAnsi="Arial Narrow"/>
          <w:sz w:val="22"/>
          <w:szCs w:val="22"/>
        </w:rPr>
      </w:pPr>
      <w:r>
        <w:rPr>
          <w:rFonts w:ascii="Arial Narrow" w:hAnsi="Arial Narrow"/>
          <w:sz w:val="22"/>
          <w:szCs w:val="22"/>
        </w:rPr>
        <w:t xml:space="preserve">Státní požární dozor </w:t>
      </w:r>
      <w:r w:rsidRPr="005A2B38">
        <w:rPr>
          <w:rFonts w:ascii="Arial Narrow" w:hAnsi="Arial Narrow"/>
          <w:sz w:val="22"/>
          <w:szCs w:val="22"/>
        </w:rPr>
        <w:t>v rozsahu podle § 31 odst. 1 písm. b) a c)</w:t>
      </w:r>
      <w:r>
        <w:rPr>
          <w:rFonts w:ascii="Arial Narrow" w:hAnsi="Arial Narrow"/>
          <w:sz w:val="22"/>
          <w:szCs w:val="22"/>
        </w:rPr>
        <w:t xml:space="preserve"> zákona č. 133/1985 Sb., o požární ochraně, ve znění pozdějších předpisů se na základě § 40 tohoto zákona u stavby nevykonává a pro stavbu se nezpracovává požárně bezpečnostní řešení.</w:t>
      </w:r>
      <w:r w:rsidRPr="006451FD">
        <w:rPr>
          <w:rFonts w:ascii="Arial Narrow" w:hAnsi="Arial Narrow"/>
          <w:sz w:val="22"/>
          <w:szCs w:val="22"/>
        </w:rPr>
        <w:t xml:space="preserve"> </w:t>
      </w:r>
    </w:p>
    <w:p w:rsidR="001B0A7E" w:rsidRDefault="001B0A7E" w:rsidP="001B0A7E">
      <w:pPr>
        <w:pStyle w:val="l6"/>
        <w:jc w:val="both"/>
        <w:rPr>
          <w:rFonts w:ascii="Arial Narrow" w:hAnsi="Arial Narrow"/>
          <w:sz w:val="22"/>
          <w:szCs w:val="22"/>
        </w:rPr>
      </w:pPr>
    </w:p>
    <w:p w:rsidR="001B0A7E" w:rsidRDefault="001B0A7E" w:rsidP="001B0A7E">
      <w:pPr>
        <w:pStyle w:val="l6"/>
        <w:jc w:val="both"/>
        <w:rPr>
          <w:rFonts w:ascii="Arial Narrow" w:hAnsi="Arial Narrow"/>
          <w:sz w:val="22"/>
          <w:szCs w:val="22"/>
        </w:rPr>
      </w:pPr>
    </w:p>
    <w:p w:rsidR="001B0A7E" w:rsidRDefault="001B0A7E" w:rsidP="001B0A7E">
      <w:pPr>
        <w:pStyle w:val="l6"/>
        <w:jc w:val="both"/>
        <w:rPr>
          <w:rFonts w:ascii="Arial Narrow" w:hAnsi="Arial Narrow"/>
          <w:sz w:val="22"/>
          <w:szCs w:val="22"/>
        </w:rPr>
      </w:pPr>
    </w:p>
    <w:p w:rsidR="00AE4841" w:rsidRPr="004D04C4" w:rsidRDefault="00AE4841" w:rsidP="00AE4841">
      <w:pPr>
        <w:pStyle w:val="FormtovanvHTML"/>
        <w:pBdr>
          <w:bottom w:val="single" w:sz="12" w:space="1" w:color="auto"/>
        </w:pBdr>
        <w:spacing w:line="276" w:lineRule="auto"/>
        <w:rPr>
          <w:rFonts w:ascii="Arial Narrow" w:hAnsi="Arial Narrow" w:cs="Arial"/>
          <w:b/>
          <w:caps/>
          <w:sz w:val="28"/>
          <w:szCs w:val="28"/>
        </w:rPr>
      </w:pPr>
      <w:r w:rsidRPr="004D04C4">
        <w:rPr>
          <w:rFonts w:ascii="Arial Narrow" w:hAnsi="Arial Narrow" w:cs="Arial"/>
          <w:b/>
          <w:caps/>
          <w:sz w:val="28"/>
          <w:szCs w:val="28"/>
        </w:rPr>
        <w:t>d.3</w:t>
      </w:r>
      <w:r>
        <w:rPr>
          <w:rFonts w:ascii="Arial Narrow" w:hAnsi="Arial Narrow" w:cs="Arial"/>
          <w:b/>
          <w:caps/>
          <w:sz w:val="28"/>
          <w:szCs w:val="28"/>
        </w:rPr>
        <w:t>.1</w:t>
      </w:r>
      <w:r w:rsidRPr="004D04C4">
        <w:rPr>
          <w:rFonts w:ascii="Arial Narrow" w:hAnsi="Arial Narrow" w:cs="Arial"/>
          <w:b/>
          <w:caps/>
          <w:sz w:val="28"/>
          <w:szCs w:val="28"/>
        </w:rPr>
        <w:t xml:space="preserve">  požárně bezpečnostní řešení</w:t>
      </w:r>
      <w:r>
        <w:rPr>
          <w:rFonts w:ascii="Arial Narrow" w:hAnsi="Arial Narrow" w:cs="Arial"/>
          <w:b/>
          <w:caps/>
          <w:sz w:val="28"/>
          <w:szCs w:val="28"/>
        </w:rPr>
        <w:t xml:space="preserve"> - technická zpráva</w:t>
      </w:r>
    </w:p>
    <w:p w:rsidR="00AE4841" w:rsidRPr="004D04C4" w:rsidRDefault="00AE4841" w:rsidP="001B0A7E">
      <w:pPr>
        <w:spacing w:line="240" w:lineRule="auto"/>
        <w:rPr>
          <w:rFonts w:ascii="Arial Narrow" w:hAnsi="Arial Narrow" w:cs="Arial"/>
          <w:b/>
          <w:szCs w:val="22"/>
        </w:rPr>
      </w:pPr>
    </w:p>
    <w:p w:rsidR="001B0A7E" w:rsidRPr="008B5672" w:rsidRDefault="001B0A7E" w:rsidP="001B0A7E">
      <w:pPr>
        <w:pStyle w:val="FormtovanvHTML"/>
        <w:rPr>
          <w:rFonts w:ascii="Arial Narrow" w:hAnsi="Arial Narrow" w:cs="Arial"/>
          <w:caps/>
          <w:sz w:val="22"/>
          <w:szCs w:val="22"/>
        </w:rPr>
      </w:pPr>
      <w:r w:rsidRPr="008B5672">
        <w:rPr>
          <w:rFonts w:ascii="Arial Narrow" w:hAnsi="Arial Narrow" w:cs="Arial"/>
          <w:b/>
          <w:caps/>
          <w:sz w:val="22"/>
          <w:szCs w:val="22"/>
        </w:rPr>
        <w:t>použitÉ podkladY pro zpracování</w:t>
      </w:r>
    </w:p>
    <w:p w:rsidR="001B0A7E" w:rsidRPr="008B5672" w:rsidRDefault="001B0A7E" w:rsidP="001B0A7E">
      <w:pPr>
        <w:spacing w:line="240" w:lineRule="auto"/>
        <w:ind w:left="720"/>
        <w:rPr>
          <w:rFonts w:ascii="Arial Narrow" w:hAnsi="Arial Narrow" w:cs="Arial"/>
          <w:szCs w:val="22"/>
        </w:rPr>
      </w:pPr>
    </w:p>
    <w:p w:rsidR="001B0A7E" w:rsidRPr="007A5E3F" w:rsidRDefault="001B0A7E" w:rsidP="001B0A7E">
      <w:pPr>
        <w:spacing w:line="360" w:lineRule="auto"/>
        <w:rPr>
          <w:rFonts w:ascii="Arial Narrow" w:hAnsi="Arial Narrow"/>
          <w:szCs w:val="22"/>
        </w:rPr>
      </w:pPr>
      <w:r w:rsidRPr="007A5E3F">
        <w:rPr>
          <w:rFonts w:ascii="Arial Narrow" w:hAnsi="Arial Narrow" w:cs="Arial"/>
          <w:szCs w:val="22"/>
        </w:rPr>
        <w:t xml:space="preserve">Pro zpracování požárně bezpečnostního řešení (PBŘ) bylo použito na základě ustanovení                                                      § 25 odst. 1 vyhlášky č. </w:t>
      </w:r>
      <w:r w:rsidRPr="007A5E3F">
        <w:rPr>
          <w:rFonts w:ascii="Arial Narrow" w:hAnsi="Arial Narrow" w:cs="Arial"/>
          <w:bCs/>
          <w:szCs w:val="22"/>
        </w:rPr>
        <w:t xml:space="preserve">23/2008 Sb., o technických podmínkách požární ochrany staveb, </w:t>
      </w:r>
      <w:r w:rsidRPr="007A5E3F">
        <w:rPr>
          <w:rFonts w:ascii="Arial Narrow" w:hAnsi="Arial Narrow" w:cs="Arial"/>
          <w:szCs w:val="22"/>
        </w:rPr>
        <w:t xml:space="preserve">v platném znění </w:t>
      </w:r>
      <w:r w:rsidRPr="007A5E3F">
        <w:rPr>
          <w:rFonts w:ascii="Arial Narrow" w:hAnsi="Arial Narrow" w:cs="Arial"/>
          <w:bCs/>
          <w:szCs w:val="22"/>
        </w:rPr>
        <w:t>(vyhláška 23),</w:t>
      </w:r>
      <w:r w:rsidRPr="007A5E3F">
        <w:rPr>
          <w:rFonts w:ascii="Arial Narrow" w:hAnsi="Arial Narrow" w:cs="Arial"/>
          <w:szCs w:val="22"/>
        </w:rPr>
        <w:t xml:space="preserve"> platné ČSN 73 0804  PBS – Výrobní objekty (04), ČSN 73 0802 PBS – Nevýrobní objekty (02) a ČSN 73 0810 </w:t>
      </w:r>
      <w:r>
        <w:rPr>
          <w:rFonts w:ascii="Arial Narrow" w:hAnsi="Arial Narrow" w:cs="Arial"/>
          <w:szCs w:val="22"/>
        </w:rPr>
        <w:t xml:space="preserve">                                 </w:t>
      </w:r>
      <w:r w:rsidRPr="007A5E3F">
        <w:rPr>
          <w:rFonts w:ascii="Arial Narrow" w:hAnsi="Arial Narrow" w:cs="Arial"/>
          <w:szCs w:val="22"/>
        </w:rPr>
        <w:t xml:space="preserve">PBS – Společná ustanovení (10). Rozsah PBŘ je stanoven přiměřeně k řešení požární bezpečnosti modulové prefabrikované distribuční transformační stanice (DTS) - výrobku s funkcí stavby. Rozsah PBŘ vychází z ustanovení </w:t>
      </w:r>
      <w:r>
        <w:rPr>
          <w:rFonts w:ascii="Arial Narrow" w:hAnsi="Arial Narrow" w:cs="Arial"/>
          <w:szCs w:val="22"/>
        </w:rPr>
        <w:t xml:space="preserve">                     </w:t>
      </w:r>
      <w:r w:rsidRPr="007A5E3F">
        <w:rPr>
          <w:rFonts w:ascii="Arial Narrow" w:hAnsi="Arial Narrow" w:cs="Arial"/>
          <w:szCs w:val="22"/>
        </w:rPr>
        <w:t xml:space="preserve">§ 41 odst. 1, 2 a 4 vyhlášky č. 246/2001 Sb., o stanovení podmínek požární bezpečnosti a výkonu státního požárního dozoru (vyhláška o požární prevenci), v platném znění a z ustanovení § 3 odst. 3 a následně přílohy č. 3 vyhlášky </w:t>
      </w:r>
      <w:r>
        <w:rPr>
          <w:rFonts w:ascii="Arial Narrow" w:hAnsi="Arial Narrow" w:cs="Arial"/>
          <w:szCs w:val="22"/>
        </w:rPr>
        <w:t xml:space="preserve">                               </w:t>
      </w:r>
      <w:r w:rsidRPr="007A5E3F">
        <w:rPr>
          <w:rFonts w:ascii="Arial Narrow" w:hAnsi="Arial Narrow" w:cs="Arial"/>
          <w:szCs w:val="22"/>
        </w:rPr>
        <w:t>č. 131/2024 Sb.,  o dokumentaci staveb:</w:t>
      </w:r>
    </w:p>
    <w:p w:rsidR="001B0A7E" w:rsidRPr="007A5E3F" w:rsidRDefault="001B0A7E" w:rsidP="001B0A7E">
      <w:pPr>
        <w:pStyle w:val="Odstavecseseznamem"/>
        <w:numPr>
          <w:ilvl w:val="0"/>
          <w:numId w:val="9"/>
        </w:numPr>
        <w:spacing w:after="0" w:line="360" w:lineRule="auto"/>
        <w:rPr>
          <w:rFonts w:ascii="Arial Narrow" w:hAnsi="Arial Narrow"/>
          <w:i/>
          <w:szCs w:val="22"/>
        </w:rPr>
      </w:pPr>
      <w:r w:rsidRPr="007A5E3F">
        <w:rPr>
          <w:rFonts w:ascii="Arial Narrow" w:hAnsi="Arial Narrow"/>
          <w:i/>
          <w:szCs w:val="22"/>
        </w:rPr>
        <w:t>výpočet a posouzení odstupových vzdáleností a vymezení požárně nebezpečných prostorů,</w:t>
      </w:r>
    </w:p>
    <w:p w:rsidR="001B0A7E" w:rsidRPr="007A5E3F" w:rsidRDefault="001B0A7E" w:rsidP="001B0A7E">
      <w:pPr>
        <w:pStyle w:val="Odstavecseseznamem"/>
        <w:numPr>
          <w:ilvl w:val="0"/>
          <w:numId w:val="9"/>
        </w:numPr>
        <w:spacing w:after="0" w:line="360" w:lineRule="auto"/>
        <w:rPr>
          <w:rFonts w:ascii="Arial Narrow" w:hAnsi="Arial Narrow"/>
          <w:i/>
          <w:szCs w:val="22"/>
        </w:rPr>
      </w:pPr>
      <w:r w:rsidRPr="007A5E3F">
        <w:rPr>
          <w:rFonts w:ascii="Arial Narrow" w:hAnsi="Arial Narrow"/>
          <w:i/>
          <w:szCs w:val="22"/>
        </w:rPr>
        <w:t>zajištění potřebného množství požární vody, popřípadě jiného hasiva,</w:t>
      </w:r>
    </w:p>
    <w:p w:rsidR="001B0A7E" w:rsidRPr="007A5E3F" w:rsidRDefault="001B0A7E" w:rsidP="001B0A7E">
      <w:pPr>
        <w:pStyle w:val="Odstavecseseznamem"/>
        <w:numPr>
          <w:ilvl w:val="0"/>
          <w:numId w:val="9"/>
        </w:numPr>
        <w:spacing w:after="0" w:line="360" w:lineRule="auto"/>
        <w:rPr>
          <w:rFonts w:ascii="Arial Narrow" w:hAnsi="Arial Narrow"/>
          <w:i/>
          <w:szCs w:val="22"/>
        </w:rPr>
      </w:pPr>
      <w:r w:rsidRPr="007A5E3F">
        <w:rPr>
          <w:rFonts w:ascii="Arial Narrow" w:hAnsi="Arial Narrow"/>
          <w:i/>
          <w:szCs w:val="22"/>
        </w:rPr>
        <w:t>předpokládané vybavení stavby vyhrazenými požárně bezpečnostními zařízeními včetně stanovení požadavků pro provedení stavby,</w:t>
      </w:r>
    </w:p>
    <w:p w:rsidR="001B0A7E" w:rsidRPr="007A5E3F" w:rsidRDefault="001B0A7E" w:rsidP="001B0A7E">
      <w:pPr>
        <w:pStyle w:val="Odstavecseseznamem"/>
        <w:numPr>
          <w:ilvl w:val="0"/>
          <w:numId w:val="9"/>
        </w:numPr>
        <w:spacing w:after="0" w:line="360" w:lineRule="auto"/>
        <w:rPr>
          <w:rFonts w:ascii="Arial Narrow" w:hAnsi="Arial Narrow"/>
          <w:szCs w:val="22"/>
        </w:rPr>
      </w:pPr>
      <w:r w:rsidRPr="007A5E3F">
        <w:rPr>
          <w:rFonts w:ascii="Arial Narrow" w:hAnsi="Arial Narrow"/>
          <w:i/>
          <w:szCs w:val="22"/>
        </w:rPr>
        <w:t xml:space="preserve">zhodnocení přístupových komunikací a nástupních ploch pro požární techniku včetně možnosti provedení zásahu jednotek požární ochrany. </w:t>
      </w:r>
    </w:p>
    <w:p w:rsidR="001B0A7E" w:rsidRPr="007A5E3F" w:rsidRDefault="001B0A7E" w:rsidP="001B0A7E">
      <w:pPr>
        <w:spacing w:line="360" w:lineRule="auto"/>
        <w:rPr>
          <w:rFonts w:ascii="Arial Narrow" w:hAnsi="Arial Narrow" w:cs="Arial"/>
          <w:szCs w:val="22"/>
        </w:rPr>
      </w:pPr>
      <w:r w:rsidRPr="007A5E3F">
        <w:rPr>
          <w:rFonts w:ascii="Arial Narrow" w:hAnsi="Arial Narrow" w:cs="Arial"/>
          <w:szCs w:val="22"/>
        </w:rPr>
        <w:t>PBŘ obsahuje část textovou včetně stručného popisu stavby, výpočty jsou proveden</w:t>
      </w:r>
      <w:r>
        <w:rPr>
          <w:rFonts w:ascii="Arial Narrow" w:hAnsi="Arial Narrow" w:cs="Arial"/>
          <w:szCs w:val="22"/>
        </w:rPr>
        <w:t>y aplikací WINFIRE OFFICE 2024.</w:t>
      </w:r>
      <w:r w:rsidRPr="007A5E3F">
        <w:rPr>
          <w:rFonts w:ascii="Arial Narrow" w:hAnsi="Arial Narrow" w:cs="Arial"/>
          <w:szCs w:val="22"/>
        </w:rPr>
        <w:t xml:space="preserve"> </w:t>
      </w:r>
      <w:r>
        <w:rPr>
          <w:rFonts w:ascii="Arial Narrow" w:hAnsi="Arial Narrow" w:cs="Arial"/>
          <w:szCs w:val="22"/>
        </w:rPr>
        <w:t xml:space="preserve">Rozsah </w:t>
      </w:r>
      <w:r w:rsidRPr="007A5E3F">
        <w:rPr>
          <w:rFonts w:ascii="Arial Narrow" w:hAnsi="Arial Narrow" w:cs="Arial"/>
          <w:szCs w:val="22"/>
        </w:rPr>
        <w:t xml:space="preserve">požárně nebezpečného prostoru od požárně otevřených ploch DTS </w:t>
      </w:r>
      <w:r>
        <w:rPr>
          <w:rFonts w:ascii="Arial Narrow" w:hAnsi="Arial Narrow" w:cs="Arial"/>
          <w:szCs w:val="22"/>
        </w:rPr>
        <w:t xml:space="preserve">je znázorněn </w:t>
      </w:r>
      <w:r w:rsidRPr="007A5E3F">
        <w:rPr>
          <w:rFonts w:ascii="Arial Narrow" w:hAnsi="Arial Narrow" w:cs="Arial"/>
          <w:szCs w:val="22"/>
        </w:rPr>
        <w:t>podle</w:t>
      </w:r>
      <w:r>
        <w:rPr>
          <w:rFonts w:ascii="Arial Narrow" w:hAnsi="Arial Narrow" w:cs="Arial"/>
          <w:szCs w:val="22"/>
        </w:rPr>
        <w:t xml:space="preserve">                                                        </w:t>
      </w:r>
      <w:r w:rsidRPr="007A5E3F">
        <w:rPr>
          <w:rFonts w:ascii="Arial Narrow" w:hAnsi="Arial Narrow" w:cs="Arial"/>
          <w:szCs w:val="22"/>
        </w:rPr>
        <w:t>ČSN 01 3495 Výkresy ve stavebnictví – Výk</w:t>
      </w:r>
      <w:r>
        <w:rPr>
          <w:rFonts w:ascii="Arial Narrow" w:hAnsi="Arial Narrow" w:cs="Arial"/>
          <w:szCs w:val="22"/>
        </w:rPr>
        <w:t xml:space="preserve">resy požární bezpečnosti staveb v koordinační situaci stavby                     </w:t>
      </w:r>
      <w:r w:rsidRPr="00D9357E">
        <w:rPr>
          <w:rFonts w:ascii="Arial Narrow" w:hAnsi="Arial Narrow" w:cs="Arial"/>
          <w:b/>
          <w:szCs w:val="22"/>
        </w:rPr>
        <w:t>(</w:t>
      </w:r>
      <w:r w:rsidRPr="000A4839">
        <w:rPr>
          <w:rFonts w:ascii="Arial Narrow" w:hAnsi="Arial Narrow" w:cs="Arial"/>
          <w:b/>
          <w:caps/>
          <w:szCs w:val="22"/>
        </w:rPr>
        <w:t>koordinační situační výkres - list</w:t>
      </w:r>
      <w:r>
        <w:rPr>
          <w:rFonts w:ascii="Arial Narrow" w:hAnsi="Arial Narrow" w:cs="Arial"/>
          <w:b/>
          <w:caps/>
          <w:szCs w:val="22"/>
        </w:rPr>
        <w:t xml:space="preserve"> 01 - C.3.01)</w:t>
      </w:r>
      <w:r>
        <w:rPr>
          <w:rFonts w:ascii="Arial Narrow" w:hAnsi="Arial Narrow" w:cs="Arial"/>
          <w:szCs w:val="22"/>
        </w:rPr>
        <w:t>.</w:t>
      </w:r>
    </w:p>
    <w:p w:rsidR="001B0A7E" w:rsidRPr="007A5E3F" w:rsidRDefault="001B0A7E" w:rsidP="001B0A7E">
      <w:pPr>
        <w:spacing w:line="360" w:lineRule="auto"/>
        <w:rPr>
          <w:rFonts w:ascii="Arial Narrow" w:hAnsi="Arial Narrow" w:cs="Arial"/>
          <w:szCs w:val="22"/>
        </w:rPr>
      </w:pPr>
    </w:p>
    <w:p w:rsidR="001B0A7E" w:rsidRPr="001B0A7E" w:rsidRDefault="001B0A7E" w:rsidP="001B0A7E">
      <w:pPr>
        <w:spacing w:line="360" w:lineRule="auto"/>
        <w:rPr>
          <w:rFonts w:ascii="Arial Narrow" w:hAnsi="Arial Narrow" w:cs="Arial"/>
          <w:b/>
          <w:szCs w:val="22"/>
        </w:rPr>
      </w:pPr>
      <w:r w:rsidRPr="001B0A7E">
        <w:rPr>
          <w:rFonts w:ascii="Arial Narrow" w:hAnsi="Arial Narrow" w:cs="Arial"/>
          <w:b/>
          <w:szCs w:val="22"/>
        </w:rPr>
        <w:t>Další podklady pro zpracování PBŘ:</w:t>
      </w:r>
    </w:p>
    <w:p w:rsidR="001B0A7E" w:rsidRPr="007A5E3F" w:rsidRDefault="001B0A7E" w:rsidP="001B0A7E">
      <w:pPr>
        <w:numPr>
          <w:ilvl w:val="0"/>
          <w:numId w:val="8"/>
        </w:numPr>
        <w:spacing w:line="360" w:lineRule="auto"/>
        <w:rPr>
          <w:rFonts w:ascii="Arial Narrow" w:hAnsi="Arial Narrow" w:cs="Arial"/>
          <w:szCs w:val="22"/>
        </w:rPr>
      </w:pPr>
      <w:r w:rsidRPr="007A5E3F">
        <w:rPr>
          <w:rFonts w:ascii="Arial Narrow" w:hAnsi="Arial Narrow" w:cs="Arial"/>
          <w:szCs w:val="22"/>
        </w:rPr>
        <w:t>zákon č. 283/2021 Sb., stavební zákon, ve znění pozdějších předpisů,</w:t>
      </w:r>
    </w:p>
    <w:p w:rsidR="001B0A7E" w:rsidRPr="007A5E3F" w:rsidRDefault="001B0A7E" w:rsidP="001B0A7E">
      <w:pPr>
        <w:numPr>
          <w:ilvl w:val="0"/>
          <w:numId w:val="8"/>
        </w:numPr>
        <w:spacing w:line="360" w:lineRule="auto"/>
        <w:rPr>
          <w:rFonts w:ascii="Arial Narrow" w:hAnsi="Arial Narrow" w:cs="Arial"/>
          <w:szCs w:val="22"/>
        </w:rPr>
      </w:pPr>
      <w:r w:rsidRPr="007A5E3F">
        <w:rPr>
          <w:rFonts w:ascii="Arial Narrow" w:hAnsi="Arial Narrow" w:cs="Arial"/>
          <w:szCs w:val="22"/>
        </w:rPr>
        <w:t>zákon č. 133/1985 Sb., o požární ochraně, ve znění pozdějších předpisů,</w:t>
      </w:r>
    </w:p>
    <w:p w:rsidR="001B0A7E" w:rsidRPr="007A5E3F" w:rsidRDefault="001B0A7E" w:rsidP="001B0A7E">
      <w:pPr>
        <w:numPr>
          <w:ilvl w:val="0"/>
          <w:numId w:val="8"/>
        </w:numPr>
        <w:spacing w:line="360" w:lineRule="auto"/>
        <w:rPr>
          <w:rFonts w:ascii="Arial Narrow" w:hAnsi="Arial Narrow" w:cs="Arial"/>
          <w:szCs w:val="22"/>
        </w:rPr>
      </w:pPr>
      <w:r w:rsidRPr="007A5E3F">
        <w:rPr>
          <w:rFonts w:ascii="Arial Narrow" w:hAnsi="Arial Narrow" w:cs="Arial"/>
          <w:szCs w:val="22"/>
        </w:rPr>
        <w:t>projektová dokumentace, viz úvodní strana PBŘ a prohlídka místa stavby,</w:t>
      </w:r>
    </w:p>
    <w:p w:rsidR="001B0A7E" w:rsidRPr="007A5E3F" w:rsidRDefault="001B0A7E" w:rsidP="001B0A7E">
      <w:pPr>
        <w:numPr>
          <w:ilvl w:val="0"/>
          <w:numId w:val="8"/>
        </w:numPr>
        <w:spacing w:line="360" w:lineRule="auto"/>
        <w:rPr>
          <w:rFonts w:ascii="Arial Narrow" w:hAnsi="Arial Narrow" w:cs="Arial"/>
          <w:szCs w:val="22"/>
        </w:rPr>
      </w:pPr>
      <w:r w:rsidRPr="007A5E3F">
        <w:rPr>
          <w:rFonts w:ascii="Arial Narrow" w:hAnsi="Arial Narrow" w:cs="Arial"/>
          <w:szCs w:val="22"/>
        </w:rPr>
        <w:t>technické listy stavebních výrobků,</w:t>
      </w:r>
    </w:p>
    <w:p w:rsidR="001B0A7E" w:rsidRPr="008B5672" w:rsidRDefault="001B0A7E" w:rsidP="001B0A7E">
      <w:pPr>
        <w:numPr>
          <w:ilvl w:val="0"/>
          <w:numId w:val="8"/>
        </w:numPr>
        <w:spacing w:line="360" w:lineRule="auto"/>
        <w:rPr>
          <w:rFonts w:ascii="Arial Narrow" w:hAnsi="Arial Narrow" w:cs="Arial"/>
          <w:szCs w:val="22"/>
        </w:rPr>
      </w:pPr>
      <w:r>
        <w:rPr>
          <w:rFonts w:ascii="Arial Narrow" w:hAnsi="Arial Narrow" w:cs="Arial"/>
          <w:szCs w:val="22"/>
        </w:rPr>
        <w:t>BETONBAU - technický list pro UF 3066,</w:t>
      </w:r>
    </w:p>
    <w:p w:rsidR="001B0A7E" w:rsidRDefault="001B0A7E" w:rsidP="001B0A7E">
      <w:pPr>
        <w:numPr>
          <w:ilvl w:val="0"/>
          <w:numId w:val="8"/>
        </w:numPr>
        <w:spacing w:line="360" w:lineRule="auto"/>
        <w:rPr>
          <w:rFonts w:ascii="Arial Narrow" w:hAnsi="Arial Narrow" w:cs="Arial"/>
          <w:szCs w:val="22"/>
        </w:rPr>
      </w:pPr>
      <w:r w:rsidRPr="008B5672">
        <w:rPr>
          <w:rFonts w:ascii="Arial Narrow" w:hAnsi="Arial Narrow" w:cs="Arial"/>
          <w:szCs w:val="22"/>
        </w:rPr>
        <w:t>PTO-176/14/AO 204 - Stanovení požární odolnosti obvodových stěn a střešní desky betonových transformačních stanic SCHEIDT- Siemens, Stanovení odstupových vzdáleností (požárně technické osvědčení),</w:t>
      </w:r>
    </w:p>
    <w:p w:rsidR="001B0A7E" w:rsidRPr="008B5672" w:rsidRDefault="001B0A7E" w:rsidP="001B0A7E">
      <w:pPr>
        <w:numPr>
          <w:ilvl w:val="0"/>
          <w:numId w:val="8"/>
        </w:numPr>
        <w:autoSpaceDE w:val="0"/>
        <w:autoSpaceDN w:val="0"/>
        <w:adjustRightInd w:val="0"/>
        <w:spacing w:line="360" w:lineRule="auto"/>
        <w:rPr>
          <w:rFonts w:ascii="Arial Narrow" w:hAnsi="Arial Narrow" w:cs="Arial"/>
          <w:szCs w:val="22"/>
        </w:rPr>
      </w:pPr>
      <w:r w:rsidRPr="008B5672">
        <w:rPr>
          <w:rFonts w:ascii="Arial Narrow" w:hAnsi="Arial Narrow" w:cs="Arial"/>
          <w:szCs w:val="22"/>
        </w:rPr>
        <w:t xml:space="preserve">konzultace a korespondence s projektanty akce a investorem, </w:t>
      </w:r>
      <w:r>
        <w:rPr>
          <w:rFonts w:ascii="Arial Narrow" w:hAnsi="Arial Narrow" w:cs="Arial"/>
          <w:szCs w:val="22"/>
        </w:rPr>
        <w:t>prohlídka místa stavby,</w:t>
      </w:r>
    </w:p>
    <w:p w:rsidR="001B0A7E" w:rsidRPr="008B5672" w:rsidRDefault="001B0A7E" w:rsidP="001B0A7E">
      <w:pPr>
        <w:numPr>
          <w:ilvl w:val="0"/>
          <w:numId w:val="8"/>
        </w:numPr>
        <w:autoSpaceDE w:val="0"/>
        <w:autoSpaceDN w:val="0"/>
        <w:adjustRightInd w:val="0"/>
        <w:spacing w:after="0" w:line="360" w:lineRule="auto"/>
        <w:rPr>
          <w:rStyle w:val="Hypertextovodkaz"/>
          <w:rFonts w:ascii="Arial Narrow" w:hAnsi="Arial Narrow" w:cs="Arial"/>
          <w:szCs w:val="22"/>
        </w:rPr>
      </w:pPr>
      <w:hyperlink r:id="rId15" w:history="1">
        <w:r w:rsidRPr="008B5672">
          <w:rPr>
            <w:rStyle w:val="Hypertextovodkaz"/>
            <w:rFonts w:ascii="Arial Narrow" w:hAnsi="Arial Narrow" w:cs="Arial"/>
            <w:szCs w:val="22"/>
          </w:rPr>
          <w:t>www.mapy.cz</w:t>
        </w:r>
      </w:hyperlink>
      <w:r w:rsidRPr="008B5672">
        <w:rPr>
          <w:rStyle w:val="Hypertextovodkaz"/>
          <w:rFonts w:ascii="Arial Narrow" w:hAnsi="Arial Narrow" w:cs="Arial"/>
          <w:szCs w:val="22"/>
        </w:rPr>
        <w:t xml:space="preserve">, </w:t>
      </w:r>
      <w:hyperlink r:id="rId16" w:history="1">
        <w:r w:rsidRPr="008B5672">
          <w:rPr>
            <w:rStyle w:val="Hypertextovodkaz"/>
            <w:rFonts w:ascii="Arial Narrow" w:hAnsi="Arial Narrow" w:cs="Arial"/>
            <w:szCs w:val="22"/>
          </w:rPr>
          <w:t>www.cuzk.cz</w:t>
        </w:r>
      </w:hyperlink>
      <w:r w:rsidRPr="008B5672">
        <w:rPr>
          <w:rStyle w:val="Hypertextovodkaz"/>
          <w:rFonts w:ascii="Arial Narrow" w:hAnsi="Arial Narrow" w:cs="Arial"/>
          <w:szCs w:val="22"/>
        </w:rPr>
        <w:t>, www.pelcfrantisek.cz.</w:t>
      </w:r>
    </w:p>
    <w:p w:rsidR="001B0A7E" w:rsidRDefault="001B0A7E" w:rsidP="001B0A7E">
      <w:pPr>
        <w:autoSpaceDE w:val="0"/>
        <w:autoSpaceDN w:val="0"/>
        <w:adjustRightInd w:val="0"/>
        <w:spacing w:line="360" w:lineRule="auto"/>
        <w:rPr>
          <w:rFonts w:ascii="Arial Narrow" w:hAnsi="Arial Narrow" w:cs="Arial"/>
          <w:szCs w:val="22"/>
        </w:rPr>
      </w:pPr>
    </w:p>
    <w:p w:rsidR="001B0A7E" w:rsidRPr="001B0A7E" w:rsidRDefault="001B0A7E" w:rsidP="001B0A7E">
      <w:pPr>
        <w:autoSpaceDE w:val="0"/>
        <w:autoSpaceDN w:val="0"/>
        <w:adjustRightInd w:val="0"/>
        <w:spacing w:line="360" w:lineRule="auto"/>
        <w:rPr>
          <w:rFonts w:ascii="Arial Narrow" w:hAnsi="Arial Narrow" w:cs="Arial"/>
          <w:b/>
          <w:szCs w:val="22"/>
        </w:rPr>
      </w:pPr>
      <w:r w:rsidRPr="001B0A7E">
        <w:rPr>
          <w:rFonts w:ascii="Arial Narrow" w:hAnsi="Arial Narrow" w:cs="Arial"/>
          <w:b/>
          <w:szCs w:val="22"/>
        </w:rPr>
        <w:t>Seznam dalších použitých norem:</w:t>
      </w:r>
    </w:p>
    <w:p w:rsidR="001B0A7E" w:rsidRPr="008B5672" w:rsidRDefault="001B0A7E" w:rsidP="001B0A7E">
      <w:pPr>
        <w:numPr>
          <w:ilvl w:val="1"/>
          <w:numId w:val="8"/>
        </w:numPr>
        <w:spacing w:line="360" w:lineRule="auto"/>
        <w:rPr>
          <w:rFonts w:ascii="Arial Narrow" w:hAnsi="Arial Narrow" w:cs="Arial"/>
          <w:szCs w:val="22"/>
        </w:rPr>
      </w:pPr>
      <w:r w:rsidRPr="008B5672">
        <w:rPr>
          <w:rFonts w:ascii="Arial Narrow" w:hAnsi="Arial Narrow" w:cs="Arial"/>
          <w:szCs w:val="22"/>
        </w:rPr>
        <w:t>ČSN EN 61936-1 (333201) Elektrické instalace nad AC 1 kV-Část 1:Všeobecná pravidla (36-1),</w:t>
      </w:r>
    </w:p>
    <w:p w:rsidR="001B0A7E" w:rsidRPr="008B5672" w:rsidRDefault="001B0A7E" w:rsidP="001B0A7E">
      <w:pPr>
        <w:numPr>
          <w:ilvl w:val="1"/>
          <w:numId w:val="8"/>
        </w:numPr>
        <w:spacing w:line="360" w:lineRule="auto"/>
        <w:rPr>
          <w:rFonts w:ascii="Arial Narrow" w:hAnsi="Arial Narrow" w:cs="Arial"/>
          <w:szCs w:val="22"/>
        </w:rPr>
      </w:pPr>
      <w:r w:rsidRPr="008B5672">
        <w:rPr>
          <w:rFonts w:ascii="Arial Narrow" w:hAnsi="Arial Narrow" w:cs="Arial"/>
          <w:szCs w:val="22"/>
        </w:rPr>
        <w:t>ČSN ISO 3864-1 Grafické značky - Bezpečnostní barvy a bezpečnostní značky - Část 1: Zásady navrhování bezpečnostních značek na pracovištích a ve veřejných prostorech (64-1),</w:t>
      </w:r>
    </w:p>
    <w:p w:rsidR="001B0A7E" w:rsidRPr="008B5672" w:rsidRDefault="001B0A7E" w:rsidP="001B0A7E">
      <w:pPr>
        <w:numPr>
          <w:ilvl w:val="1"/>
          <w:numId w:val="8"/>
        </w:numPr>
        <w:spacing w:line="360" w:lineRule="auto"/>
        <w:rPr>
          <w:rFonts w:ascii="Arial Narrow" w:hAnsi="Arial Narrow" w:cs="Arial"/>
          <w:szCs w:val="22"/>
        </w:rPr>
      </w:pPr>
      <w:r w:rsidRPr="008B5672">
        <w:rPr>
          <w:rFonts w:ascii="Arial Narrow" w:hAnsi="Arial Narrow" w:cs="Arial"/>
          <w:szCs w:val="22"/>
        </w:rPr>
        <w:t>ČSN 65 0201 Hořlavé kapaliny - Prostory pro výrobu, skladování a manipulaci (01)</w:t>
      </w:r>
    </w:p>
    <w:p w:rsidR="001B0A7E" w:rsidRDefault="001B0A7E" w:rsidP="001B0A7E">
      <w:pPr>
        <w:numPr>
          <w:ilvl w:val="1"/>
          <w:numId w:val="8"/>
        </w:numPr>
        <w:spacing w:line="360" w:lineRule="auto"/>
        <w:rPr>
          <w:rFonts w:ascii="Arial Narrow" w:hAnsi="Arial Narrow"/>
          <w:szCs w:val="22"/>
        </w:rPr>
      </w:pPr>
      <w:r w:rsidRPr="008B5672">
        <w:rPr>
          <w:rFonts w:ascii="Arial Narrow" w:hAnsi="Arial Narrow"/>
          <w:szCs w:val="22"/>
        </w:rPr>
        <w:t>ČSN 73 0818 PBS - Obsazení objektů osobami (18),</w:t>
      </w:r>
    </w:p>
    <w:p w:rsidR="001B0A7E" w:rsidRPr="008B5672" w:rsidRDefault="001B0A7E" w:rsidP="001B0A7E">
      <w:pPr>
        <w:numPr>
          <w:ilvl w:val="1"/>
          <w:numId w:val="8"/>
        </w:numPr>
        <w:spacing w:line="360" w:lineRule="auto"/>
        <w:rPr>
          <w:rFonts w:ascii="Arial Narrow" w:hAnsi="Arial Narrow"/>
          <w:szCs w:val="22"/>
        </w:rPr>
      </w:pPr>
      <w:r w:rsidRPr="00880956">
        <w:rPr>
          <w:rFonts w:ascii="Arial Narrow" w:hAnsi="Arial Narrow"/>
          <w:szCs w:val="22"/>
        </w:rPr>
        <w:t>ČSN 73 0848 PBS - Elektrická zařízení, elektrické instalace a rozvody (48),</w:t>
      </w:r>
    </w:p>
    <w:p w:rsidR="001B0A7E" w:rsidRPr="008B5672" w:rsidRDefault="001B0A7E" w:rsidP="001B0A7E">
      <w:pPr>
        <w:numPr>
          <w:ilvl w:val="1"/>
          <w:numId w:val="8"/>
        </w:numPr>
        <w:spacing w:line="360" w:lineRule="auto"/>
        <w:rPr>
          <w:rFonts w:ascii="Arial Narrow" w:hAnsi="Arial Narrow"/>
          <w:szCs w:val="22"/>
        </w:rPr>
      </w:pPr>
      <w:r w:rsidRPr="008B5672">
        <w:rPr>
          <w:rFonts w:ascii="Arial Narrow" w:hAnsi="Arial Narrow"/>
          <w:szCs w:val="22"/>
        </w:rPr>
        <w:t xml:space="preserve">ČSN 73 0873 PBS </w:t>
      </w:r>
      <w:r>
        <w:rPr>
          <w:rFonts w:ascii="Arial Narrow" w:hAnsi="Arial Narrow"/>
          <w:szCs w:val="22"/>
        </w:rPr>
        <w:t>- Zásobování požární vodou (73).</w:t>
      </w:r>
    </w:p>
    <w:p w:rsidR="001B0A7E" w:rsidRPr="008B5672" w:rsidRDefault="001B0A7E" w:rsidP="001B0A7E">
      <w:pPr>
        <w:spacing w:line="360" w:lineRule="auto"/>
        <w:rPr>
          <w:rFonts w:ascii="Arial Narrow" w:hAnsi="Arial Narrow"/>
          <w:i/>
          <w:szCs w:val="22"/>
        </w:rPr>
      </w:pPr>
      <w:r w:rsidRPr="008B5672">
        <w:rPr>
          <w:rFonts w:ascii="Arial Narrow" w:hAnsi="Arial Narrow"/>
          <w:i/>
          <w:szCs w:val="22"/>
        </w:rPr>
        <w:t>Poznámka:</w:t>
      </w:r>
    </w:p>
    <w:p w:rsidR="001B0A7E" w:rsidRPr="008B5672" w:rsidRDefault="001B0A7E" w:rsidP="001B0A7E">
      <w:pPr>
        <w:spacing w:line="360" w:lineRule="auto"/>
        <w:rPr>
          <w:rFonts w:ascii="Arial Narrow" w:hAnsi="Arial Narrow" w:cs="Arial"/>
          <w:i/>
          <w:sz w:val="18"/>
          <w:szCs w:val="18"/>
        </w:rPr>
      </w:pPr>
      <w:r w:rsidRPr="008B5672">
        <w:rPr>
          <w:rFonts w:ascii="Arial Narrow" w:hAnsi="Arial Narrow" w:cs="Arial"/>
          <w:i/>
          <w:sz w:val="18"/>
          <w:szCs w:val="18"/>
        </w:rPr>
        <w:t xml:space="preserve">Veškerými uvedenými normami se rozumí ČSN v posledním aktuálním a platném znění včetně jejich změn. </w:t>
      </w:r>
    </w:p>
    <w:p w:rsidR="001B0A7E" w:rsidRPr="008B5672" w:rsidRDefault="001B0A7E" w:rsidP="001B0A7E">
      <w:pPr>
        <w:spacing w:line="360" w:lineRule="auto"/>
        <w:rPr>
          <w:rFonts w:ascii="Arial Narrow" w:hAnsi="Arial Narrow" w:cs="Arial Narrow"/>
          <w:szCs w:val="22"/>
        </w:rPr>
      </w:pPr>
    </w:p>
    <w:p w:rsidR="001B0A7E" w:rsidRPr="008B5672" w:rsidRDefault="001B0A7E" w:rsidP="001B0A7E">
      <w:pPr>
        <w:spacing w:line="360" w:lineRule="auto"/>
        <w:rPr>
          <w:rFonts w:ascii="Arial Narrow" w:hAnsi="Arial Narrow"/>
          <w:szCs w:val="22"/>
          <w:u w:val="single"/>
        </w:rPr>
      </w:pPr>
      <w:r w:rsidRPr="008B5672">
        <w:rPr>
          <w:rFonts w:ascii="Arial Narrow" w:hAnsi="Arial Narrow" w:cs="Arial Narrow"/>
          <w:szCs w:val="22"/>
        </w:rPr>
        <w:t>Hodnocení požární bezpečnosti je provedeno na základě stávajícího stavu, dostupných informací a platných předpisů PBS.</w:t>
      </w:r>
      <w:r w:rsidRPr="008B5672">
        <w:rPr>
          <w:rFonts w:ascii="Arial Narrow" w:hAnsi="Arial Narrow" w:cs="Arial Narrow"/>
          <w:bCs/>
          <w:szCs w:val="22"/>
          <w:u w:val="single"/>
        </w:rPr>
        <w:t xml:space="preserve"> </w:t>
      </w:r>
    </w:p>
    <w:p w:rsidR="001B0A7E" w:rsidRPr="008B5672" w:rsidRDefault="001B0A7E" w:rsidP="001B0A7E">
      <w:pPr>
        <w:spacing w:line="240" w:lineRule="auto"/>
        <w:rPr>
          <w:rFonts w:ascii="Arial Narrow" w:hAnsi="Arial Narrow" w:cs="Arial"/>
          <w:b/>
        </w:rPr>
      </w:pPr>
    </w:p>
    <w:p w:rsidR="001B0A7E" w:rsidRPr="008B5672" w:rsidRDefault="001B0A7E" w:rsidP="001B0A7E">
      <w:pPr>
        <w:spacing w:line="240" w:lineRule="auto"/>
        <w:rPr>
          <w:rFonts w:ascii="Arial Narrow" w:hAnsi="Arial Narrow" w:cs="Arial"/>
          <w:b/>
          <w:szCs w:val="22"/>
        </w:rPr>
      </w:pPr>
      <w:r w:rsidRPr="008B5672">
        <w:rPr>
          <w:rFonts w:ascii="Arial Narrow" w:hAnsi="Arial Narrow" w:cs="Arial"/>
          <w:b/>
          <w:szCs w:val="22"/>
        </w:rPr>
        <w:t>STRUČNÝ POPIS STAVBY Z HLEDISKA STAVEBNÍCH KONSTRUKCÍ, VÝŠKY STAVBY, ÚČELU UŽITÍ, POPŘÍPADĚ POPISU A ZHODNOCENÍ TECHNOLOGIE A PROVOZU, UMÍSTĚNÍ STAVBY VE VZTAHU K OKOLNÍ ZÁSTAVBĚ</w:t>
      </w:r>
    </w:p>
    <w:p w:rsidR="001B0A7E" w:rsidRPr="008B5672" w:rsidRDefault="001B0A7E" w:rsidP="001B0A7E">
      <w:pPr>
        <w:spacing w:line="240" w:lineRule="auto"/>
        <w:rPr>
          <w:rFonts w:ascii="Arial Narrow" w:hAnsi="Arial Narrow"/>
          <w:szCs w:val="22"/>
        </w:rPr>
      </w:pPr>
    </w:p>
    <w:p w:rsidR="001B0A7E" w:rsidRDefault="001B0A7E" w:rsidP="001B0A7E">
      <w:pPr>
        <w:spacing w:line="360" w:lineRule="auto"/>
        <w:rPr>
          <w:rFonts w:ascii="Arial Narrow" w:hAnsi="Arial Narrow" w:cs="Arial"/>
          <w:szCs w:val="22"/>
        </w:rPr>
      </w:pPr>
      <w:r w:rsidRPr="009D0DB8">
        <w:rPr>
          <w:rFonts w:ascii="Arial Narrow" w:hAnsi="Arial Narrow" w:cs="Arial"/>
          <w:szCs w:val="22"/>
        </w:rPr>
        <w:t>Nová DTS bude situována v blízkosti parkoviště P</w:t>
      </w:r>
      <w:r>
        <w:rPr>
          <w:rFonts w:ascii="Arial Narrow" w:hAnsi="Arial Narrow" w:cs="Arial"/>
          <w:szCs w:val="22"/>
        </w:rPr>
        <w:t xml:space="preserve"> 01 (SO 01</w:t>
      </w:r>
      <w:r w:rsidRPr="009D0DB8">
        <w:rPr>
          <w:rFonts w:ascii="Arial Narrow" w:hAnsi="Arial Narrow" w:cs="Arial"/>
          <w:szCs w:val="22"/>
        </w:rPr>
        <w:t xml:space="preserve">). Jedná se o </w:t>
      </w:r>
      <w:proofErr w:type="spellStart"/>
      <w:r w:rsidRPr="009D0DB8">
        <w:rPr>
          <w:rFonts w:ascii="Arial Narrow" w:hAnsi="Arial Narrow" w:cs="Arial"/>
          <w:szCs w:val="22"/>
        </w:rPr>
        <w:t>kioskovou</w:t>
      </w:r>
      <w:proofErr w:type="spellEnd"/>
      <w:r w:rsidRPr="009D0DB8">
        <w:rPr>
          <w:rFonts w:ascii="Arial Narrow" w:hAnsi="Arial Narrow" w:cs="Arial"/>
          <w:szCs w:val="22"/>
        </w:rPr>
        <w:t xml:space="preserve"> </w:t>
      </w:r>
      <w:r>
        <w:rPr>
          <w:rFonts w:ascii="Arial Narrow" w:hAnsi="Arial Narrow" w:cs="Arial"/>
          <w:szCs w:val="22"/>
        </w:rPr>
        <w:t>DTS</w:t>
      </w:r>
      <w:r w:rsidRPr="009D0DB8">
        <w:rPr>
          <w:rFonts w:ascii="Arial Narrow" w:hAnsi="Arial Narrow" w:cs="Arial"/>
          <w:szCs w:val="22"/>
        </w:rPr>
        <w:t xml:space="preserve">, která je tvořena </w:t>
      </w:r>
      <w:r>
        <w:rPr>
          <w:rFonts w:ascii="Arial Narrow" w:hAnsi="Arial Narrow" w:cs="Arial"/>
          <w:szCs w:val="22"/>
        </w:rPr>
        <w:t>ŽB monolity</w:t>
      </w:r>
      <w:r w:rsidRPr="009D0DB8">
        <w:rPr>
          <w:rFonts w:ascii="Arial Narrow" w:hAnsi="Arial Narrow" w:cs="Arial"/>
          <w:szCs w:val="22"/>
        </w:rPr>
        <w:t xml:space="preserve">. </w:t>
      </w:r>
      <w:r>
        <w:rPr>
          <w:rFonts w:ascii="Arial Narrow" w:hAnsi="Arial Narrow" w:cs="Arial"/>
          <w:szCs w:val="22"/>
        </w:rPr>
        <w:t xml:space="preserve">DTS </w:t>
      </w:r>
      <w:r w:rsidRPr="009D0DB8">
        <w:rPr>
          <w:rFonts w:ascii="Arial Narrow" w:hAnsi="Arial Narrow" w:cs="Arial"/>
          <w:szCs w:val="22"/>
        </w:rPr>
        <w:t xml:space="preserve">bude částečně zapuštěna pod úrovní terénu. V předstihu bude zhotovena zemnící síť a před montáží </w:t>
      </w:r>
      <w:r>
        <w:rPr>
          <w:rFonts w:ascii="Arial Narrow" w:hAnsi="Arial Narrow" w:cs="Arial"/>
          <w:szCs w:val="22"/>
        </w:rPr>
        <w:t>DTS</w:t>
      </w:r>
      <w:r w:rsidRPr="009D0DB8">
        <w:rPr>
          <w:rFonts w:ascii="Arial Narrow" w:hAnsi="Arial Narrow" w:cs="Arial"/>
          <w:szCs w:val="22"/>
        </w:rPr>
        <w:t xml:space="preserve"> bude proveden výkop dle montážního návodu výrobce </w:t>
      </w:r>
      <w:r>
        <w:rPr>
          <w:rFonts w:ascii="Arial Narrow" w:hAnsi="Arial Narrow" w:cs="Arial"/>
          <w:szCs w:val="22"/>
        </w:rPr>
        <w:t>DTS</w:t>
      </w:r>
      <w:r w:rsidRPr="009D0DB8">
        <w:rPr>
          <w:rFonts w:ascii="Arial Narrow" w:hAnsi="Arial Narrow" w:cs="Arial"/>
          <w:szCs w:val="22"/>
        </w:rPr>
        <w:t>.</w:t>
      </w:r>
      <w:r>
        <w:rPr>
          <w:rFonts w:ascii="Arial Narrow" w:hAnsi="Arial Narrow" w:cs="Arial"/>
          <w:szCs w:val="22"/>
        </w:rPr>
        <w:t xml:space="preserve"> Okolní zástavbu budou tvořit zpevněné plochy komunikací                         a parkoviště P 01, od DTS značně vzdálené SO 02 - </w:t>
      </w:r>
      <w:r w:rsidRPr="00672837">
        <w:rPr>
          <w:rFonts w:ascii="Arial Narrow" w:hAnsi="Arial Narrow" w:cs="Arial"/>
          <w:szCs w:val="22"/>
        </w:rPr>
        <w:t>Hygienické zázemí P 01</w:t>
      </w:r>
      <w:r>
        <w:rPr>
          <w:rFonts w:ascii="Arial Narrow" w:hAnsi="Arial Narrow" w:cs="Arial"/>
          <w:szCs w:val="22"/>
        </w:rPr>
        <w:t xml:space="preserve">a SO 03 - </w:t>
      </w:r>
      <w:r w:rsidRPr="00672837">
        <w:rPr>
          <w:rFonts w:ascii="Arial Narrow" w:hAnsi="Arial Narrow" w:cs="Arial"/>
          <w:szCs w:val="22"/>
        </w:rPr>
        <w:t>Správně-administrativní centrum</w:t>
      </w:r>
      <w:r>
        <w:rPr>
          <w:rFonts w:ascii="Arial Narrow" w:hAnsi="Arial Narrow" w:cs="Arial"/>
          <w:szCs w:val="22"/>
        </w:rPr>
        <w:t xml:space="preserve">                  a dále v přímém sousedství </w:t>
      </w:r>
      <w:r w:rsidRPr="00451B3B">
        <w:rPr>
          <w:rFonts w:ascii="Arial Narrow" w:hAnsi="Arial Narrow" w:cs="Arial"/>
          <w:caps/>
          <w:szCs w:val="22"/>
        </w:rPr>
        <w:t>SO 18 – S</w:t>
      </w:r>
      <w:r>
        <w:rPr>
          <w:rFonts w:ascii="Arial Narrow" w:hAnsi="Arial Narrow" w:cs="Arial"/>
          <w:szCs w:val="22"/>
        </w:rPr>
        <w:t>klad údržby.</w:t>
      </w:r>
    </w:p>
    <w:p w:rsidR="001B0A7E" w:rsidRDefault="001B0A7E" w:rsidP="001B0A7E">
      <w:pPr>
        <w:spacing w:line="360" w:lineRule="auto"/>
        <w:rPr>
          <w:rFonts w:ascii="Arial Narrow" w:hAnsi="Arial Narrow" w:cs="Arial"/>
          <w:szCs w:val="22"/>
        </w:rPr>
      </w:pPr>
      <w:r w:rsidRPr="00963D81">
        <w:rPr>
          <w:rFonts w:ascii="Arial Narrow" w:hAnsi="Arial Narrow" w:cs="Arial"/>
          <w:szCs w:val="22"/>
        </w:rPr>
        <w:t xml:space="preserve">Fasáda </w:t>
      </w:r>
      <w:r>
        <w:rPr>
          <w:rFonts w:ascii="Arial Narrow" w:hAnsi="Arial Narrow" w:cs="Arial"/>
          <w:szCs w:val="22"/>
        </w:rPr>
        <w:t>DTS i sousedního SO 18 bude</w:t>
      </w:r>
      <w:r w:rsidRPr="00963D81">
        <w:rPr>
          <w:rFonts w:ascii="Arial Narrow" w:hAnsi="Arial Narrow" w:cs="Arial"/>
          <w:szCs w:val="22"/>
        </w:rPr>
        <w:t xml:space="preserve"> ztvárněna obložením z ocelových </w:t>
      </w:r>
      <w:proofErr w:type="spellStart"/>
      <w:r w:rsidRPr="00963D81">
        <w:rPr>
          <w:rFonts w:ascii="Arial Narrow" w:hAnsi="Arial Narrow" w:cs="Arial"/>
          <w:szCs w:val="22"/>
        </w:rPr>
        <w:t>jeklů</w:t>
      </w:r>
      <w:proofErr w:type="spellEnd"/>
      <w:r w:rsidRPr="00963D81">
        <w:rPr>
          <w:rFonts w:ascii="Arial Narrow" w:hAnsi="Arial Narrow" w:cs="Arial"/>
          <w:szCs w:val="22"/>
        </w:rPr>
        <w:t xml:space="preserve">. Jekly profilu 40 x 60 mm budou připevněny na vodorovný kovový rošt se vzájemnými mezerami 30 mm. Prostor mezi skladem </w:t>
      </w:r>
      <w:r>
        <w:rPr>
          <w:rFonts w:ascii="Arial Narrow" w:hAnsi="Arial Narrow" w:cs="Arial"/>
          <w:szCs w:val="22"/>
        </w:rPr>
        <w:t xml:space="preserve">SO 18 </w:t>
      </w:r>
      <w:r w:rsidRPr="00963D81">
        <w:rPr>
          <w:rFonts w:ascii="Arial Narrow" w:hAnsi="Arial Narrow" w:cs="Arial"/>
          <w:szCs w:val="22"/>
        </w:rPr>
        <w:t>a DTS</w:t>
      </w:r>
      <w:r>
        <w:rPr>
          <w:rFonts w:ascii="Arial Narrow" w:hAnsi="Arial Narrow" w:cs="Arial"/>
          <w:szCs w:val="22"/>
        </w:rPr>
        <w:t xml:space="preserve">  </w:t>
      </w:r>
      <w:r w:rsidRPr="00963D81">
        <w:rPr>
          <w:rFonts w:ascii="Arial Narrow" w:hAnsi="Arial Narrow" w:cs="Arial"/>
          <w:szCs w:val="22"/>
        </w:rPr>
        <w:t xml:space="preserve">bude uzavřen oplocením (jekly 40 x 60 mm) s vraty dosahující stejné výšky jako obě stavby, aby vše působilo jako jeden kompaktní celek. </w:t>
      </w:r>
    </w:p>
    <w:p w:rsidR="001B0A7E" w:rsidRDefault="001B0A7E" w:rsidP="001B0A7E">
      <w:pPr>
        <w:spacing w:line="360" w:lineRule="auto"/>
        <w:rPr>
          <w:rFonts w:ascii="Arial Narrow" w:hAnsi="Arial Narrow" w:cs="Arial"/>
          <w:szCs w:val="22"/>
        </w:rPr>
      </w:pPr>
      <w:r w:rsidRPr="008B5672">
        <w:rPr>
          <w:rFonts w:ascii="Arial Narrow" w:hAnsi="Arial Narrow" w:cs="Arial"/>
          <w:szCs w:val="22"/>
        </w:rPr>
        <w:t xml:space="preserve">Předmětem tohoto PBŘ je </w:t>
      </w:r>
      <w:r>
        <w:rPr>
          <w:rFonts w:ascii="Arial Narrow" w:hAnsi="Arial Narrow" w:cs="Arial"/>
          <w:szCs w:val="22"/>
        </w:rPr>
        <w:t>DTS</w:t>
      </w:r>
      <w:r w:rsidRPr="008B5672">
        <w:rPr>
          <w:rFonts w:ascii="Arial Narrow" w:hAnsi="Arial Narrow" w:cs="Arial"/>
          <w:szCs w:val="22"/>
        </w:rPr>
        <w:t xml:space="preserve"> - </w:t>
      </w:r>
      <w:r>
        <w:rPr>
          <w:rFonts w:ascii="Arial Narrow" w:hAnsi="Arial Narrow" w:cs="Arial"/>
          <w:szCs w:val="22"/>
        </w:rPr>
        <w:t>stavební výrobek</w:t>
      </w:r>
      <w:r w:rsidRPr="008B5672">
        <w:rPr>
          <w:rFonts w:ascii="Arial Narrow" w:hAnsi="Arial Narrow" w:cs="Arial"/>
          <w:szCs w:val="22"/>
        </w:rPr>
        <w:t xml:space="preserve"> s funkcí stavby - modulové prefabrikované ŽB DTS BETONBAU UF 306</w:t>
      </w:r>
      <w:r>
        <w:rPr>
          <w:rFonts w:ascii="Arial Narrow" w:hAnsi="Arial Narrow" w:cs="Arial"/>
          <w:szCs w:val="22"/>
        </w:rPr>
        <w:t>6</w:t>
      </w:r>
      <w:r w:rsidRPr="008B5672">
        <w:rPr>
          <w:rFonts w:ascii="Arial Narrow" w:hAnsi="Arial Narrow" w:cs="Arial"/>
          <w:szCs w:val="22"/>
        </w:rPr>
        <w:t xml:space="preserve">, která bude osazena </w:t>
      </w:r>
      <w:r>
        <w:rPr>
          <w:rFonts w:ascii="Arial Narrow" w:hAnsi="Arial Narrow" w:cs="Arial"/>
          <w:szCs w:val="22"/>
        </w:rPr>
        <w:t>dvěma</w:t>
      </w:r>
      <w:r w:rsidRPr="008B5672">
        <w:rPr>
          <w:rFonts w:ascii="Arial Narrow" w:hAnsi="Arial Narrow" w:cs="Arial"/>
          <w:szCs w:val="22"/>
        </w:rPr>
        <w:t xml:space="preserve"> olejovým</w:t>
      </w:r>
      <w:r>
        <w:rPr>
          <w:rFonts w:ascii="Arial Narrow" w:hAnsi="Arial Narrow" w:cs="Arial"/>
          <w:szCs w:val="22"/>
        </w:rPr>
        <w:t>i transformátory</w:t>
      </w:r>
      <w:r w:rsidRPr="008B5672">
        <w:rPr>
          <w:rFonts w:ascii="Arial Narrow" w:hAnsi="Arial Narrow" w:cs="Arial"/>
          <w:szCs w:val="22"/>
        </w:rPr>
        <w:t xml:space="preserve"> </w:t>
      </w:r>
      <w:r>
        <w:rPr>
          <w:rFonts w:ascii="Arial Narrow" w:hAnsi="Arial Narrow" w:cs="Arial"/>
          <w:szCs w:val="22"/>
        </w:rPr>
        <w:t>630</w:t>
      </w:r>
      <w:r w:rsidRPr="008B5672">
        <w:rPr>
          <w:rFonts w:ascii="Arial Narrow" w:hAnsi="Arial Narrow" w:cs="Arial"/>
          <w:szCs w:val="22"/>
        </w:rPr>
        <w:t xml:space="preserve"> kVA. V nové DTS budou osazeny kompaktní rozváděče VN a NN. DTS je licencovaný výrobek firmy SCHEIDT-Siemens, viz PTO. Jde </w:t>
      </w:r>
      <w:r>
        <w:rPr>
          <w:rFonts w:ascii="Arial Narrow" w:hAnsi="Arial Narrow" w:cs="Arial"/>
          <w:szCs w:val="22"/>
        </w:rPr>
        <w:t>o</w:t>
      </w:r>
      <w:r w:rsidRPr="008B5672">
        <w:rPr>
          <w:rFonts w:ascii="Arial Narrow" w:hAnsi="Arial Narrow" w:cs="Arial"/>
          <w:szCs w:val="22"/>
        </w:rPr>
        <w:t xml:space="preserve"> betonovou kompaktní transformovnu </w:t>
      </w:r>
      <w:r>
        <w:rPr>
          <w:rFonts w:ascii="Arial Narrow" w:hAnsi="Arial Narrow" w:cs="Arial"/>
          <w:szCs w:val="22"/>
        </w:rPr>
        <w:t xml:space="preserve">                </w:t>
      </w:r>
      <w:r w:rsidRPr="008B5672">
        <w:rPr>
          <w:rFonts w:ascii="Arial Narrow" w:hAnsi="Arial Narrow" w:cs="Arial"/>
          <w:szCs w:val="22"/>
        </w:rPr>
        <w:t>(s vnitřní obsluhou) jako typově zkoušené zařízení, obsahující transformátor</w:t>
      </w:r>
      <w:r>
        <w:rPr>
          <w:rFonts w:ascii="Arial Narrow" w:hAnsi="Arial Narrow" w:cs="Arial"/>
          <w:szCs w:val="22"/>
        </w:rPr>
        <w:t>y</w:t>
      </w:r>
      <w:r w:rsidRPr="008B5672">
        <w:rPr>
          <w:rFonts w:ascii="Arial Narrow" w:hAnsi="Arial Narrow" w:cs="Arial"/>
          <w:szCs w:val="22"/>
        </w:rPr>
        <w:t xml:space="preserve">, spínací zařízení nízkého a vysokého napětí, spojovací vedení a řídící  a pomocné obvody, která je napájena ze soustavy vysokého napětí a slouží pro dodávku elektrické energie NN. DTS plní zejména požadavky ČSN EN 62271-202 v platném znění. Stěny a dno transformovny jsou ŽB bezespárý odlitek zhotovený z jednoho kusu betonu v kvalitě minimálně C 35/45 pro stupeň vlivu prostředí XC4, XF1. Dno </w:t>
      </w:r>
      <w:r>
        <w:rPr>
          <w:rFonts w:ascii="Arial Narrow" w:hAnsi="Arial Narrow" w:cs="Arial"/>
          <w:szCs w:val="22"/>
        </w:rPr>
        <w:t>DTS</w:t>
      </w:r>
      <w:r w:rsidRPr="008B5672">
        <w:rPr>
          <w:rFonts w:ascii="Arial Narrow" w:hAnsi="Arial Narrow" w:cs="Arial"/>
          <w:szCs w:val="22"/>
        </w:rPr>
        <w:t xml:space="preserve"> je vodonepropustné a slouží zároveň jako </w:t>
      </w:r>
      <w:proofErr w:type="spellStart"/>
      <w:r w:rsidRPr="008B5672">
        <w:rPr>
          <w:rFonts w:ascii="Arial Narrow" w:hAnsi="Arial Narrow" w:cs="Arial"/>
          <w:szCs w:val="22"/>
        </w:rPr>
        <w:t>olejonepropustná</w:t>
      </w:r>
      <w:proofErr w:type="spellEnd"/>
      <w:r w:rsidRPr="008B5672">
        <w:rPr>
          <w:rFonts w:ascii="Arial Narrow" w:hAnsi="Arial Narrow" w:cs="Arial"/>
          <w:szCs w:val="22"/>
        </w:rPr>
        <w:t xml:space="preserve"> jímka pro případ havárie transformátoru. Z vnitřní strany je dno opatřeno ochranným oleji odolným nátěrem. Armování má minimální krytí betonem z vnitřní strany 20 mm a z vnější strany 30 mm, nejmenší tl. ohraničujících ŽB  konstrukcí je 100 mm.</w:t>
      </w:r>
    </w:p>
    <w:p w:rsidR="001B0A7E" w:rsidRPr="008B5672" w:rsidRDefault="001B0A7E" w:rsidP="001B0A7E">
      <w:pPr>
        <w:spacing w:line="360" w:lineRule="auto"/>
        <w:rPr>
          <w:rFonts w:ascii="Arial Narrow" w:hAnsi="Arial Narrow" w:cs="Arial"/>
          <w:szCs w:val="22"/>
        </w:rPr>
      </w:pPr>
      <w:r w:rsidRPr="00845220">
        <w:rPr>
          <w:rFonts w:ascii="Arial Narrow" w:hAnsi="Arial Narrow" w:cs="Arial"/>
          <w:szCs w:val="22"/>
        </w:rPr>
        <w:t xml:space="preserve">Střecha je </w:t>
      </w:r>
      <w:r>
        <w:rPr>
          <w:rFonts w:ascii="Arial Narrow" w:hAnsi="Arial Narrow" w:cs="Arial"/>
          <w:szCs w:val="22"/>
        </w:rPr>
        <w:t>ŽB</w:t>
      </w:r>
      <w:r w:rsidRPr="00845220">
        <w:rPr>
          <w:rFonts w:ascii="Arial Narrow" w:hAnsi="Arial Narrow" w:cs="Arial"/>
          <w:szCs w:val="22"/>
        </w:rPr>
        <w:t xml:space="preserve"> monolitické těleso beze spár zhotovené z jednoho kusu betonu v kvalitě minimálně </w:t>
      </w:r>
      <w:r>
        <w:rPr>
          <w:rFonts w:ascii="Arial Narrow" w:hAnsi="Arial Narrow" w:cs="Arial"/>
          <w:szCs w:val="22"/>
        </w:rPr>
        <w:t xml:space="preserve">C </w:t>
      </w:r>
      <w:r w:rsidRPr="00845220">
        <w:rPr>
          <w:rFonts w:ascii="Arial Narrow" w:hAnsi="Arial Narrow" w:cs="Arial"/>
          <w:szCs w:val="22"/>
        </w:rPr>
        <w:t>35/45 pro stupeň vlivu prostředí XC4, XF1. Armování má minimální krytí betonem z vnitřní strany 20 mm a z</w:t>
      </w:r>
      <w:r>
        <w:rPr>
          <w:rFonts w:ascii="Arial Narrow" w:hAnsi="Arial Narrow" w:cs="Arial"/>
          <w:szCs w:val="22"/>
        </w:rPr>
        <w:t xml:space="preserve"> </w:t>
      </w:r>
      <w:r w:rsidRPr="00845220">
        <w:rPr>
          <w:rFonts w:ascii="Arial Narrow" w:hAnsi="Arial Narrow" w:cs="Arial"/>
          <w:szCs w:val="22"/>
        </w:rPr>
        <w:t>vnější strany 30 mm.</w:t>
      </w:r>
    </w:p>
    <w:p w:rsidR="001B0A7E" w:rsidRPr="008B5672" w:rsidRDefault="001B0A7E" w:rsidP="001B0A7E">
      <w:pPr>
        <w:spacing w:line="360" w:lineRule="auto"/>
        <w:rPr>
          <w:rFonts w:ascii="Arial Narrow" w:hAnsi="Arial Narrow" w:cs="Arial"/>
          <w:szCs w:val="22"/>
        </w:rPr>
      </w:pPr>
      <w:r w:rsidRPr="008B5672">
        <w:rPr>
          <w:rFonts w:ascii="Arial Narrow" w:hAnsi="Arial Narrow" w:cs="Arial"/>
          <w:szCs w:val="22"/>
        </w:rPr>
        <w:t>Dveře včetně zárubní a ventilace (je-li otevíratelná pak včetně zárubní) budou z eloxovaného hliníku ve stříbrné</w:t>
      </w:r>
      <w:r>
        <w:rPr>
          <w:rFonts w:ascii="Arial Narrow" w:hAnsi="Arial Narrow" w:cs="Arial"/>
          <w:szCs w:val="22"/>
        </w:rPr>
        <w:t xml:space="preserve"> </w:t>
      </w:r>
      <w:r w:rsidRPr="008B5672">
        <w:rPr>
          <w:rFonts w:ascii="Arial Narrow" w:hAnsi="Arial Narrow" w:cs="Arial"/>
          <w:szCs w:val="22"/>
        </w:rPr>
        <w:t>barvě a jsou vodivě spojeny s uzemněním. Dveře se musí otevírat ven pod úhlem min 120° a musí být vybaveny</w:t>
      </w:r>
      <w:r>
        <w:rPr>
          <w:rFonts w:ascii="Arial Narrow" w:hAnsi="Arial Narrow" w:cs="Arial"/>
          <w:szCs w:val="22"/>
        </w:rPr>
        <w:t xml:space="preserve"> </w:t>
      </w:r>
      <w:r w:rsidRPr="008B5672">
        <w:rPr>
          <w:rFonts w:ascii="Arial Narrow" w:hAnsi="Arial Narrow" w:cs="Arial"/>
          <w:szCs w:val="22"/>
        </w:rPr>
        <w:t>zařízením pro jejich zajištění v otevřené poloze v úhlu min 90°.</w:t>
      </w:r>
    </w:p>
    <w:p w:rsidR="001B0A7E" w:rsidRPr="008B5672" w:rsidRDefault="001B0A7E" w:rsidP="001B0A7E">
      <w:pPr>
        <w:spacing w:line="360" w:lineRule="auto"/>
        <w:rPr>
          <w:rFonts w:ascii="Arial Narrow" w:hAnsi="Arial Narrow" w:cs="Arial"/>
          <w:szCs w:val="22"/>
        </w:rPr>
      </w:pPr>
      <w:r w:rsidRPr="008B5672">
        <w:rPr>
          <w:rFonts w:ascii="Arial Narrow" w:hAnsi="Arial Narrow" w:cs="Arial"/>
          <w:szCs w:val="22"/>
        </w:rPr>
        <w:t xml:space="preserve">Vnější rozměry DTS jsou d. </w:t>
      </w:r>
      <w:r>
        <w:rPr>
          <w:rFonts w:ascii="Arial Narrow" w:hAnsi="Arial Narrow" w:cs="Arial"/>
          <w:szCs w:val="22"/>
        </w:rPr>
        <w:t>6,5</w:t>
      </w:r>
      <w:r w:rsidRPr="008B5672">
        <w:rPr>
          <w:rFonts w:ascii="Arial Narrow" w:hAnsi="Arial Narrow" w:cs="Arial"/>
          <w:szCs w:val="22"/>
        </w:rPr>
        <w:t xml:space="preserve">8 m x š. 2,98 m x </w:t>
      </w:r>
      <w:proofErr w:type="spellStart"/>
      <w:r w:rsidRPr="008B5672">
        <w:rPr>
          <w:rFonts w:ascii="Arial Narrow" w:hAnsi="Arial Narrow" w:cs="Arial"/>
          <w:szCs w:val="22"/>
        </w:rPr>
        <w:t>c.v</w:t>
      </w:r>
      <w:proofErr w:type="spellEnd"/>
      <w:r w:rsidRPr="008B5672">
        <w:rPr>
          <w:rFonts w:ascii="Arial Narrow" w:hAnsi="Arial Narrow" w:cs="Arial"/>
          <w:szCs w:val="22"/>
        </w:rPr>
        <w:t xml:space="preserve">. </w:t>
      </w:r>
      <w:r>
        <w:rPr>
          <w:rFonts w:ascii="Arial Narrow" w:hAnsi="Arial Narrow" w:cs="Arial"/>
          <w:szCs w:val="22"/>
        </w:rPr>
        <w:t>3,6</w:t>
      </w:r>
      <w:r w:rsidRPr="008B5672">
        <w:rPr>
          <w:rFonts w:ascii="Arial Narrow" w:hAnsi="Arial Narrow" w:cs="Arial"/>
          <w:szCs w:val="22"/>
        </w:rPr>
        <w:t xml:space="preserve"> m, výška nad terénem je 2,</w:t>
      </w:r>
      <w:r>
        <w:rPr>
          <w:rFonts w:ascii="Arial Narrow" w:hAnsi="Arial Narrow" w:cs="Arial"/>
          <w:szCs w:val="22"/>
        </w:rPr>
        <w:t>85</w:t>
      </w:r>
      <w:r w:rsidRPr="008B5672">
        <w:rPr>
          <w:rFonts w:ascii="Arial Narrow" w:hAnsi="Arial Narrow" w:cs="Arial"/>
          <w:szCs w:val="22"/>
        </w:rPr>
        <w:t xml:space="preserve"> m</w:t>
      </w:r>
      <w:r>
        <w:rPr>
          <w:rFonts w:ascii="Arial Narrow" w:hAnsi="Arial Narrow" w:cs="Arial"/>
          <w:szCs w:val="22"/>
        </w:rPr>
        <w:t>, zastavěná plocha je 19,81</w:t>
      </w:r>
      <w:r w:rsidRPr="008B5672">
        <w:rPr>
          <w:rFonts w:ascii="Arial Narrow" w:hAnsi="Arial Narrow" w:cs="Arial"/>
          <w:szCs w:val="22"/>
        </w:rPr>
        <w:t xml:space="preserve"> m</w:t>
      </w:r>
      <w:r w:rsidRPr="008B5672">
        <w:rPr>
          <w:rFonts w:ascii="Arial Narrow" w:hAnsi="Arial Narrow" w:cs="Arial"/>
          <w:szCs w:val="22"/>
          <w:vertAlign w:val="superscript"/>
        </w:rPr>
        <w:t>2</w:t>
      </w:r>
      <w:r w:rsidRPr="008B5672">
        <w:rPr>
          <w:rFonts w:ascii="Arial Narrow" w:hAnsi="Arial Narrow" w:cs="Arial"/>
          <w:szCs w:val="22"/>
        </w:rPr>
        <w:t xml:space="preserve">, </w:t>
      </w:r>
      <w:r>
        <w:rPr>
          <w:rFonts w:ascii="Arial Narrow" w:hAnsi="Arial Narrow" w:cs="Arial"/>
          <w:szCs w:val="22"/>
        </w:rPr>
        <w:t>podlahová plocha modifikované DTS je 17,28 m</w:t>
      </w:r>
      <w:r w:rsidRPr="009D0DB8">
        <w:rPr>
          <w:rFonts w:ascii="Arial Narrow" w:hAnsi="Arial Narrow" w:cs="Arial"/>
          <w:szCs w:val="22"/>
          <w:vertAlign w:val="superscript"/>
        </w:rPr>
        <w:t>2</w:t>
      </w:r>
      <w:r>
        <w:rPr>
          <w:rFonts w:ascii="Arial Narrow" w:hAnsi="Arial Narrow" w:cs="Arial"/>
          <w:szCs w:val="22"/>
        </w:rPr>
        <w:t xml:space="preserve">, </w:t>
      </w:r>
      <w:r w:rsidRPr="008B5672">
        <w:rPr>
          <w:rFonts w:ascii="Arial Narrow" w:hAnsi="Arial Narrow" w:cs="Arial"/>
          <w:szCs w:val="22"/>
        </w:rPr>
        <w:t xml:space="preserve">obestavěný </w:t>
      </w:r>
      <w:r>
        <w:rPr>
          <w:rFonts w:ascii="Arial Narrow" w:hAnsi="Arial Narrow" w:cs="Arial"/>
          <w:szCs w:val="22"/>
        </w:rPr>
        <w:t>prostor  70,60</w:t>
      </w:r>
      <w:r w:rsidRPr="008B5672">
        <w:rPr>
          <w:rFonts w:ascii="Arial Narrow" w:hAnsi="Arial Narrow" w:cs="Arial"/>
          <w:szCs w:val="22"/>
        </w:rPr>
        <w:t xml:space="preserve"> m</w:t>
      </w:r>
      <w:r w:rsidRPr="008B5672">
        <w:rPr>
          <w:rFonts w:ascii="Arial Narrow" w:hAnsi="Arial Narrow" w:cs="Arial"/>
          <w:szCs w:val="22"/>
          <w:vertAlign w:val="superscript"/>
        </w:rPr>
        <w:t>3</w:t>
      </w:r>
      <w:r w:rsidRPr="008B5672">
        <w:rPr>
          <w:rFonts w:ascii="Arial Narrow" w:hAnsi="Arial Narrow" w:cs="Arial"/>
          <w:szCs w:val="22"/>
        </w:rPr>
        <w:t xml:space="preserve">. DTS bude na straně  </w:t>
      </w:r>
      <w:r>
        <w:rPr>
          <w:rFonts w:ascii="Arial Narrow" w:hAnsi="Arial Narrow" w:cs="Arial"/>
          <w:szCs w:val="22"/>
        </w:rPr>
        <w:t xml:space="preserve"> </w:t>
      </w:r>
      <w:r w:rsidRPr="008B5672">
        <w:rPr>
          <w:rFonts w:ascii="Arial Narrow" w:hAnsi="Arial Narrow" w:cs="Arial"/>
          <w:szCs w:val="22"/>
        </w:rPr>
        <w:t>s dveřmi  označena smaltovanou bezpečnostní trojitou tabulkou  o rozměrech 297 x 297 mm s těmito grafickými symboly dle (64-1):</w:t>
      </w:r>
    </w:p>
    <w:p w:rsidR="001B0A7E" w:rsidRPr="008B5672" w:rsidRDefault="001B0A7E" w:rsidP="001B0A7E">
      <w:pPr>
        <w:spacing w:line="360" w:lineRule="auto"/>
        <w:ind w:left="708"/>
        <w:rPr>
          <w:rFonts w:ascii="Arial Narrow" w:hAnsi="Arial Narrow" w:cs="Arial"/>
          <w:szCs w:val="22"/>
        </w:rPr>
      </w:pPr>
      <w:r w:rsidRPr="008B5672">
        <w:rPr>
          <w:rFonts w:ascii="Arial Narrow" w:hAnsi="Arial Narrow" w:cs="Arial"/>
          <w:szCs w:val="22"/>
        </w:rPr>
        <w:t>1. pole NB.03.01 Blesk s nápisem „Vysoké napětí – Životu nebezpečno dotýkat se elektrických zařízení!“</w:t>
      </w:r>
    </w:p>
    <w:p w:rsidR="001B0A7E" w:rsidRPr="008B5672" w:rsidRDefault="001B0A7E" w:rsidP="001B0A7E">
      <w:pPr>
        <w:spacing w:line="360" w:lineRule="auto"/>
        <w:ind w:left="708"/>
        <w:rPr>
          <w:rFonts w:ascii="Arial Narrow" w:hAnsi="Arial Narrow" w:cs="Arial"/>
          <w:szCs w:val="22"/>
        </w:rPr>
      </w:pPr>
      <w:r w:rsidRPr="008B5672">
        <w:rPr>
          <w:rFonts w:ascii="Arial Narrow" w:hAnsi="Arial Narrow" w:cs="Arial"/>
          <w:szCs w:val="22"/>
        </w:rPr>
        <w:t>2. pole B.1.4 Voda nalévaná na oheň s nápisem „Nehasit vodou ani pěnovými přístroji!“</w:t>
      </w:r>
    </w:p>
    <w:p w:rsidR="001B0A7E" w:rsidRPr="008B5672" w:rsidRDefault="001B0A7E" w:rsidP="001B0A7E">
      <w:pPr>
        <w:spacing w:line="360" w:lineRule="auto"/>
        <w:ind w:left="708"/>
        <w:rPr>
          <w:rFonts w:ascii="Arial Narrow" w:hAnsi="Arial Narrow" w:cs="Arial"/>
          <w:szCs w:val="22"/>
        </w:rPr>
      </w:pPr>
      <w:r w:rsidRPr="008B5672">
        <w:rPr>
          <w:rFonts w:ascii="Arial Narrow" w:hAnsi="Arial Narrow" w:cs="Arial"/>
          <w:szCs w:val="22"/>
        </w:rPr>
        <w:t>3. pole NB.1.53 Chodec s nápisem „VSTUP ZAKÁZÁN“.</w:t>
      </w:r>
    </w:p>
    <w:p w:rsidR="001B0A7E" w:rsidRPr="008B5672" w:rsidRDefault="001B0A7E" w:rsidP="001B0A7E">
      <w:pPr>
        <w:spacing w:line="360" w:lineRule="auto"/>
        <w:rPr>
          <w:rFonts w:ascii="Arial Narrow" w:hAnsi="Arial Narrow" w:cs="Arial"/>
          <w:szCs w:val="22"/>
        </w:rPr>
      </w:pPr>
      <w:r w:rsidRPr="008B5672">
        <w:rPr>
          <w:rFonts w:ascii="Arial Narrow" w:hAnsi="Arial Narrow" w:cs="Arial"/>
          <w:szCs w:val="22"/>
        </w:rPr>
        <w:t>Po otevření dveří do trafokomory budou proti vstupu bránit dvě tyčové červenobílé zábrany umístěné vodorovně</w:t>
      </w:r>
    </w:p>
    <w:p w:rsidR="001B0A7E" w:rsidRPr="008B5672" w:rsidRDefault="001B0A7E" w:rsidP="001B0A7E">
      <w:pPr>
        <w:spacing w:line="360" w:lineRule="auto"/>
        <w:rPr>
          <w:rFonts w:ascii="Arial Narrow" w:hAnsi="Arial Narrow" w:cs="Arial"/>
          <w:szCs w:val="22"/>
        </w:rPr>
      </w:pPr>
      <w:r w:rsidRPr="008B5672">
        <w:rPr>
          <w:rFonts w:ascii="Arial Narrow" w:hAnsi="Arial Narrow" w:cs="Arial"/>
          <w:szCs w:val="22"/>
        </w:rPr>
        <w:t>nad sebou. Provedení zábran a vybavení tabulkou musí odpovídat PNE 35 7041 v platném znění. Na horní zábraně bude umístěna plastová bezpečnostní tabulka s bezpečnostní značkou B.3.6 podle (64-1) a doplňkovým textem „VYSOKÉ NAPĚTÍ – ŽIVOTU NEBEZPEČNO“ a dále značka „NEBEZPEČÍ PÁDU DO PROHLUBNĚ“.</w:t>
      </w:r>
    </w:p>
    <w:p w:rsidR="001B0A7E" w:rsidRPr="008B5672" w:rsidRDefault="001B0A7E" w:rsidP="001B0A7E">
      <w:pPr>
        <w:spacing w:line="360" w:lineRule="auto"/>
        <w:rPr>
          <w:rFonts w:ascii="Arial Narrow" w:hAnsi="Arial Narrow" w:cs="Arial"/>
          <w:szCs w:val="22"/>
        </w:rPr>
      </w:pPr>
      <w:r w:rsidRPr="008B5672">
        <w:rPr>
          <w:rFonts w:ascii="Arial Narrow" w:hAnsi="Arial Narrow" w:cs="Arial"/>
          <w:szCs w:val="22"/>
        </w:rPr>
        <w:t>Na dveřích DTS bude osazena tabulka s jejím názvem.</w:t>
      </w:r>
    </w:p>
    <w:p w:rsidR="001B0A7E" w:rsidRPr="008B5672" w:rsidRDefault="001B0A7E" w:rsidP="001B0A7E">
      <w:pPr>
        <w:spacing w:line="360" w:lineRule="auto"/>
        <w:rPr>
          <w:rFonts w:ascii="Arial Narrow" w:hAnsi="Arial Narrow"/>
          <w:szCs w:val="22"/>
        </w:rPr>
      </w:pPr>
    </w:p>
    <w:p w:rsidR="001B0A7E" w:rsidRPr="008B5672" w:rsidRDefault="001B0A7E" w:rsidP="001B0A7E">
      <w:pPr>
        <w:spacing w:line="360" w:lineRule="auto"/>
        <w:rPr>
          <w:rFonts w:ascii="Arial Narrow" w:hAnsi="Arial Narrow"/>
          <w:szCs w:val="22"/>
        </w:rPr>
      </w:pPr>
      <w:r w:rsidRPr="008B5672">
        <w:rPr>
          <w:rFonts w:ascii="Arial Narrow" w:hAnsi="Arial Narrow"/>
          <w:szCs w:val="22"/>
        </w:rPr>
        <w:t xml:space="preserve">Při hodnocení PBS  DTS je postupováno v souladu s úvodním ustanovením (04) - </w:t>
      </w:r>
      <w:r w:rsidRPr="008B5672">
        <w:rPr>
          <w:rFonts w:ascii="Arial Narrow" w:hAnsi="Arial Narrow"/>
          <w:i/>
          <w:iCs/>
          <w:szCs w:val="22"/>
        </w:rPr>
        <w:t xml:space="preserve">"Pro projektování výrobních objektů </w:t>
      </w:r>
      <w:r>
        <w:rPr>
          <w:rFonts w:ascii="Arial Narrow" w:hAnsi="Arial Narrow"/>
          <w:i/>
          <w:iCs/>
          <w:szCs w:val="22"/>
        </w:rPr>
        <w:t xml:space="preserve">                  </w:t>
      </w:r>
      <w:r w:rsidRPr="008B5672">
        <w:rPr>
          <w:rFonts w:ascii="Arial Narrow" w:hAnsi="Arial Narrow"/>
          <w:i/>
          <w:iCs/>
          <w:szCs w:val="22"/>
        </w:rPr>
        <w:t xml:space="preserve">a technologií, pro které platí samostatné technické normy nebo předpisy obsahující požadavky požární bezpečnosti staveb, platí normy PBS kodexu ČSN 73 08XX v rozsahu, ve kterém se příslušné technické normy nebo předpisy na ně odvolávají". </w:t>
      </w:r>
      <w:r w:rsidRPr="008B5672">
        <w:rPr>
          <w:rFonts w:ascii="Arial Narrow" w:hAnsi="Arial Narrow"/>
          <w:szCs w:val="22"/>
        </w:rPr>
        <w:t xml:space="preserve">Řešení požární bezpečnosti elektrických zařízení je uvedeno v normě (36-1) s odkazy v poznámkách na národní kmenové </w:t>
      </w:r>
      <w:r>
        <w:rPr>
          <w:rFonts w:ascii="Arial Narrow" w:hAnsi="Arial Narrow"/>
          <w:szCs w:val="22"/>
        </w:rPr>
        <w:t xml:space="preserve">                     </w:t>
      </w:r>
      <w:r w:rsidRPr="008B5672">
        <w:rPr>
          <w:rFonts w:ascii="Arial Narrow" w:hAnsi="Arial Narrow"/>
          <w:szCs w:val="22"/>
        </w:rPr>
        <w:t>a věcně příslušné normy. Veškeré požadavky v daném rozsahu uvedené (36-1) týkající se PBS budou tímto PBŘ hodnoceny.</w:t>
      </w:r>
    </w:p>
    <w:p w:rsidR="001B0A7E" w:rsidRPr="008B5672" w:rsidRDefault="001B0A7E" w:rsidP="001B0A7E">
      <w:pPr>
        <w:spacing w:line="360" w:lineRule="auto"/>
        <w:rPr>
          <w:rFonts w:ascii="Arial Narrow" w:hAnsi="Arial Narrow" w:cs="Arial"/>
          <w:szCs w:val="22"/>
        </w:rPr>
      </w:pPr>
    </w:p>
    <w:p w:rsidR="001B0A7E" w:rsidRPr="008B5672" w:rsidRDefault="001B0A7E" w:rsidP="001B0A7E">
      <w:pPr>
        <w:spacing w:line="360" w:lineRule="auto"/>
        <w:rPr>
          <w:rFonts w:ascii="Arial Narrow" w:hAnsi="Arial Narrow" w:cs="Arial"/>
          <w:szCs w:val="22"/>
        </w:rPr>
      </w:pPr>
      <w:r w:rsidRPr="008B5672">
        <w:rPr>
          <w:rFonts w:ascii="Arial Narrow" w:hAnsi="Arial Narrow" w:cs="Arial"/>
          <w:szCs w:val="22"/>
        </w:rPr>
        <w:t xml:space="preserve">Z hlediska norem PBS jde u DTS o objekt s nehořlavým konstrukčním systémem a nulovou požární výškou. PBS je řešena v souladu s požadavky (04). DTS je vybavena havarijní resp. záchytnou jímkou vyhovující požadavkům (01) - certifikovaný stavební výrobek. Jímka pojme 100 % objemu transformátorového oleje  z dvou transformátorů až do velikosti 630 kVA. Skupina výrob a provozů se stanovuje jako 5. podle pol. 5.29 tab. E1 přílohy (04). Jednotky požární ochrany předurčené </w:t>
      </w:r>
      <w:r>
        <w:rPr>
          <w:rFonts w:ascii="Arial Narrow" w:hAnsi="Arial Narrow" w:cs="Arial"/>
          <w:szCs w:val="22"/>
        </w:rPr>
        <w:t xml:space="preserve">                 </w:t>
      </w:r>
      <w:r w:rsidRPr="008B5672">
        <w:rPr>
          <w:rFonts w:ascii="Arial Narrow" w:hAnsi="Arial Narrow" w:cs="Arial"/>
          <w:szCs w:val="22"/>
        </w:rPr>
        <w:t>k provedení protipožárního zásahu jsou dislokovány v časovém pásmu dojezdu nejdéle H</w:t>
      </w:r>
      <w:r w:rsidRPr="008B5672">
        <w:rPr>
          <w:rFonts w:ascii="Arial Narrow" w:hAnsi="Arial Narrow" w:cs="Arial"/>
          <w:szCs w:val="22"/>
          <w:vertAlign w:val="subscript"/>
        </w:rPr>
        <w:t>2</w:t>
      </w:r>
      <w:r w:rsidRPr="008B5672">
        <w:rPr>
          <w:rFonts w:ascii="Arial Narrow" w:hAnsi="Arial Narrow" w:cs="Arial"/>
          <w:szCs w:val="22"/>
        </w:rPr>
        <w:t xml:space="preserve"> do 15 minut. </w:t>
      </w:r>
    </w:p>
    <w:p w:rsidR="001B0A7E" w:rsidRDefault="001B0A7E" w:rsidP="001B0A7E">
      <w:pPr>
        <w:spacing w:line="240" w:lineRule="auto"/>
        <w:rPr>
          <w:rFonts w:ascii="Arial Narrow" w:hAnsi="Arial Narrow" w:cs="Arial"/>
          <w:b/>
          <w:caps/>
          <w:szCs w:val="22"/>
        </w:rPr>
      </w:pPr>
    </w:p>
    <w:p w:rsidR="001B0A7E" w:rsidRPr="008B5672" w:rsidRDefault="001B0A7E" w:rsidP="001B0A7E">
      <w:pPr>
        <w:spacing w:line="240" w:lineRule="auto"/>
        <w:rPr>
          <w:rFonts w:ascii="Arial Narrow" w:hAnsi="Arial Narrow" w:cs="Arial"/>
          <w:szCs w:val="22"/>
        </w:rPr>
      </w:pPr>
      <w:r w:rsidRPr="008B5672">
        <w:rPr>
          <w:rFonts w:ascii="Arial Narrow" w:hAnsi="Arial Narrow" w:cs="Arial"/>
          <w:b/>
          <w:caps/>
          <w:szCs w:val="22"/>
        </w:rPr>
        <w:t>a) výpočet a posouzení odstupových vzdáleností a vymezení požárně nebezpečných  prostorů</w:t>
      </w:r>
      <w:r w:rsidRPr="008B5672">
        <w:rPr>
          <w:rFonts w:ascii="Arial Narrow" w:hAnsi="Arial Narrow" w:cs="Arial"/>
          <w:szCs w:val="22"/>
        </w:rPr>
        <w:t xml:space="preserve"> </w:t>
      </w:r>
    </w:p>
    <w:p w:rsidR="001B0A7E" w:rsidRPr="008B5672" w:rsidRDefault="001B0A7E" w:rsidP="001B0A7E">
      <w:pPr>
        <w:spacing w:line="240" w:lineRule="auto"/>
        <w:rPr>
          <w:rFonts w:ascii="Arial Narrow" w:hAnsi="Arial Narrow" w:cs="Arial"/>
          <w:sz w:val="16"/>
          <w:szCs w:val="16"/>
        </w:rPr>
      </w:pPr>
    </w:p>
    <w:p w:rsidR="001B0A7E" w:rsidRPr="008B5672" w:rsidRDefault="001B0A7E" w:rsidP="001B0A7E">
      <w:pPr>
        <w:pStyle w:val="FormtovanvHTML"/>
        <w:spacing w:line="360" w:lineRule="auto"/>
        <w:jc w:val="both"/>
        <w:rPr>
          <w:rFonts w:ascii="Arial Narrow" w:hAnsi="Arial Narrow" w:cs="Arial"/>
          <w:bCs/>
          <w:sz w:val="22"/>
          <w:szCs w:val="22"/>
        </w:rPr>
      </w:pPr>
      <w:r w:rsidRPr="008B5672">
        <w:rPr>
          <w:rFonts w:ascii="Arial Narrow" w:hAnsi="Arial Narrow" w:cs="Arial"/>
          <w:sz w:val="22"/>
          <w:szCs w:val="22"/>
        </w:rPr>
        <w:t>Odstupové vzdálenosti od požárně otevřených ploch DTS se stanovují v souladu s požadavky kmenové (04). Konstrukce obvodových stěn a střechy DTS podle PTO  vykazují z vnější i vnitřní strany požární odolnost REI90/DP1 resp.</w:t>
      </w:r>
      <w:r>
        <w:rPr>
          <w:rFonts w:ascii="Arial Narrow" w:hAnsi="Arial Narrow" w:cs="Arial"/>
          <w:sz w:val="22"/>
          <w:szCs w:val="22"/>
        </w:rPr>
        <w:t xml:space="preserve">     </w:t>
      </w:r>
      <w:r w:rsidRPr="008B5672">
        <w:rPr>
          <w:rFonts w:ascii="Arial Narrow" w:hAnsi="Arial Narrow" w:cs="Arial"/>
          <w:sz w:val="22"/>
          <w:szCs w:val="22"/>
        </w:rPr>
        <w:t>REW90/DP1</w:t>
      </w:r>
      <w:r w:rsidRPr="00FE6E8D">
        <w:rPr>
          <w:rFonts w:ascii="Arial Narrow" w:hAnsi="Arial Narrow" w:cs="Arial"/>
          <w:sz w:val="22"/>
          <w:szCs w:val="22"/>
        </w:rPr>
        <w:t xml:space="preserve"> </w:t>
      </w:r>
      <w:r>
        <w:rPr>
          <w:rFonts w:ascii="Arial Narrow" w:hAnsi="Arial Narrow" w:cs="Arial"/>
          <w:sz w:val="22"/>
          <w:szCs w:val="22"/>
        </w:rPr>
        <w:t xml:space="preserve">- příp. </w:t>
      </w:r>
      <w:r w:rsidRPr="008B5672">
        <w:rPr>
          <w:rFonts w:ascii="Arial Narrow" w:hAnsi="Arial Narrow" w:cs="Arial"/>
          <w:sz w:val="22"/>
          <w:szCs w:val="22"/>
        </w:rPr>
        <w:t xml:space="preserve">stanoveno podle ČSN EN 1992-1-2. </w:t>
      </w:r>
      <w:r>
        <w:rPr>
          <w:rFonts w:ascii="Arial Narrow" w:hAnsi="Arial Narrow" w:cs="Arial"/>
          <w:sz w:val="22"/>
          <w:szCs w:val="22"/>
        </w:rPr>
        <w:t xml:space="preserve">Oba </w:t>
      </w:r>
      <w:r w:rsidRPr="008B5672">
        <w:rPr>
          <w:rFonts w:ascii="Arial Narrow" w:hAnsi="Arial Narrow" w:cs="Arial"/>
          <w:sz w:val="22"/>
          <w:szCs w:val="22"/>
        </w:rPr>
        <w:t xml:space="preserve">průkazy pro zajištění požární odolnosti konstrukcí DTS jsou pro požární úsek ve II.SPB podle tab. 10 (04) dostačující. Požární odolnost </w:t>
      </w:r>
      <w:r>
        <w:rPr>
          <w:rFonts w:ascii="Arial Narrow" w:hAnsi="Arial Narrow" w:cs="Arial"/>
          <w:sz w:val="22"/>
          <w:szCs w:val="22"/>
        </w:rPr>
        <w:t>vyhovuje</w:t>
      </w:r>
      <w:r w:rsidRPr="008B5672">
        <w:rPr>
          <w:rFonts w:ascii="Arial Narrow" w:hAnsi="Arial Narrow" w:cs="Arial"/>
          <w:sz w:val="22"/>
          <w:szCs w:val="22"/>
        </w:rPr>
        <w:t xml:space="preserve"> i požadavkům podle čl. 8.7.2.2 </w:t>
      </w:r>
      <w:r>
        <w:rPr>
          <w:rFonts w:ascii="Arial Narrow" w:hAnsi="Arial Narrow" w:cs="Arial"/>
          <w:sz w:val="22"/>
          <w:szCs w:val="22"/>
        </w:rPr>
        <w:t xml:space="preserve">                   </w:t>
      </w:r>
      <w:r w:rsidRPr="008B5672">
        <w:rPr>
          <w:rFonts w:ascii="Arial Narrow" w:hAnsi="Arial Narrow" w:cs="Arial"/>
          <w:sz w:val="22"/>
          <w:szCs w:val="22"/>
        </w:rPr>
        <w:t xml:space="preserve">a tab. 4 </w:t>
      </w:r>
      <w:r>
        <w:rPr>
          <w:rFonts w:ascii="Arial Narrow" w:hAnsi="Arial Narrow" w:cs="Arial"/>
          <w:sz w:val="22"/>
          <w:szCs w:val="22"/>
        </w:rPr>
        <w:t>(</w:t>
      </w:r>
      <w:r w:rsidRPr="008B5672">
        <w:rPr>
          <w:rFonts w:ascii="Arial Narrow" w:hAnsi="Arial Narrow" w:cs="Arial"/>
          <w:sz w:val="22"/>
          <w:szCs w:val="22"/>
        </w:rPr>
        <w:t>36-1</w:t>
      </w:r>
      <w:r>
        <w:rPr>
          <w:rFonts w:ascii="Arial Narrow" w:hAnsi="Arial Narrow" w:cs="Arial"/>
          <w:sz w:val="22"/>
          <w:szCs w:val="22"/>
        </w:rPr>
        <w:t>)</w:t>
      </w:r>
      <w:r w:rsidRPr="008B5672">
        <w:rPr>
          <w:rFonts w:ascii="Arial Narrow" w:hAnsi="Arial Narrow" w:cs="Arial"/>
          <w:sz w:val="22"/>
          <w:szCs w:val="22"/>
        </w:rPr>
        <w:t>. Požárně otevřenými plochami objektu DTS jsou dveře</w:t>
      </w:r>
      <w:r>
        <w:rPr>
          <w:rFonts w:ascii="Arial Narrow" w:hAnsi="Arial Narrow" w:cs="Arial"/>
          <w:sz w:val="22"/>
          <w:szCs w:val="22"/>
        </w:rPr>
        <w:t xml:space="preserve"> v obvodových stěnách </w:t>
      </w:r>
      <w:r w:rsidRPr="008B5672">
        <w:rPr>
          <w:rFonts w:ascii="Arial Narrow" w:hAnsi="Arial Narrow" w:cs="Arial"/>
          <w:sz w:val="22"/>
          <w:szCs w:val="22"/>
        </w:rPr>
        <w:t xml:space="preserve">s větracími neuzavíratelnými otvory. </w:t>
      </w:r>
    </w:p>
    <w:p w:rsidR="001B0A7E" w:rsidRPr="008B5672" w:rsidRDefault="001B0A7E" w:rsidP="001B0A7E">
      <w:pPr>
        <w:spacing w:line="360" w:lineRule="auto"/>
        <w:rPr>
          <w:rFonts w:ascii="Arial Narrow" w:hAnsi="Arial Narrow" w:cs="Arial"/>
          <w:bCs/>
          <w:szCs w:val="22"/>
        </w:rPr>
      </w:pPr>
      <w:r w:rsidRPr="008B5672">
        <w:rPr>
          <w:rFonts w:ascii="Arial Narrow" w:hAnsi="Arial Narrow" w:cs="Arial"/>
          <w:bCs/>
          <w:szCs w:val="22"/>
        </w:rPr>
        <w:t xml:space="preserve">DTS bude tvořit samostatný požární úsek ve II.SPB. Požární úsek nese označení </w:t>
      </w:r>
      <w:r w:rsidRPr="008B5672">
        <w:rPr>
          <w:rFonts w:ascii="Arial Narrow" w:hAnsi="Arial Narrow" w:cs="Arial"/>
          <w:b/>
          <w:bCs/>
          <w:szCs w:val="22"/>
        </w:rPr>
        <w:t>N1.0</w:t>
      </w:r>
      <w:r>
        <w:rPr>
          <w:rFonts w:ascii="Arial Narrow" w:hAnsi="Arial Narrow" w:cs="Arial"/>
          <w:b/>
          <w:bCs/>
          <w:szCs w:val="22"/>
        </w:rPr>
        <w:t>5</w:t>
      </w:r>
      <w:r w:rsidRPr="008B5672">
        <w:rPr>
          <w:rFonts w:ascii="Arial Narrow" w:hAnsi="Arial Narrow" w:cs="Arial"/>
          <w:b/>
          <w:bCs/>
          <w:szCs w:val="22"/>
        </w:rPr>
        <w:t xml:space="preserve">-II ... </w:t>
      </w:r>
      <w:r>
        <w:rPr>
          <w:rFonts w:ascii="Arial Narrow" w:hAnsi="Arial Narrow" w:cs="Arial"/>
          <w:b/>
          <w:bCs/>
          <w:szCs w:val="22"/>
        </w:rPr>
        <w:t xml:space="preserve">PS 21 - </w:t>
      </w:r>
      <w:r w:rsidRPr="008B5672">
        <w:rPr>
          <w:rFonts w:ascii="Arial Narrow" w:hAnsi="Arial Narrow" w:cs="Arial"/>
          <w:b/>
          <w:bCs/>
          <w:szCs w:val="22"/>
        </w:rPr>
        <w:t>DTS</w:t>
      </w:r>
      <w:r w:rsidRPr="008B5672">
        <w:rPr>
          <w:rFonts w:ascii="Arial Narrow" w:hAnsi="Arial Narrow" w:cs="Arial"/>
          <w:bCs/>
          <w:szCs w:val="22"/>
        </w:rPr>
        <w:t>.                                      Další charakteristiky požárního úseku:</w:t>
      </w:r>
    </w:p>
    <w:p w:rsidR="001B0A7E" w:rsidRPr="00FE6E8D" w:rsidRDefault="001B0A7E" w:rsidP="001B0A7E">
      <w:pPr>
        <w:autoSpaceDE w:val="0"/>
        <w:autoSpaceDN w:val="0"/>
        <w:adjustRightInd w:val="0"/>
        <w:spacing w:line="240" w:lineRule="auto"/>
        <w:rPr>
          <w:rFonts w:ascii="Arial Narrow" w:hAnsi="Arial Narrow" w:cs="Tahoma"/>
          <w:sz w:val="20"/>
          <w:u w:val="single"/>
        </w:rPr>
      </w:pPr>
      <w:r w:rsidRPr="00FE6E8D">
        <w:rPr>
          <w:rFonts w:ascii="Arial Narrow" w:hAnsi="Arial Narrow" w:cs="Tahoma"/>
          <w:sz w:val="20"/>
          <w:u w:val="single"/>
        </w:rPr>
        <w:t>Zadané údaje:</w:t>
      </w:r>
    </w:p>
    <w:p w:rsidR="001B0A7E" w:rsidRPr="00FE6E8D" w:rsidRDefault="001B0A7E" w:rsidP="001B0A7E">
      <w:pPr>
        <w:tabs>
          <w:tab w:val="right" w:leader="dot" w:pos="7500"/>
          <w:tab w:val="left" w:pos="7575"/>
        </w:tabs>
        <w:autoSpaceDE w:val="0"/>
        <w:autoSpaceDN w:val="0"/>
        <w:adjustRightInd w:val="0"/>
        <w:spacing w:line="240" w:lineRule="auto"/>
        <w:rPr>
          <w:rFonts w:ascii="Arial Narrow" w:hAnsi="Arial Narrow" w:cs="Tahoma"/>
          <w:sz w:val="20"/>
        </w:rPr>
      </w:pPr>
      <w:r w:rsidRPr="00FE6E8D">
        <w:rPr>
          <w:rFonts w:ascii="Arial Narrow" w:hAnsi="Arial Narrow" w:cs="Tahoma"/>
          <w:sz w:val="20"/>
        </w:rPr>
        <w:t>Počet užit. podl. v objektu</w:t>
      </w:r>
      <w:r w:rsidRPr="00FE6E8D">
        <w:rPr>
          <w:rFonts w:ascii="Arial Narrow" w:hAnsi="Arial Narrow" w:cs="Tahoma"/>
          <w:sz w:val="20"/>
        </w:rPr>
        <w:tab/>
      </w:r>
      <w:r w:rsidRPr="00FE6E8D">
        <w:rPr>
          <w:rFonts w:ascii="Arial Narrow" w:hAnsi="Arial Narrow" w:cs="Tahoma"/>
          <w:b/>
          <w:bCs/>
          <w:sz w:val="20"/>
        </w:rPr>
        <w:t>1</w:t>
      </w:r>
      <w:r w:rsidRPr="00FE6E8D">
        <w:rPr>
          <w:rFonts w:ascii="Arial Narrow" w:hAnsi="Arial Narrow" w:cs="Tahoma"/>
          <w:sz w:val="20"/>
        </w:rPr>
        <w:tab/>
        <w:t>[-]</w:t>
      </w:r>
    </w:p>
    <w:p w:rsidR="001B0A7E" w:rsidRPr="00FE6E8D" w:rsidRDefault="001B0A7E" w:rsidP="001B0A7E">
      <w:pPr>
        <w:tabs>
          <w:tab w:val="right" w:leader="dot" w:pos="7500"/>
          <w:tab w:val="left" w:pos="7575"/>
        </w:tabs>
        <w:autoSpaceDE w:val="0"/>
        <w:autoSpaceDN w:val="0"/>
        <w:adjustRightInd w:val="0"/>
        <w:spacing w:line="240" w:lineRule="auto"/>
        <w:rPr>
          <w:rFonts w:ascii="Arial Narrow" w:hAnsi="Arial Narrow" w:cs="Tahoma"/>
          <w:sz w:val="20"/>
        </w:rPr>
      </w:pPr>
      <w:r w:rsidRPr="00FE6E8D">
        <w:rPr>
          <w:rFonts w:ascii="Arial Narrow" w:hAnsi="Arial Narrow" w:cs="Tahoma"/>
          <w:sz w:val="20"/>
        </w:rPr>
        <w:t>Poč.užit.nadz.pod.v objektu</w:t>
      </w:r>
      <w:r w:rsidRPr="00FE6E8D">
        <w:rPr>
          <w:rFonts w:ascii="Arial Narrow" w:hAnsi="Arial Narrow" w:cs="Tahoma"/>
          <w:sz w:val="20"/>
        </w:rPr>
        <w:tab/>
      </w:r>
      <w:r w:rsidRPr="00FE6E8D">
        <w:rPr>
          <w:rFonts w:ascii="Arial Narrow" w:hAnsi="Arial Narrow" w:cs="Tahoma"/>
          <w:b/>
          <w:bCs/>
          <w:sz w:val="20"/>
        </w:rPr>
        <w:t>1</w:t>
      </w:r>
      <w:r w:rsidRPr="00FE6E8D">
        <w:rPr>
          <w:rFonts w:ascii="Arial Narrow" w:hAnsi="Arial Narrow" w:cs="Tahoma"/>
          <w:sz w:val="20"/>
        </w:rPr>
        <w:tab/>
        <w:t>[-]</w:t>
      </w:r>
    </w:p>
    <w:p w:rsidR="001B0A7E" w:rsidRPr="00FE6E8D" w:rsidRDefault="001B0A7E" w:rsidP="001B0A7E">
      <w:pPr>
        <w:tabs>
          <w:tab w:val="right" w:leader="dot" w:pos="7500"/>
          <w:tab w:val="left" w:pos="7575"/>
        </w:tabs>
        <w:autoSpaceDE w:val="0"/>
        <w:autoSpaceDN w:val="0"/>
        <w:adjustRightInd w:val="0"/>
        <w:spacing w:line="240" w:lineRule="auto"/>
        <w:rPr>
          <w:rFonts w:ascii="Arial Narrow" w:hAnsi="Arial Narrow" w:cs="Tahoma"/>
          <w:sz w:val="20"/>
        </w:rPr>
      </w:pPr>
      <w:r w:rsidRPr="00FE6E8D">
        <w:rPr>
          <w:rFonts w:ascii="Arial Narrow" w:hAnsi="Arial Narrow" w:cs="Tahoma"/>
          <w:sz w:val="20"/>
        </w:rPr>
        <w:t>Materiál konstrukce</w:t>
      </w:r>
      <w:r w:rsidRPr="00FE6E8D">
        <w:rPr>
          <w:rFonts w:ascii="Arial Narrow" w:hAnsi="Arial Narrow" w:cs="Tahoma"/>
          <w:sz w:val="20"/>
        </w:rPr>
        <w:tab/>
      </w:r>
      <w:r w:rsidRPr="00FE6E8D">
        <w:rPr>
          <w:rFonts w:ascii="Arial Narrow" w:hAnsi="Arial Narrow" w:cs="Tahoma"/>
          <w:b/>
          <w:bCs/>
          <w:sz w:val="20"/>
        </w:rPr>
        <w:t>nehořlavý DP1</w:t>
      </w:r>
      <w:r w:rsidRPr="00FE6E8D">
        <w:rPr>
          <w:rFonts w:ascii="Arial Narrow" w:hAnsi="Arial Narrow" w:cs="Tahoma"/>
          <w:sz w:val="20"/>
        </w:rPr>
        <w:tab/>
      </w:r>
    </w:p>
    <w:p w:rsidR="001B0A7E" w:rsidRPr="00FE6E8D" w:rsidRDefault="001B0A7E" w:rsidP="001B0A7E">
      <w:pPr>
        <w:tabs>
          <w:tab w:val="right" w:leader="dot" w:pos="7500"/>
          <w:tab w:val="left" w:pos="7575"/>
        </w:tabs>
        <w:autoSpaceDE w:val="0"/>
        <w:autoSpaceDN w:val="0"/>
        <w:adjustRightInd w:val="0"/>
        <w:spacing w:line="240" w:lineRule="auto"/>
        <w:rPr>
          <w:rFonts w:ascii="Arial Narrow" w:hAnsi="Arial Narrow" w:cs="Tahoma"/>
          <w:sz w:val="20"/>
        </w:rPr>
      </w:pPr>
      <w:r w:rsidRPr="00FE6E8D">
        <w:rPr>
          <w:rFonts w:ascii="Arial Narrow" w:hAnsi="Arial Narrow" w:cs="Tahoma"/>
          <w:sz w:val="20"/>
        </w:rPr>
        <w:t>Zařazení dle ČSN 73 0873</w:t>
      </w:r>
      <w:r w:rsidRPr="00FE6E8D">
        <w:rPr>
          <w:rFonts w:ascii="Arial Narrow" w:hAnsi="Arial Narrow" w:cs="Tahoma"/>
          <w:sz w:val="20"/>
        </w:rPr>
        <w:tab/>
      </w:r>
      <w:r w:rsidRPr="00FE6E8D">
        <w:rPr>
          <w:rFonts w:ascii="Arial Narrow" w:hAnsi="Arial Narrow" w:cs="Tahoma"/>
          <w:b/>
          <w:bCs/>
          <w:sz w:val="20"/>
        </w:rPr>
        <w:t>výr. objekt, sklad</w:t>
      </w:r>
      <w:r w:rsidRPr="00FE6E8D">
        <w:rPr>
          <w:rFonts w:ascii="Arial Narrow" w:hAnsi="Arial Narrow" w:cs="Tahoma"/>
          <w:sz w:val="20"/>
        </w:rPr>
        <w:tab/>
      </w:r>
    </w:p>
    <w:p w:rsidR="001B0A7E" w:rsidRPr="00FE6E8D" w:rsidRDefault="001B0A7E" w:rsidP="001B0A7E">
      <w:pPr>
        <w:tabs>
          <w:tab w:val="right" w:leader="dot" w:pos="7500"/>
          <w:tab w:val="left" w:pos="7575"/>
        </w:tabs>
        <w:autoSpaceDE w:val="0"/>
        <w:autoSpaceDN w:val="0"/>
        <w:adjustRightInd w:val="0"/>
        <w:spacing w:line="240" w:lineRule="auto"/>
        <w:rPr>
          <w:rFonts w:ascii="Arial Narrow" w:hAnsi="Arial Narrow" w:cs="Tahoma"/>
          <w:sz w:val="20"/>
        </w:rPr>
      </w:pPr>
      <w:r w:rsidRPr="00FE6E8D">
        <w:rPr>
          <w:rFonts w:ascii="Arial Narrow" w:hAnsi="Arial Narrow" w:cs="Tahoma"/>
          <w:sz w:val="20"/>
        </w:rPr>
        <w:t>Koef. k</w:t>
      </w:r>
      <w:r w:rsidRPr="00FE6E8D">
        <w:rPr>
          <w:rFonts w:ascii="Arial Narrow" w:hAnsi="Arial Narrow" w:cs="Tahoma"/>
          <w:position w:val="-2"/>
          <w:sz w:val="12"/>
          <w:szCs w:val="12"/>
        </w:rPr>
        <w:t>4</w:t>
      </w:r>
      <w:r w:rsidRPr="00FE6E8D">
        <w:rPr>
          <w:rFonts w:ascii="Arial Narrow" w:hAnsi="Arial Narrow" w:cs="Tahoma"/>
          <w:sz w:val="20"/>
        </w:rPr>
        <w:tab/>
      </w:r>
      <w:r w:rsidRPr="00FE6E8D">
        <w:rPr>
          <w:rFonts w:ascii="Arial Narrow" w:hAnsi="Arial Narrow" w:cs="Tahoma"/>
          <w:b/>
          <w:bCs/>
          <w:sz w:val="20"/>
        </w:rPr>
        <w:t>0,85</w:t>
      </w:r>
      <w:r w:rsidRPr="00FE6E8D">
        <w:rPr>
          <w:rFonts w:ascii="Arial Narrow" w:hAnsi="Arial Narrow" w:cs="Tahoma"/>
          <w:sz w:val="20"/>
        </w:rPr>
        <w:tab/>
        <w:t>[-]</w:t>
      </w:r>
    </w:p>
    <w:p w:rsidR="001B0A7E" w:rsidRPr="00FE6E8D" w:rsidRDefault="001B0A7E" w:rsidP="001B0A7E">
      <w:pPr>
        <w:tabs>
          <w:tab w:val="right" w:leader="dot" w:pos="7500"/>
          <w:tab w:val="left" w:pos="7575"/>
        </w:tabs>
        <w:autoSpaceDE w:val="0"/>
        <w:autoSpaceDN w:val="0"/>
        <w:adjustRightInd w:val="0"/>
        <w:spacing w:line="240" w:lineRule="auto"/>
        <w:rPr>
          <w:rFonts w:ascii="Arial Narrow" w:hAnsi="Arial Narrow" w:cs="Tahoma"/>
          <w:sz w:val="20"/>
        </w:rPr>
      </w:pPr>
      <w:r w:rsidRPr="00FE6E8D">
        <w:rPr>
          <w:rFonts w:ascii="Arial Narrow" w:hAnsi="Arial Narrow" w:cs="Tahoma"/>
          <w:sz w:val="20"/>
        </w:rPr>
        <w:t>Koef. k</w:t>
      </w:r>
      <w:r w:rsidRPr="00FE6E8D">
        <w:rPr>
          <w:rFonts w:ascii="Arial Narrow" w:hAnsi="Arial Narrow" w:cs="Tahoma"/>
          <w:position w:val="-2"/>
          <w:sz w:val="12"/>
          <w:szCs w:val="12"/>
        </w:rPr>
        <w:t>7</w:t>
      </w:r>
      <w:r w:rsidRPr="00FE6E8D">
        <w:rPr>
          <w:rFonts w:ascii="Arial Narrow" w:hAnsi="Arial Narrow" w:cs="Tahoma"/>
          <w:sz w:val="20"/>
        </w:rPr>
        <w:tab/>
      </w:r>
      <w:r w:rsidRPr="00FE6E8D">
        <w:rPr>
          <w:rFonts w:ascii="Arial Narrow" w:hAnsi="Arial Narrow" w:cs="Tahoma"/>
          <w:b/>
          <w:bCs/>
          <w:sz w:val="20"/>
        </w:rPr>
        <w:t>2,00</w:t>
      </w:r>
      <w:r w:rsidRPr="00FE6E8D">
        <w:rPr>
          <w:rFonts w:ascii="Arial Narrow" w:hAnsi="Arial Narrow" w:cs="Tahoma"/>
          <w:sz w:val="20"/>
        </w:rPr>
        <w:tab/>
        <w:t>[-]</w:t>
      </w:r>
    </w:p>
    <w:p w:rsidR="001B0A7E" w:rsidRPr="00FE6E8D" w:rsidRDefault="001B0A7E" w:rsidP="001B0A7E">
      <w:pPr>
        <w:tabs>
          <w:tab w:val="right" w:leader="dot" w:pos="7500"/>
          <w:tab w:val="left" w:pos="7575"/>
        </w:tabs>
        <w:autoSpaceDE w:val="0"/>
        <w:autoSpaceDN w:val="0"/>
        <w:adjustRightInd w:val="0"/>
        <w:spacing w:line="240" w:lineRule="auto"/>
        <w:rPr>
          <w:rFonts w:ascii="Arial Narrow" w:hAnsi="Arial Narrow" w:cs="Tahoma"/>
          <w:sz w:val="20"/>
        </w:rPr>
      </w:pPr>
      <w:r w:rsidRPr="00FE6E8D">
        <w:rPr>
          <w:rFonts w:ascii="Arial Narrow" w:hAnsi="Arial Narrow" w:cs="Tahoma"/>
          <w:sz w:val="20"/>
        </w:rPr>
        <w:t>Skupina výrob a provozů</w:t>
      </w:r>
      <w:r w:rsidRPr="00FE6E8D">
        <w:rPr>
          <w:rFonts w:ascii="Arial Narrow" w:hAnsi="Arial Narrow" w:cs="Tahoma"/>
          <w:sz w:val="20"/>
        </w:rPr>
        <w:tab/>
      </w:r>
      <w:r w:rsidRPr="00FE6E8D">
        <w:rPr>
          <w:rFonts w:ascii="Arial Narrow" w:hAnsi="Arial Narrow" w:cs="Tahoma"/>
          <w:b/>
          <w:bCs/>
          <w:sz w:val="20"/>
        </w:rPr>
        <w:t>typ 1</w:t>
      </w:r>
      <w:r w:rsidRPr="00FE6E8D">
        <w:rPr>
          <w:rFonts w:ascii="Arial Narrow" w:hAnsi="Arial Narrow" w:cs="Tahoma"/>
          <w:sz w:val="20"/>
        </w:rPr>
        <w:tab/>
      </w:r>
    </w:p>
    <w:p w:rsidR="001B0A7E" w:rsidRPr="00FE6E8D" w:rsidRDefault="001B0A7E" w:rsidP="001B0A7E">
      <w:pPr>
        <w:tabs>
          <w:tab w:val="right" w:leader="dot" w:pos="7500"/>
          <w:tab w:val="left" w:pos="7575"/>
        </w:tabs>
        <w:autoSpaceDE w:val="0"/>
        <w:autoSpaceDN w:val="0"/>
        <w:adjustRightInd w:val="0"/>
        <w:spacing w:line="240" w:lineRule="auto"/>
        <w:rPr>
          <w:rFonts w:ascii="Arial Narrow" w:hAnsi="Arial Narrow" w:cs="Tahoma"/>
          <w:sz w:val="20"/>
        </w:rPr>
      </w:pPr>
      <w:r w:rsidRPr="00FE6E8D">
        <w:rPr>
          <w:rFonts w:ascii="Arial Narrow" w:hAnsi="Arial Narrow" w:cs="Tahoma"/>
          <w:sz w:val="20"/>
        </w:rPr>
        <w:t>Poloha úseku - podlaží</w:t>
      </w:r>
      <w:r w:rsidRPr="00FE6E8D">
        <w:rPr>
          <w:rFonts w:ascii="Arial Narrow" w:hAnsi="Arial Narrow" w:cs="Tahoma"/>
          <w:sz w:val="20"/>
        </w:rPr>
        <w:tab/>
      </w:r>
      <w:r w:rsidRPr="00FE6E8D">
        <w:rPr>
          <w:rFonts w:ascii="Arial Narrow" w:hAnsi="Arial Narrow" w:cs="Tahoma"/>
          <w:b/>
          <w:bCs/>
          <w:sz w:val="20"/>
        </w:rPr>
        <w:t>nadzemní</w:t>
      </w:r>
      <w:r w:rsidRPr="00FE6E8D">
        <w:rPr>
          <w:rFonts w:ascii="Arial Narrow" w:hAnsi="Arial Narrow" w:cs="Tahoma"/>
          <w:sz w:val="20"/>
        </w:rPr>
        <w:tab/>
      </w:r>
    </w:p>
    <w:p w:rsidR="001B0A7E" w:rsidRPr="00FE6E8D" w:rsidRDefault="001B0A7E" w:rsidP="001B0A7E">
      <w:pPr>
        <w:tabs>
          <w:tab w:val="right" w:leader="dot" w:pos="7500"/>
          <w:tab w:val="left" w:pos="7575"/>
        </w:tabs>
        <w:autoSpaceDE w:val="0"/>
        <w:autoSpaceDN w:val="0"/>
        <w:adjustRightInd w:val="0"/>
        <w:spacing w:line="240" w:lineRule="auto"/>
        <w:rPr>
          <w:rFonts w:ascii="Arial Narrow" w:hAnsi="Arial Narrow" w:cs="Tahoma"/>
          <w:sz w:val="20"/>
        </w:rPr>
      </w:pPr>
      <w:r w:rsidRPr="00FE6E8D">
        <w:rPr>
          <w:rFonts w:ascii="Arial Narrow" w:hAnsi="Arial Narrow" w:cs="Tahoma"/>
          <w:sz w:val="20"/>
        </w:rPr>
        <w:t>Koeficient c</w:t>
      </w:r>
      <w:r w:rsidRPr="00FE6E8D">
        <w:rPr>
          <w:rFonts w:ascii="Arial Narrow" w:hAnsi="Arial Narrow" w:cs="Tahoma"/>
          <w:sz w:val="20"/>
        </w:rPr>
        <w:tab/>
      </w:r>
      <w:r w:rsidRPr="00FE6E8D">
        <w:rPr>
          <w:rFonts w:ascii="Arial Narrow" w:hAnsi="Arial Narrow" w:cs="Tahoma"/>
          <w:b/>
          <w:bCs/>
          <w:sz w:val="20"/>
        </w:rPr>
        <w:t>1</w:t>
      </w:r>
      <w:r w:rsidRPr="00FE6E8D">
        <w:rPr>
          <w:rFonts w:ascii="Arial Narrow" w:hAnsi="Arial Narrow" w:cs="Tahoma"/>
          <w:sz w:val="20"/>
        </w:rPr>
        <w:tab/>
      </w:r>
    </w:p>
    <w:p w:rsidR="001B0A7E" w:rsidRDefault="001B0A7E" w:rsidP="001B0A7E">
      <w:pPr>
        <w:autoSpaceDE w:val="0"/>
        <w:autoSpaceDN w:val="0"/>
        <w:adjustRightInd w:val="0"/>
        <w:spacing w:line="240" w:lineRule="auto"/>
        <w:rPr>
          <w:rFonts w:ascii="Arial Narrow" w:hAnsi="Arial Narrow" w:cs="Tahoma"/>
          <w:sz w:val="20"/>
        </w:rPr>
      </w:pPr>
    </w:p>
    <w:p w:rsidR="001B0A7E" w:rsidRPr="00D9357E" w:rsidRDefault="001B0A7E" w:rsidP="001B0A7E">
      <w:pPr>
        <w:autoSpaceDE w:val="0"/>
        <w:autoSpaceDN w:val="0"/>
        <w:adjustRightInd w:val="0"/>
        <w:spacing w:line="240" w:lineRule="auto"/>
        <w:rPr>
          <w:rFonts w:ascii="Arial Narrow" w:hAnsi="Arial Narrow" w:cs="Tahoma"/>
          <w:sz w:val="20"/>
          <w:u w:val="single"/>
        </w:rPr>
      </w:pPr>
      <w:r w:rsidRPr="00D9357E">
        <w:rPr>
          <w:rFonts w:ascii="Arial Narrow" w:hAnsi="Arial Narrow" w:cs="Tahoma"/>
          <w:sz w:val="20"/>
          <w:u w:val="single"/>
        </w:rPr>
        <w:t>Místnosti požárního úseku:</w:t>
      </w:r>
    </w:p>
    <w:tbl>
      <w:tblPr>
        <w:tblW w:w="9604" w:type="dxa"/>
        <w:tblInd w:w="30" w:type="dxa"/>
        <w:tblLayout w:type="fixed"/>
        <w:tblCellMar>
          <w:top w:w="30" w:type="dxa"/>
          <w:left w:w="30" w:type="dxa"/>
          <w:bottom w:w="30" w:type="dxa"/>
          <w:right w:w="30" w:type="dxa"/>
        </w:tblCellMar>
        <w:tblLook w:val="0000"/>
      </w:tblPr>
      <w:tblGrid>
        <w:gridCol w:w="1359"/>
        <w:gridCol w:w="630"/>
        <w:gridCol w:w="571"/>
        <w:gridCol w:w="795"/>
        <w:gridCol w:w="811"/>
        <w:gridCol w:w="797"/>
        <w:gridCol w:w="571"/>
        <w:gridCol w:w="571"/>
        <w:gridCol w:w="571"/>
        <w:gridCol w:w="571"/>
        <w:gridCol w:w="1051"/>
        <w:gridCol w:w="555"/>
        <w:gridCol w:w="751"/>
      </w:tblGrid>
      <w:tr w:rsidR="001B0A7E" w:rsidRPr="00FE6E8D" w:rsidTr="00327360">
        <w:trPr>
          <w:tblHeader/>
        </w:trPr>
        <w:tc>
          <w:tcPr>
            <w:tcW w:w="1359"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1B0A7E" w:rsidRPr="00FE6E8D" w:rsidRDefault="001B0A7E" w:rsidP="001B0A7E">
            <w:pPr>
              <w:tabs>
                <w:tab w:val="right" w:leader="dot" w:pos="7500"/>
                <w:tab w:val="left" w:pos="7575"/>
              </w:tabs>
              <w:autoSpaceDE w:val="0"/>
              <w:autoSpaceDN w:val="0"/>
              <w:adjustRightInd w:val="0"/>
              <w:spacing w:line="240" w:lineRule="auto"/>
              <w:rPr>
                <w:rFonts w:ascii="Arial Narrow" w:hAnsi="Arial Narrow" w:cs="Tahoma"/>
                <w:b/>
                <w:bCs/>
                <w:sz w:val="16"/>
                <w:szCs w:val="16"/>
              </w:rPr>
            </w:pPr>
            <w:r w:rsidRPr="00FE6E8D">
              <w:rPr>
                <w:rFonts w:ascii="Arial Narrow" w:hAnsi="Arial Narrow" w:cs="Tahoma"/>
                <w:b/>
                <w:bCs/>
                <w:sz w:val="16"/>
                <w:szCs w:val="16"/>
              </w:rPr>
              <w:t>Název</w:t>
            </w:r>
          </w:p>
          <w:p w:rsidR="001B0A7E" w:rsidRPr="00FE6E8D" w:rsidRDefault="001B0A7E" w:rsidP="001B0A7E">
            <w:pPr>
              <w:tabs>
                <w:tab w:val="right" w:leader="dot" w:pos="7500"/>
                <w:tab w:val="left" w:pos="7575"/>
              </w:tabs>
              <w:autoSpaceDE w:val="0"/>
              <w:autoSpaceDN w:val="0"/>
              <w:adjustRightInd w:val="0"/>
              <w:spacing w:line="240" w:lineRule="auto"/>
              <w:rPr>
                <w:rFonts w:ascii="Arial Narrow" w:hAnsi="Arial Narrow" w:cs="Tahoma"/>
                <w:b/>
                <w:bCs/>
                <w:sz w:val="16"/>
                <w:szCs w:val="16"/>
              </w:rPr>
            </w:pPr>
            <w:r w:rsidRPr="00FE6E8D">
              <w:rPr>
                <w:rFonts w:ascii="Arial Narrow" w:hAnsi="Arial Narrow" w:cs="Tahoma"/>
                <w:b/>
                <w:bCs/>
                <w:sz w:val="16"/>
                <w:szCs w:val="16"/>
              </w:rPr>
              <w:t>místnosti</w:t>
            </w:r>
          </w:p>
        </w:tc>
        <w:tc>
          <w:tcPr>
            <w:tcW w:w="630"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1B0A7E" w:rsidRPr="00FE6E8D" w:rsidRDefault="001B0A7E" w:rsidP="001B0A7E">
            <w:pPr>
              <w:autoSpaceDE w:val="0"/>
              <w:autoSpaceDN w:val="0"/>
              <w:adjustRightInd w:val="0"/>
              <w:spacing w:line="240" w:lineRule="auto"/>
              <w:jc w:val="center"/>
              <w:rPr>
                <w:rFonts w:ascii="Arial Narrow" w:hAnsi="Arial Narrow" w:cs="Tahoma"/>
                <w:b/>
                <w:bCs/>
                <w:sz w:val="16"/>
                <w:szCs w:val="16"/>
              </w:rPr>
            </w:pPr>
            <w:r w:rsidRPr="00FE6E8D">
              <w:rPr>
                <w:rFonts w:ascii="Arial Narrow" w:hAnsi="Arial Narrow" w:cs="Tahoma"/>
                <w:b/>
                <w:bCs/>
                <w:sz w:val="16"/>
                <w:szCs w:val="16"/>
              </w:rPr>
              <w:t>Plocha</w:t>
            </w:r>
          </w:p>
          <w:p w:rsidR="001B0A7E" w:rsidRPr="00FE6E8D" w:rsidRDefault="001B0A7E" w:rsidP="001B0A7E">
            <w:pPr>
              <w:autoSpaceDE w:val="0"/>
              <w:autoSpaceDN w:val="0"/>
              <w:adjustRightInd w:val="0"/>
              <w:spacing w:line="240" w:lineRule="auto"/>
              <w:jc w:val="center"/>
              <w:rPr>
                <w:rFonts w:ascii="Arial Narrow" w:hAnsi="Arial Narrow" w:cs="Tahoma"/>
                <w:b/>
                <w:bCs/>
                <w:sz w:val="16"/>
                <w:szCs w:val="16"/>
              </w:rPr>
            </w:pPr>
            <w:r w:rsidRPr="00FE6E8D">
              <w:rPr>
                <w:rFonts w:ascii="Arial Narrow" w:hAnsi="Arial Narrow" w:cs="Tahoma"/>
                <w:b/>
                <w:bCs/>
                <w:sz w:val="16"/>
                <w:szCs w:val="16"/>
              </w:rPr>
              <w:t>S</w:t>
            </w:r>
          </w:p>
          <w:p w:rsidR="001B0A7E" w:rsidRPr="00FE6E8D" w:rsidRDefault="001B0A7E" w:rsidP="001B0A7E">
            <w:pPr>
              <w:autoSpaceDE w:val="0"/>
              <w:autoSpaceDN w:val="0"/>
              <w:adjustRightInd w:val="0"/>
              <w:spacing w:line="240" w:lineRule="auto"/>
              <w:jc w:val="center"/>
              <w:rPr>
                <w:rFonts w:ascii="Arial Narrow" w:hAnsi="Arial Narrow" w:cs="Tahoma"/>
                <w:b/>
                <w:bCs/>
                <w:sz w:val="16"/>
                <w:szCs w:val="16"/>
              </w:rPr>
            </w:pPr>
            <w:r w:rsidRPr="00FE6E8D">
              <w:rPr>
                <w:rFonts w:ascii="Arial Narrow" w:hAnsi="Arial Narrow" w:cs="Tahoma"/>
                <w:b/>
                <w:bCs/>
                <w:sz w:val="16"/>
                <w:szCs w:val="16"/>
              </w:rPr>
              <w:t>[m</w:t>
            </w:r>
            <w:r w:rsidRPr="00FE6E8D">
              <w:rPr>
                <w:rFonts w:ascii="Arial Narrow" w:hAnsi="Arial Narrow" w:cs="Tahoma"/>
                <w:b/>
                <w:bCs/>
                <w:position w:val="2"/>
                <w:sz w:val="16"/>
                <w:szCs w:val="16"/>
                <w:vertAlign w:val="superscript"/>
              </w:rPr>
              <w:t>2</w:t>
            </w:r>
            <w:r w:rsidRPr="00FE6E8D">
              <w:rPr>
                <w:rFonts w:ascii="Arial Narrow" w:hAnsi="Arial Narrow" w:cs="Tahoma"/>
                <w:b/>
                <w:bCs/>
                <w:sz w:val="16"/>
                <w:szCs w:val="16"/>
              </w:rPr>
              <w:t>]</w:t>
            </w:r>
          </w:p>
        </w:tc>
        <w:tc>
          <w:tcPr>
            <w:tcW w:w="571"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1B0A7E" w:rsidRPr="00FE6E8D" w:rsidRDefault="001B0A7E" w:rsidP="001B0A7E">
            <w:pPr>
              <w:autoSpaceDE w:val="0"/>
              <w:autoSpaceDN w:val="0"/>
              <w:adjustRightInd w:val="0"/>
              <w:spacing w:line="240" w:lineRule="auto"/>
              <w:jc w:val="center"/>
              <w:rPr>
                <w:rFonts w:ascii="Arial Narrow" w:hAnsi="Arial Narrow" w:cs="Tahoma"/>
                <w:b/>
                <w:bCs/>
                <w:sz w:val="16"/>
                <w:szCs w:val="16"/>
              </w:rPr>
            </w:pPr>
            <w:r w:rsidRPr="00FE6E8D">
              <w:rPr>
                <w:rFonts w:ascii="Arial Narrow" w:hAnsi="Arial Narrow" w:cs="Tahoma"/>
                <w:b/>
                <w:bCs/>
                <w:sz w:val="16"/>
                <w:szCs w:val="16"/>
              </w:rPr>
              <w:t>Výška</w:t>
            </w:r>
          </w:p>
          <w:p w:rsidR="001B0A7E" w:rsidRPr="00FE6E8D" w:rsidRDefault="001B0A7E" w:rsidP="001B0A7E">
            <w:pPr>
              <w:autoSpaceDE w:val="0"/>
              <w:autoSpaceDN w:val="0"/>
              <w:adjustRightInd w:val="0"/>
              <w:spacing w:line="240" w:lineRule="auto"/>
              <w:jc w:val="center"/>
              <w:rPr>
                <w:rFonts w:ascii="Arial Narrow" w:hAnsi="Arial Narrow" w:cs="Tahoma"/>
                <w:b/>
                <w:bCs/>
                <w:sz w:val="16"/>
                <w:szCs w:val="16"/>
                <w:vertAlign w:val="subscript"/>
              </w:rPr>
            </w:pPr>
            <w:r w:rsidRPr="00FE6E8D">
              <w:rPr>
                <w:rFonts w:ascii="Arial Narrow" w:hAnsi="Arial Narrow" w:cs="Tahoma"/>
                <w:b/>
                <w:bCs/>
                <w:sz w:val="16"/>
                <w:szCs w:val="16"/>
              </w:rPr>
              <w:t>h</w:t>
            </w:r>
            <w:r w:rsidRPr="00FE6E8D">
              <w:rPr>
                <w:rFonts w:ascii="Arial Narrow" w:hAnsi="Arial Narrow" w:cs="Tahoma"/>
                <w:b/>
                <w:bCs/>
                <w:sz w:val="16"/>
                <w:szCs w:val="16"/>
                <w:vertAlign w:val="subscript"/>
              </w:rPr>
              <w:t>s</w:t>
            </w:r>
          </w:p>
          <w:p w:rsidR="001B0A7E" w:rsidRPr="00FE6E8D" w:rsidRDefault="001B0A7E" w:rsidP="001B0A7E">
            <w:pPr>
              <w:autoSpaceDE w:val="0"/>
              <w:autoSpaceDN w:val="0"/>
              <w:adjustRightInd w:val="0"/>
              <w:spacing w:line="240" w:lineRule="auto"/>
              <w:jc w:val="center"/>
              <w:rPr>
                <w:rFonts w:ascii="Arial Narrow" w:hAnsi="Arial Narrow" w:cs="Tahoma"/>
                <w:b/>
                <w:bCs/>
                <w:sz w:val="16"/>
                <w:szCs w:val="16"/>
              </w:rPr>
            </w:pPr>
            <w:r w:rsidRPr="00FE6E8D">
              <w:rPr>
                <w:rFonts w:ascii="Arial Narrow" w:hAnsi="Arial Narrow" w:cs="Tahoma"/>
                <w:b/>
                <w:bCs/>
                <w:sz w:val="16"/>
                <w:szCs w:val="16"/>
              </w:rPr>
              <w:t>[m]</w:t>
            </w:r>
          </w:p>
        </w:tc>
        <w:tc>
          <w:tcPr>
            <w:tcW w:w="795"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1B0A7E" w:rsidRPr="00FE6E8D" w:rsidRDefault="001B0A7E" w:rsidP="001B0A7E">
            <w:pPr>
              <w:autoSpaceDE w:val="0"/>
              <w:autoSpaceDN w:val="0"/>
              <w:adjustRightInd w:val="0"/>
              <w:spacing w:line="240" w:lineRule="auto"/>
              <w:jc w:val="center"/>
              <w:rPr>
                <w:rFonts w:ascii="Arial Narrow" w:hAnsi="Arial Narrow" w:cs="Tahoma"/>
                <w:b/>
                <w:bCs/>
                <w:sz w:val="16"/>
                <w:szCs w:val="16"/>
              </w:rPr>
            </w:pPr>
            <w:r w:rsidRPr="00FE6E8D">
              <w:rPr>
                <w:rFonts w:ascii="Arial Narrow" w:hAnsi="Arial Narrow" w:cs="Tahoma"/>
                <w:b/>
                <w:bCs/>
                <w:sz w:val="16"/>
                <w:szCs w:val="16"/>
              </w:rPr>
              <w:t>Nahod.</w:t>
            </w:r>
          </w:p>
          <w:p w:rsidR="001B0A7E" w:rsidRPr="00FE6E8D" w:rsidRDefault="001B0A7E" w:rsidP="001B0A7E">
            <w:pPr>
              <w:autoSpaceDE w:val="0"/>
              <w:autoSpaceDN w:val="0"/>
              <w:adjustRightInd w:val="0"/>
              <w:spacing w:line="240" w:lineRule="auto"/>
              <w:jc w:val="center"/>
              <w:rPr>
                <w:rFonts w:ascii="Arial Narrow" w:hAnsi="Arial Narrow" w:cs="Tahoma"/>
                <w:b/>
                <w:bCs/>
                <w:sz w:val="16"/>
                <w:szCs w:val="16"/>
                <w:vertAlign w:val="subscript"/>
              </w:rPr>
            </w:pPr>
            <w:r w:rsidRPr="00FE6E8D">
              <w:rPr>
                <w:rFonts w:ascii="Arial Narrow" w:hAnsi="Arial Narrow" w:cs="Tahoma"/>
                <w:b/>
                <w:bCs/>
                <w:sz w:val="16"/>
                <w:szCs w:val="16"/>
              </w:rPr>
              <w:t>p</w:t>
            </w:r>
            <w:r w:rsidRPr="00FE6E8D">
              <w:rPr>
                <w:rFonts w:ascii="Arial Narrow" w:hAnsi="Arial Narrow" w:cs="Tahoma"/>
                <w:b/>
                <w:bCs/>
                <w:sz w:val="16"/>
                <w:szCs w:val="16"/>
                <w:vertAlign w:val="subscript"/>
              </w:rPr>
              <w:t>n</w:t>
            </w:r>
          </w:p>
          <w:p w:rsidR="001B0A7E" w:rsidRPr="00FE6E8D" w:rsidRDefault="001B0A7E" w:rsidP="001B0A7E">
            <w:pPr>
              <w:autoSpaceDE w:val="0"/>
              <w:autoSpaceDN w:val="0"/>
              <w:adjustRightInd w:val="0"/>
              <w:spacing w:line="240" w:lineRule="auto"/>
              <w:jc w:val="center"/>
              <w:rPr>
                <w:rFonts w:ascii="Arial Narrow" w:hAnsi="Arial Narrow" w:cs="Tahoma"/>
                <w:b/>
                <w:bCs/>
                <w:sz w:val="16"/>
                <w:szCs w:val="16"/>
              </w:rPr>
            </w:pPr>
            <w:r w:rsidRPr="00FE6E8D">
              <w:rPr>
                <w:rFonts w:ascii="Arial Narrow" w:hAnsi="Arial Narrow" w:cs="Tahoma"/>
                <w:b/>
                <w:bCs/>
                <w:sz w:val="16"/>
                <w:szCs w:val="16"/>
              </w:rPr>
              <w:t>[kg.m</w:t>
            </w:r>
            <w:r w:rsidRPr="00FE6E8D">
              <w:rPr>
                <w:rFonts w:ascii="Arial Narrow" w:hAnsi="Arial Narrow" w:cs="Tahoma"/>
                <w:b/>
                <w:bCs/>
                <w:position w:val="2"/>
                <w:sz w:val="16"/>
                <w:szCs w:val="16"/>
                <w:vertAlign w:val="superscript"/>
              </w:rPr>
              <w:t>-2</w:t>
            </w:r>
            <w:r w:rsidRPr="00FE6E8D">
              <w:rPr>
                <w:rFonts w:ascii="Arial Narrow" w:hAnsi="Arial Narrow" w:cs="Tahoma"/>
                <w:b/>
                <w:bCs/>
                <w:sz w:val="16"/>
                <w:szCs w:val="16"/>
              </w:rPr>
              <w:t>]</w:t>
            </w:r>
          </w:p>
        </w:tc>
        <w:tc>
          <w:tcPr>
            <w:tcW w:w="811"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1B0A7E" w:rsidRPr="00FE6E8D" w:rsidRDefault="001B0A7E" w:rsidP="001B0A7E">
            <w:pPr>
              <w:autoSpaceDE w:val="0"/>
              <w:autoSpaceDN w:val="0"/>
              <w:adjustRightInd w:val="0"/>
              <w:spacing w:line="240" w:lineRule="auto"/>
              <w:jc w:val="center"/>
              <w:rPr>
                <w:rFonts w:ascii="Arial Narrow" w:hAnsi="Arial Narrow" w:cs="Tahoma"/>
                <w:b/>
                <w:bCs/>
                <w:sz w:val="16"/>
                <w:szCs w:val="16"/>
              </w:rPr>
            </w:pPr>
            <w:r w:rsidRPr="00FE6E8D">
              <w:rPr>
                <w:rFonts w:ascii="Arial Narrow" w:hAnsi="Arial Narrow" w:cs="Tahoma"/>
                <w:b/>
                <w:bCs/>
                <w:sz w:val="16"/>
                <w:szCs w:val="16"/>
              </w:rPr>
              <w:t>Dodat.</w:t>
            </w:r>
          </w:p>
          <w:p w:rsidR="001B0A7E" w:rsidRPr="00FE6E8D" w:rsidRDefault="001B0A7E" w:rsidP="001B0A7E">
            <w:pPr>
              <w:autoSpaceDE w:val="0"/>
              <w:autoSpaceDN w:val="0"/>
              <w:adjustRightInd w:val="0"/>
              <w:spacing w:line="240" w:lineRule="auto"/>
              <w:jc w:val="center"/>
              <w:rPr>
                <w:rFonts w:ascii="Arial Narrow" w:hAnsi="Arial Narrow" w:cs="Tahoma"/>
                <w:b/>
                <w:bCs/>
                <w:sz w:val="16"/>
                <w:szCs w:val="16"/>
                <w:vertAlign w:val="subscript"/>
              </w:rPr>
            </w:pPr>
            <w:r w:rsidRPr="00FE6E8D">
              <w:rPr>
                <w:rFonts w:ascii="Arial Narrow" w:hAnsi="Arial Narrow" w:cs="Tahoma"/>
                <w:b/>
                <w:bCs/>
                <w:sz w:val="16"/>
                <w:szCs w:val="16"/>
              </w:rPr>
              <w:t>p</w:t>
            </w:r>
            <w:r w:rsidRPr="00FE6E8D">
              <w:rPr>
                <w:rFonts w:ascii="Arial Narrow" w:hAnsi="Arial Narrow" w:cs="Tahoma"/>
                <w:b/>
                <w:bCs/>
                <w:sz w:val="16"/>
                <w:szCs w:val="16"/>
                <w:vertAlign w:val="subscript"/>
              </w:rPr>
              <w:t>s</w:t>
            </w:r>
          </w:p>
          <w:p w:rsidR="001B0A7E" w:rsidRPr="00FE6E8D" w:rsidRDefault="001B0A7E" w:rsidP="001B0A7E">
            <w:pPr>
              <w:autoSpaceDE w:val="0"/>
              <w:autoSpaceDN w:val="0"/>
              <w:adjustRightInd w:val="0"/>
              <w:spacing w:line="240" w:lineRule="auto"/>
              <w:jc w:val="center"/>
              <w:rPr>
                <w:rFonts w:ascii="Arial Narrow" w:hAnsi="Arial Narrow" w:cs="Tahoma"/>
                <w:b/>
                <w:bCs/>
                <w:sz w:val="16"/>
                <w:szCs w:val="16"/>
              </w:rPr>
            </w:pPr>
            <w:r w:rsidRPr="00FE6E8D">
              <w:rPr>
                <w:rFonts w:ascii="Arial Narrow" w:hAnsi="Arial Narrow" w:cs="Tahoma"/>
                <w:b/>
                <w:bCs/>
                <w:sz w:val="16"/>
                <w:szCs w:val="16"/>
              </w:rPr>
              <w:t>[kg.m</w:t>
            </w:r>
            <w:r w:rsidRPr="00FE6E8D">
              <w:rPr>
                <w:rFonts w:ascii="Arial Narrow" w:hAnsi="Arial Narrow" w:cs="Tahoma"/>
                <w:b/>
                <w:bCs/>
                <w:position w:val="2"/>
                <w:sz w:val="16"/>
                <w:szCs w:val="16"/>
                <w:vertAlign w:val="superscript"/>
              </w:rPr>
              <w:t>-2</w:t>
            </w:r>
            <w:r w:rsidRPr="00FE6E8D">
              <w:rPr>
                <w:rFonts w:ascii="Arial Narrow" w:hAnsi="Arial Narrow" w:cs="Tahoma"/>
                <w:b/>
                <w:bCs/>
                <w:sz w:val="16"/>
                <w:szCs w:val="16"/>
              </w:rPr>
              <w:t>]</w:t>
            </w:r>
          </w:p>
        </w:tc>
        <w:tc>
          <w:tcPr>
            <w:tcW w:w="797"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1B0A7E" w:rsidRPr="00FE6E8D" w:rsidRDefault="001B0A7E" w:rsidP="001B0A7E">
            <w:pPr>
              <w:autoSpaceDE w:val="0"/>
              <w:autoSpaceDN w:val="0"/>
              <w:adjustRightInd w:val="0"/>
              <w:spacing w:line="240" w:lineRule="auto"/>
              <w:jc w:val="center"/>
              <w:rPr>
                <w:rFonts w:ascii="Arial Narrow" w:hAnsi="Arial Narrow" w:cs="Tahoma"/>
                <w:b/>
                <w:bCs/>
                <w:sz w:val="16"/>
                <w:szCs w:val="16"/>
              </w:rPr>
            </w:pPr>
            <w:r w:rsidRPr="00FE6E8D">
              <w:rPr>
                <w:rFonts w:ascii="Arial Narrow" w:hAnsi="Arial Narrow" w:cs="Tahoma"/>
                <w:b/>
                <w:bCs/>
                <w:sz w:val="16"/>
                <w:szCs w:val="16"/>
              </w:rPr>
              <w:t>Stálé</w:t>
            </w:r>
          </w:p>
          <w:p w:rsidR="001B0A7E" w:rsidRPr="00FE6E8D" w:rsidRDefault="001B0A7E" w:rsidP="001B0A7E">
            <w:pPr>
              <w:autoSpaceDE w:val="0"/>
              <w:autoSpaceDN w:val="0"/>
              <w:adjustRightInd w:val="0"/>
              <w:spacing w:line="240" w:lineRule="auto"/>
              <w:jc w:val="center"/>
              <w:rPr>
                <w:rFonts w:ascii="Arial Narrow" w:hAnsi="Arial Narrow" w:cs="Tahoma"/>
                <w:b/>
                <w:bCs/>
                <w:sz w:val="16"/>
                <w:szCs w:val="16"/>
                <w:vertAlign w:val="subscript"/>
              </w:rPr>
            </w:pPr>
            <w:r w:rsidRPr="00FE6E8D">
              <w:rPr>
                <w:rFonts w:ascii="Arial Narrow" w:hAnsi="Arial Narrow" w:cs="Tahoma"/>
                <w:b/>
                <w:bCs/>
                <w:sz w:val="16"/>
                <w:szCs w:val="16"/>
              </w:rPr>
              <w:t>p</w:t>
            </w:r>
            <w:r w:rsidRPr="00FE6E8D">
              <w:rPr>
                <w:rFonts w:ascii="Arial Narrow" w:hAnsi="Arial Narrow" w:cs="Tahoma"/>
                <w:b/>
                <w:bCs/>
                <w:sz w:val="16"/>
                <w:szCs w:val="16"/>
                <w:vertAlign w:val="subscript"/>
              </w:rPr>
              <w:t>s</w:t>
            </w:r>
          </w:p>
          <w:p w:rsidR="001B0A7E" w:rsidRPr="00FE6E8D" w:rsidRDefault="001B0A7E" w:rsidP="001B0A7E">
            <w:pPr>
              <w:autoSpaceDE w:val="0"/>
              <w:autoSpaceDN w:val="0"/>
              <w:adjustRightInd w:val="0"/>
              <w:spacing w:line="240" w:lineRule="auto"/>
              <w:jc w:val="center"/>
              <w:rPr>
                <w:rFonts w:ascii="Arial Narrow" w:hAnsi="Arial Narrow" w:cs="Tahoma"/>
                <w:b/>
                <w:bCs/>
                <w:sz w:val="16"/>
                <w:szCs w:val="16"/>
              </w:rPr>
            </w:pPr>
            <w:r w:rsidRPr="00FE6E8D">
              <w:rPr>
                <w:rFonts w:ascii="Arial Narrow" w:hAnsi="Arial Narrow" w:cs="Tahoma"/>
                <w:b/>
                <w:bCs/>
                <w:sz w:val="16"/>
                <w:szCs w:val="16"/>
              </w:rPr>
              <w:t>[kg.m</w:t>
            </w:r>
            <w:r w:rsidRPr="00FE6E8D">
              <w:rPr>
                <w:rFonts w:ascii="Arial Narrow" w:hAnsi="Arial Narrow" w:cs="Tahoma"/>
                <w:b/>
                <w:bCs/>
                <w:position w:val="2"/>
                <w:sz w:val="16"/>
                <w:szCs w:val="16"/>
                <w:vertAlign w:val="superscript"/>
              </w:rPr>
              <w:t>-2</w:t>
            </w:r>
            <w:r w:rsidRPr="00FE6E8D">
              <w:rPr>
                <w:rFonts w:ascii="Arial Narrow" w:hAnsi="Arial Narrow" w:cs="Tahoma"/>
                <w:b/>
                <w:bCs/>
                <w:sz w:val="16"/>
                <w:szCs w:val="16"/>
              </w:rPr>
              <w:t>]</w:t>
            </w:r>
          </w:p>
        </w:tc>
        <w:tc>
          <w:tcPr>
            <w:tcW w:w="571"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1B0A7E" w:rsidRPr="00FE6E8D" w:rsidRDefault="001B0A7E" w:rsidP="001B0A7E">
            <w:pPr>
              <w:autoSpaceDE w:val="0"/>
              <w:autoSpaceDN w:val="0"/>
              <w:adjustRightInd w:val="0"/>
              <w:spacing w:line="240" w:lineRule="auto"/>
              <w:jc w:val="center"/>
              <w:rPr>
                <w:rFonts w:ascii="Arial Narrow" w:hAnsi="Arial Narrow" w:cs="Tahoma"/>
                <w:b/>
                <w:bCs/>
                <w:sz w:val="16"/>
                <w:szCs w:val="16"/>
              </w:rPr>
            </w:pPr>
          </w:p>
          <w:p w:rsidR="001B0A7E" w:rsidRPr="00FE6E8D" w:rsidRDefault="001B0A7E" w:rsidP="001B0A7E">
            <w:pPr>
              <w:autoSpaceDE w:val="0"/>
              <w:autoSpaceDN w:val="0"/>
              <w:adjustRightInd w:val="0"/>
              <w:spacing w:line="240" w:lineRule="auto"/>
              <w:jc w:val="center"/>
              <w:rPr>
                <w:rFonts w:ascii="Arial Narrow" w:hAnsi="Arial Narrow" w:cs="Tahoma"/>
                <w:b/>
                <w:bCs/>
                <w:sz w:val="16"/>
                <w:szCs w:val="16"/>
                <w:vertAlign w:val="subscript"/>
              </w:rPr>
            </w:pPr>
            <w:r w:rsidRPr="00FE6E8D">
              <w:rPr>
                <w:rFonts w:ascii="Arial Narrow" w:hAnsi="Arial Narrow" w:cs="Tahoma"/>
                <w:b/>
                <w:bCs/>
                <w:sz w:val="16"/>
                <w:szCs w:val="16"/>
              </w:rPr>
              <w:t>p</w:t>
            </w:r>
            <w:r w:rsidRPr="00FE6E8D">
              <w:rPr>
                <w:rFonts w:ascii="Arial Narrow" w:hAnsi="Arial Narrow" w:cs="Tahoma"/>
                <w:b/>
                <w:bCs/>
                <w:sz w:val="16"/>
                <w:szCs w:val="16"/>
                <w:vertAlign w:val="subscript"/>
              </w:rPr>
              <w:t>1</w:t>
            </w:r>
          </w:p>
          <w:p w:rsidR="001B0A7E" w:rsidRPr="00FE6E8D" w:rsidRDefault="001B0A7E" w:rsidP="001B0A7E">
            <w:pPr>
              <w:autoSpaceDE w:val="0"/>
              <w:autoSpaceDN w:val="0"/>
              <w:adjustRightInd w:val="0"/>
              <w:spacing w:line="240" w:lineRule="auto"/>
              <w:jc w:val="center"/>
              <w:rPr>
                <w:rFonts w:ascii="Arial Narrow" w:hAnsi="Arial Narrow" w:cs="Tahoma"/>
                <w:b/>
                <w:bCs/>
                <w:sz w:val="16"/>
                <w:szCs w:val="16"/>
              </w:rPr>
            </w:pPr>
            <w:r w:rsidRPr="00FE6E8D">
              <w:rPr>
                <w:rFonts w:ascii="Arial Narrow" w:hAnsi="Arial Narrow" w:cs="Tahoma"/>
                <w:b/>
                <w:bCs/>
                <w:sz w:val="16"/>
                <w:szCs w:val="16"/>
              </w:rPr>
              <w:t>[e.r.]</w:t>
            </w:r>
          </w:p>
        </w:tc>
        <w:tc>
          <w:tcPr>
            <w:tcW w:w="571"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1B0A7E" w:rsidRPr="00FE6E8D" w:rsidRDefault="001B0A7E" w:rsidP="001B0A7E">
            <w:pPr>
              <w:autoSpaceDE w:val="0"/>
              <w:autoSpaceDN w:val="0"/>
              <w:adjustRightInd w:val="0"/>
              <w:spacing w:line="240" w:lineRule="auto"/>
              <w:jc w:val="center"/>
              <w:rPr>
                <w:rFonts w:ascii="Arial Narrow" w:hAnsi="Arial Narrow" w:cs="Tahoma"/>
                <w:b/>
                <w:bCs/>
                <w:sz w:val="16"/>
                <w:szCs w:val="16"/>
              </w:rPr>
            </w:pPr>
          </w:p>
          <w:p w:rsidR="001B0A7E" w:rsidRPr="00FE6E8D" w:rsidRDefault="001B0A7E" w:rsidP="001B0A7E">
            <w:pPr>
              <w:autoSpaceDE w:val="0"/>
              <w:autoSpaceDN w:val="0"/>
              <w:adjustRightInd w:val="0"/>
              <w:spacing w:line="240" w:lineRule="auto"/>
              <w:jc w:val="center"/>
              <w:rPr>
                <w:rFonts w:ascii="Arial Narrow" w:hAnsi="Arial Narrow" w:cs="Tahoma"/>
                <w:b/>
                <w:bCs/>
                <w:sz w:val="16"/>
                <w:szCs w:val="16"/>
                <w:vertAlign w:val="subscript"/>
              </w:rPr>
            </w:pPr>
            <w:r w:rsidRPr="00FE6E8D">
              <w:rPr>
                <w:rFonts w:ascii="Arial Narrow" w:hAnsi="Arial Narrow" w:cs="Tahoma"/>
                <w:b/>
                <w:bCs/>
                <w:sz w:val="16"/>
                <w:szCs w:val="16"/>
              </w:rPr>
              <w:t>p</w:t>
            </w:r>
            <w:r w:rsidRPr="00FE6E8D">
              <w:rPr>
                <w:rFonts w:ascii="Arial Narrow" w:hAnsi="Arial Narrow" w:cs="Tahoma"/>
                <w:b/>
                <w:bCs/>
                <w:sz w:val="16"/>
                <w:szCs w:val="16"/>
                <w:vertAlign w:val="subscript"/>
              </w:rPr>
              <w:t>2</w:t>
            </w:r>
          </w:p>
          <w:p w:rsidR="001B0A7E" w:rsidRPr="00FE6E8D" w:rsidRDefault="001B0A7E" w:rsidP="001B0A7E">
            <w:pPr>
              <w:autoSpaceDE w:val="0"/>
              <w:autoSpaceDN w:val="0"/>
              <w:adjustRightInd w:val="0"/>
              <w:spacing w:line="240" w:lineRule="auto"/>
              <w:jc w:val="center"/>
              <w:rPr>
                <w:rFonts w:ascii="Arial Narrow" w:hAnsi="Arial Narrow" w:cs="Tahoma"/>
                <w:b/>
                <w:bCs/>
                <w:sz w:val="16"/>
                <w:szCs w:val="16"/>
              </w:rPr>
            </w:pPr>
            <w:r w:rsidRPr="00FE6E8D">
              <w:rPr>
                <w:rFonts w:ascii="Arial Narrow" w:hAnsi="Arial Narrow" w:cs="Tahoma"/>
                <w:b/>
                <w:bCs/>
                <w:sz w:val="16"/>
                <w:szCs w:val="16"/>
              </w:rPr>
              <w:t>[e.r.]</w:t>
            </w:r>
          </w:p>
        </w:tc>
        <w:tc>
          <w:tcPr>
            <w:tcW w:w="571"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1B0A7E" w:rsidRPr="00FE6E8D" w:rsidRDefault="001B0A7E" w:rsidP="001B0A7E">
            <w:pPr>
              <w:autoSpaceDE w:val="0"/>
              <w:autoSpaceDN w:val="0"/>
              <w:adjustRightInd w:val="0"/>
              <w:spacing w:line="240" w:lineRule="auto"/>
              <w:jc w:val="center"/>
              <w:rPr>
                <w:rFonts w:ascii="Arial Narrow" w:hAnsi="Arial Narrow" w:cs="Tahoma"/>
                <w:b/>
                <w:bCs/>
                <w:sz w:val="16"/>
                <w:szCs w:val="16"/>
              </w:rPr>
            </w:pPr>
            <w:r w:rsidRPr="00FE6E8D">
              <w:rPr>
                <w:rFonts w:ascii="Arial Narrow" w:hAnsi="Arial Narrow" w:cs="Tahoma"/>
                <w:b/>
                <w:bCs/>
                <w:sz w:val="16"/>
                <w:szCs w:val="16"/>
              </w:rPr>
              <w:t>Koef.</w:t>
            </w:r>
          </w:p>
          <w:p w:rsidR="001B0A7E" w:rsidRPr="00FE6E8D" w:rsidRDefault="001B0A7E" w:rsidP="001B0A7E">
            <w:pPr>
              <w:autoSpaceDE w:val="0"/>
              <w:autoSpaceDN w:val="0"/>
              <w:adjustRightInd w:val="0"/>
              <w:spacing w:line="240" w:lineRule="auto"/>
              <w:jc w:val="center"/>
              <w:rPr>
                <w:rFonts w:ascii="Arial Narrow" w:hAnsi="Arial Narrow" w:cs="Tahoma"/>
                <w:b/>
                <w:bCs/>
                <w:sz w:val="16"/>
                <w:szCs w:val="16"/>
                <w:vertAlign w:val="subscript"/>
              </w:rPr>
            </w:pPr>
            <w:r w:rsidRPr="00FE6E8D">
              <w:rPr>
                <w:rFonts w:ascii="Arial Narrow" w:hAnsi="Arial Narrow" w:cs="Tahoma"/>
                <w:b/>
                <w:bCs/>
                <w:sz w:val="16"/>
                <w:szCs w:val="16"/>
              </w:rPr>
              <w:t>k</w:t>
            </w:r>
            <w:r w:rsidRPr="00FE6E8D">
              <w:rPr>
                <w:rFonts w:ascii="Arial Narrow" w:hAnsi="Arial Narrow" w:cs="Tahoma"/>
                <w:b/>
                <w:bCs/>
                <w:sz w:val="16"/>
                <w:szCs w:val="16"/>
                <w:vertAlign w:val="subscript"/>
              </w:rPr>
              <w:t>p1</w:t>
            </w:r>
          </w:p>
          <w:p w:rsidR="001B0A7E" w:rsidRPr="00FE6E8D" w:rsidRDefault="001B0A7E" w:rsidP="001B0A7E">
            <w:pPr>
              <w:autoSpaceDE w:val="0"/>
              <w:autoSpaceDN w:val="0"/>
              <w:adjustRightInd w:val="0"/>
              <w:spacing w:line="240" w:lineRule="auto"/>
              <w:jc w:val="center"/>
              <w:rPr>
                <w:rFonts w:ascii="Arial Narrow" w:hAnsi="Arial Narrow" w:cs="Tahoma"/>
                <w:b/>
                <w:bCs/>
                <w:sz w:val="16"/>
                <w:szCs w:val="16"/>
              </w:rPr>
            </w:pPr>
            <w:r w:rsidRPr="00FE6E8D">
              <w:rPr>
                <w:rFonts w:ascii="Arial Narrow" w:hAnsi="Arial Narrow" w:cs="Tahoma"/>
                <w:b/>
                <w:bCs/>
                <w:sz w:val="16"/>
                <w:szCs w:val="16"/>
              </w:rPr>
              <w:t>[-]</w:t>
            </w:r>
          </w:p>
        </w:tc>
        <w:tc>
          <w:tcPr>
            <w:tcW w:w="571"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1B0A7E" w:rsidRPr="00FE6E8D" w:rsidRDefault="001B0A7E" w:rsidP="001B0A7E">
            <w:pPr>
              <w:autoSpaceDE w:val="0"/>
              <w:autoSpaceDN w:val="0"/>
              <w:adjustRightInd w:val="0"/>
              <w:spacing w:line="240" w:lineRule="auto"/>
              <w:jc w:val="center"/>
              <w:rPr>
                <w:rFonts w:ascii="Arial Narrow" w:hAnsi="Arial Narrow" w:cs="Tahoma"/>
                <w:b/>
                <w:bCs/>
                <w:sz w:val="16"/>
                <w:szCs w:val="16"/>
              </w:rPr>
            </w:pPr>
            <w:r w:rsidRPr="00FE6E8D">
              <w:rPr>
                <w:rFonts w:ascii="Arial Narrow" w:hAnsi="Arial Narrow" w:cs="Tahoma"/>
                <w:b/>
                <w:bCs/>
                <w:sz w:val="16"/>
                <w:szCs w:val="16"/>
              </w:rPr>
              <w:t>Koef.</w:t>
            </w:r>
          </w:p>
          <w:p w:rsidR="001B0A7E" w:rsidRPr="00FE6E8D" w:rsidRDefault="001B0A7E" w:rsidP="001B0A7E">
            <w:pPr>
              <w:autoSpaceDE w:val="0"/>
              <w:autoSpaceDN w:val="0"/>
              <w:adjustRightInd w:val="0"/>
              <w:spacing w:line="240" w:lineRule="auto"/>
              <w:jc w:val="center"/>
              <w:rPr>
                <w:rFonts w:ascii="Arial Narrow" w:hAnsi="Arial Narrow" w:cs="Tahoma"/>
                <w:b/>
                <w:bCs/>
                <w:sz w:val="16"/>
                <w:szCs w:val="16"/>
                <w:vertAlign w:val="subscript"/>
              </w:rPr>
            </w:pPr>
            <w:r w:rsidRPr="00FE6E8D">
              <w:rPr>
                <w:rFonts w:ascii="Arial Narrow" w:hAnsi="Arial Narrow" w:cs="Tahoma"/>
                <w:b/>
                <w:bCs/>
                <w:sz w:val="16"/>
                <w:szCs w:val="16"/>
              </w:rPr>
              <w:t>k</w:t>
            </w:r>
            <w:r w:rsidRPr="00FE6E8D">
              <w:rPr>
                <w:rFonts w:ascii="Arial Narrow" w:hAnsi="Arial Narrow" w:cs="Tahoma"/>
                <w:b/>
                <w:bCs/>
                <w:sz w:val="16"/>
                <w:szCs w:val="16"/>
                <w:vertAlign w:val="subscript"/>
              </w:rPr>
              <w:t>p2</w:t>
            </w:r>
          </w:p>
          <w:p w:rsidR="001B0A7E" w:rsidRPr="00FE6E8D" w:rsidRDefault="001B0A7E" w:rsidP="001B0A7E">
            <w:pPr>
              <w:autoSpaceDE w:val="0"/>
              <w:autoSpaceDN w:val="0"/>
              <w:adjustRightInd w:val="0"/>
              <w:spacing w:line="240" w:lineRule="auto"/>
              <w:jc w:val="center"/>
              <w:rPr>
                <w:rFonts w:ascii="Arial Narrow" w:hAnsi="Arial Narrow" w:cs="Tahoma"/>
                <w:b/>
                <w:bCs/>
                <w:sz w:val="16"/>
                <w:szCs w:val="16"/>
              </w:rPr>
            </w:pPr>
            <w:r w:rsidRPr="00FE6E8D">
              <w:rPr>
                <w:rFonts w:ascii="Arial Narrow" w:hAnsi="Arial Narrow" w:cs="Tahoma"/>
                <w:b/>
                <w:bCs/>
                <w:sz w:val="16"/>
                <w:szCs w:val="16"/>
              </w:rPr>
              <w:t>[-]</w:t>
            </w:r>
          </w:p>
        </w:tc>
        <w:tc>
          <w:tcPr>
            <w:tcW w:w="1051"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1B0A7E" w:rsidRPr="00FE6E8D" w:rsidRDefault="001B0A7E" w:rsidP="001B0A7E">
            <w:pPr>
              <w:autoSpaceDE w:val="0"/>
              <w:autoSpaceDN w:val="0"/>
              <w:adjustRightInd w:val="0"/>
              <w:spacing w:line="240" w:lineRule="auto"/>
              <w:jc w:val="center"/>
              <w:rPr>
                <w:rFonts w:ascii="Arial Narrow" w:hAnsi="Arial Narrow" w:cs="Tahoma"/>
                <w:b/>
                <w:bCs/>
                <w:sz w:val="16"/>
                <w:szCs w:val="16"/>
              </w:rPr>
            </w:pPr>
            <w:r w:rsidRPr="00FE6E8D">
              <w:rPr>
                <w:rFonts w:ascii="Arial Narrow" w:hAnsi="Arial Narrow" w:cs="Tahoma"/>
                <w:b/>
                <w:bCs/>
                <w:sz w:val="16"/>
                <w:szCs w:val="16"/>
              </w:rPr>
              <w:t>Otvory</w:t>
            </w:r>
          </w:p>
          <w:p w:rsidR="001B0A7E" w:rsidRPr="00FE6E8D" w:rsidRDefault="001B0A7E" w:rsidP="001B0A7E">
            <w:pPr>
              <w:autoSpaceDE w:val="0"/>
              <w:autoSpaceDN w:val="0"/>
              <w:adjustRightInd w:val="0"/>
              <w:spacing w:line="240" w:lineRule="auto"/>
              <w:jc w:val="center"/>
              <w:rPr>
                <w:rFonts w:ascii="Arial Narrow" w:hAnsi="Arial Narrow" w:cs="Tahoma"/>
                <w:b/>
                <w:bCs/>
                <w:sz w:val="16"/>
                <w:szCs w:val="16"/>
                <w:vertAlign w:val="subscript"/>
              </w:rPr>
            </w:pPr>
            <w:r w:rsidRPr="00FE6E8D">
              <w:rPr>
                <w:rFonts w:ascii="Arial Narrow" w:hAnsi="Arial Narrow" w:cs="Tahoma"/>
                <w:b/>
                <w:bCs/>
                <w:sz w:val="16"/>
                <w:szCs w:val="16"/>
              </w:rPr>
              <w:t>S</w:t>
            </w:r>
            <w:r w:rsidRPr="00FE6E8D">
              <w:rPr>
                <w:rFonts w:ascii="Arial Narrow" w:hAnsi="Arial Narrow" w:cs="Tahoma"/>
                <w:b/>
                <w:bCs/>
                <w:sz w:val="16"/>
                <w:szCs w:val="16"/>
                <w:vertAlign w:val="subscript"/>
              </w:rPr>
              <w:t>o</w:t>
            </w:r>
            <w:r w:rsidRPr="00FE6E8D">
              <w:rPr>
                <w:rFonts w:ascii="Arial Narrow" w:hAnsi="Arial Narrow" w:cs="Tahoma"/>
                <w:b/>
                <w:bCs/>
                <w:sz w:val="16"/>
                <w:szCs w:val="16"/>
              </w:rPr>
              <w:t>/h</w:t>
            </w:r>
            <w:r w:rsidRPr="00FE6E8D">
              <w:rPr>
                <w:rFonts w:ascii="Arial Narrow" w:hAnsi="Arial Narrow" w:cs="Tahoma"/>
                <w:b/>
                <w:bCs/>
                <w:sz w:val="16"/>
                <w:szCs w:val="16"/>
                <w:vertAlign w:val="subscript"/>
              </w:rPr>
              <w:t>o</w:t>
            </w:r>
          </w:p>
          <w:p w:rsidR="001B0A7E" w:rsidRPr="00FE6E8D" w:rsidRDefault="001B0A7E" w:rsidP="001B0A7E">
            <w:pPr>
              <w:autoSpaceDE w:val="0"/>
              <w:autoSpaceDN w:val="0"/>
              <w:adjustRightInd w:val="0"/>
              <w:spacing w:line="240" w:lineRule="auto"/>
              <w:jc w:val="center"/>
              <w:rPr>
                <w:rFonts w:ascii="Arial Narrow" w:hAnsi="Arial Narrow" w:cs="Tahoma"/>
                <w:b/>
                <w:bCs/>
                <w:sz w:val="16"/>
                <w:szCs w:val="16"/>
              </w:rPr>
            </w:pPr>
            <w:r w:rsidRPr="00FE6E8D">
              <w:rPr>
                <w:rFonts w:ascii="Arial Narrow" w:hAnsi="Arial Narrow" w:cs="Tahoma"/>
                <w:b/>
                <w:bCs/>
                <w:sz w:val="16"/>
                <w:szCs w:val="16"/>
              </w:rPr>
              <w:t>[m</w:t>
            </w:r>
            <w:r w:rsidRPr="00FE6E8D">
              <w:rPr>
                <w:rFonts w:ascii="Arial Narrow" w:hAnsi="Arial Narrow" w:cs="Tahoma"/>
                <w:b/>
                <w:bCs/>
                <w:position w:val="2"/>
                <w:sz w:val="16"/>
                <w:szCs w:val="16"/>
                <w:vertAlign w:val="superscript"/>
              </w:rPr>
              <w:t>2</w:t>
            </w:r>
            <w:r w:rsidRPr="00FE6E8D">
              <w:rPr>
                <w:rFonts w:ascii="Arial Narrow" w:hAnsi="Arial Narrow" w:cs="Tahoma"/>
                <w:b/>
                <w:bCs/>
                <w:sz w:val="16"/>
                <w:szCs w:val="16"/>
              </w:rPr>
              <w:t>/m]</w:t>
            </w:r>
          </w:p>
        </w:tc>
        <w:tc>
          <w:tcPr>
            <w:tcW w:w="555"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1B0A7E" w:rsidRPr="00FE6E8D" w:rsidRDefault="001B0A7E" w:rsidP="001B0A7E">
            <w:pPr>
              <w:autoSpaceDE w:val="0"/>
              <w:autoSpaceDN w:val="0"/>
              <w:adjustRightInd w:val="0"/>
              <w:spacing w:line="240" w:lineRule="auto"/>
              <w:jc w:val="center"/>
              <w:rPr>
                <w:rFonts w:ascii="Arial Narrow" w:hAnsi="Arial Narrow" w:cs="Tahoma"/>
                <w:b/>
                <w:bCs/>
                <w:sz w:val="16"/>
                <w:szCs w:val="16"/>
              </w:rPr>
            </w:pPr>
            <w:r w:rsidRPr="00FE6E8D">
              <w:rPr>
                <w:rFonts w:ascii="Arial Narrow" w:hAnsi="Arial Narrow" w:cs="Tahoma"/>
                <w:b/>
                <w:bCs/>
                <w:sz w:val="16"/>
                <w:szCs w:val="16"/>
              </w:rPr>
              <w:t>Čís.</w:t>
            </w:r>
          </w:p>
          <w:p w:rsidR="001B0A7E" w:rsidRPr="00FE6E8D" w:rsidRDefault="001B0A7E" w:rsidP="001B0A7E">
            <w:pPr>
              <w:autoSpaceDE w:val="0"/>
              <w:autoSpaceDN w:val="0"/>
              <w:adjustRightInd w:val="0"/>
              <w:spacing w:line="240" w:lineRule="auto"/>
              <w:jc w:val="center"/>
              <w:rPr>
                <w:rFonts w:ascii="Arial Narrow" w:hAnsi="Arial Narrow" w:cs="Tahoma"/>
                <w:b/>
                <w:bCs/>
                <w:sz w:val="16"/>
                <w:szCs w:val="16"/>
              </w:rPr>
            </w:pPr>
            <w:r w:rsidRPr="00FE6E8D">
              <w:rPr>
                <w:rFonts w:ascii="Arial Narrow" w:hAnsi="Arial Narrow" w:cs="Tahoma"/>
                <w:b/>
                <w:bCs/>
                <w:sz w:val="16"/>
                <w:szCs w:val="16"/>
              </w:rPr>
              <w:t>pod.</w:t>
            </w:r>
          </w:p>
          <w:p w:rsidR="001B0A7E" w:rsidRPr="00FE6E8D" w:rsidRDefault="001B0A7E" w:rsidP="001B0A7E">
            <w:pPr>
              <w:autoSpaceDE w:val="0"/>
              <w:autoSpaceDN w:val="0"/>
              <w:adjustRightInd w:val="0"/>
              <w:spacing w:line="240" w:lineRule="auto"/>
              <w:jc w:val="center"/>
              <w:rPr>
                <w:rFonts w:ascii="Arial Narrow" w:hAnsi="Arial Narrow" w:cs="Tahoma"/>
                <w:b/>
                <w:bCs/>
                <w:sz w:val="16"/>
                <w:szCs w:val="16"/>
              </w:rPr>
            </w:pPr>
            <w:r w:rsidRPr="00FE6E8D">
              <w:rPr>
                <w:rFonts w:ascii="Arial Narrow" w:hAnsi="Arial Narrow" w:cs="Tahoma"/>
                <w:b/>
                <w:bCs/>
                <w:sz w:val="16"/>
                <w:szCs w:val="16"/>
              </w:rPr>
              <w:t>[-]</w:t>
            </w:r>
          </w:p>
        </w:tc>
        <w:tc>
          <w:tcPr>
            <w:tcW w:w="751"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1B0A7E" w:rsidRPr="00FE6E8D" w:rsidRDefault="001B0A7E" w:rsidP="001B0A7E">
            <w:pPr>
              <w:autoSpaceDE w:val="0"/>
              <w:autoSpaceDN w:val="0"/>
              <w:adjustRightInd w:val="0"/>
              <w:spacing w:line="240" w:lineRule="auto"/>
              <w:jc w:val="center"/>
              <w:rPr>
                <w:rFonts w:ascii="Arial Narrow" w:hAnsi="Arial Narrow" w:cs="Tahoma"/>
                <w:b/>
                <w:bCs/>
                <w:sz w:val="16"/>
                <w:szCs w:val="16"/>
              </w:rPr>
            </w:pPr>
            <w:r w:rsidRPr="00FE6E8D">
              <w:rPr>
                <w:rFonts w:ascii="Arial Narrow" w:hAnsi="Arial Narrow" w:cs="Tahoma"/>
                <w:b/>
                <w:bCs/>
                <w:sz w:val="16"/>
                <w:szCs w:val="16"/>
              </w:rPr>
              <w:t>Položka z tabulky</w:t>
            </w:r>
          </w:p>
        </w:tc>
      </w:tr>
      <w:tr w:rsidR="001B0A7E" w:rsidRPr="00FE6E8D" w:rsidTr="00327360">
        <w:tc>
          <w:tcPr>
            <w:tcW w:w="1359"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B0A7E" w:rsidRPr="00FE6E8D" w:rsidRDefault="001B0A7E" w:rsidP="001B0A7E">
            <w:pPr>
              <w:tabs>
                <w:tab w:val="right" w:leader="dot" w:pos="7500"/>
                <w:tab w:val="left" w:pos="7575"/>
              </w:tabs>
              <w:autoSpaceDE w:val="0"/>
              <w:autoSpaceDN w:val="0"/>
              <w:adjustRightInd w:val="0"/>
              <w:spacing w:line="240" w:lineRule="auto"/>
              <w:rPr>
                <w:rFonts w:ascii="Arial Narrow" w:hAnsi="Arial Narrow" w:cs="Tahoma"/>
                <w:sz w:val="16"/>
                <w:szCs w:val="16"/>
              </w:rPr>
            </w:pPr>
            <w:r>
              <w:rPr>
                <w:rFonts w:ascii="Arial Narrow" w:hAnsi="Arial Narrow" w:cs="Tahoma"/>
                <w:sz w:val="16"/>
                <w:szCs w:val="16"/>
              </w:rPr>
              <w:t>DTS UF3066_PS21</w:t>
            </w:r>
          </w:p>
        </w:tc>
        <w:tc>
          <w:tcPr>
            <w:tcW w:w="63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B0A7E" w:rsidRPr="00FE6E8D" w:rsidRDefault="001B0A7E" w:rsidP="001B0A7E">
            <w:pPr>
              <w:tabs>
                <w:tab w:val="right" w:leader="dot" w:pos="7500"/>
                <w:tab w:val="left" w:pos="7575"/>
              </w:tabs>
              <w:autoSpaceDE w:val="0"/>
              <w:autoSpaceDN w:val="0"/>
              <w:adjustRightInd w:val="0"/>
              <w:spacing w:line="240" w:lineRule="auto"/>
              <w:jc w:val="right"/>
              <w:rPr>
                <w:rFonts w:ascii="Arial Narrow" w:hAnsi="Arial Narrow" w:cs="Tahoma"/>
                <w:sz w:val="16"/>
                <w:szCs w:val="16"/>
              </w:rPr>
            </w:pPr>
            <w:r w:rsidRPr="00FE6E8D">
              <w:rPr>
                <w:rFonts w:ascii="Arial Narrow" w:hAnsi="Arial Narrow" w:cs="Tahoma"/>
                <w:sz w:val="16"/>
                <w:szCs w:val="16"/>
              </w:rPr>
              <w:t>17,28</w:t>
            </w:r>
          </w:p>
        </w:tc>
        <w:tc>
          <w:tcPr>
            <w:tcW w:w="571"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B0A7E" w:rsidRPr="00FE6E8D" w:rsidRDefault="001B0A7E" w:rsidP="001B0A7E">
            <w:pPr>
              <w:tabs>
                <w:tab w:val="right" w:leader="dot" w:pos="7500"/>
                <w:tab w:val="left" w:pos="7575"/>
              </w:tabs>
              <w:autoSpaceDE w:val="0"/>
              <w:autoSpaceDN w:val="0"/>
              <w:adjustRightInd w:val="0"/>
              <w:spacing w:line="240" w:lineRule="auto"/>
              <w:jc w:val="right"/>
              <w:rPr>
                <w:rFonts w:ascii="Arial Narrow" w:hAnsi="Arial Narrow" w:cs="Tahoma"/>
                <w:sz w:val="16"/>
                <w:szCs w:val="16"/>
              </w:rPr>
            </w:pPr>
            <w:r w:rsidRPr="00FE6E8D">
              <w:rPr>
                <w:rFonts w:ascii="Arial Narrow" w:hAnsi="Arial Narrow" w:cs="Tahoma"/>
                <w:sz w:val="16"/>
                <w:szCs w:val="16"/>
              </w:rPr>
              <w:t>3,20</w:t>
            </w:r>
          </w:p>
        </w:tc>
        <w:tc>
          <w:tcPr>
            <w:tcW w:w="795"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B0A7E" w:rsidRPr="00FE6E8D" w:rsidRDefault="001B0A7E" w:rsidP="001B0A7E">
            <w:pPr>
              <w:tabs>
                <w:tab w:val="right" w:leader="dot" w:pos="7500"/>
                <w:tab w:val="left" w:pos="7575"/>
              </w:tabs>
              <w:autoSpaceDE w:val="0"/>
              <w:autoSpaceDN w:val="0"/>
              <w:adjustRightInd w:val="0"/>
              <w:spacing w:line="240" w:lineRule="auto"/>
              <w:jc w:val="right"/>
              <w:rPr>
                <w:rFonts w:ascii="Arial Narrow" w:hAnsi="Arial Narrow" w:cs="Tahoma"/>
                <w:sz w:val="16"/>
                <w:szCs w:val="16"/>
              </w:rPr>
            </w:pPr>
            <w:r w:rsidRPr="00FE6E8D">
              <w:rPr>
                <w:rFonts w:ascii="Arial Narrow" w:hAnsi="Arial Narrow" w:cs="Tahoma"/>
                <w:sz w:val="16"/>
                <w:szCs w:val="16"/>
              </w:rPr>
              <w:t>160,00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B0A7E" w:rsidRPr="00FE6E8D" w:rsidRDefault="001B0A7E" w:rsidP="001B0A7E">
            <w:pPr>
              <w:tabs>
                <w:tab w:val="right" w:leader="dot" w:pos="7500"/>
                <w:tab w:val="left" w:pos="7575"/>
              </w:tabs>
              <w:autoSpaceDE w:val="0"/>
              <w:autoSpaceDN w:val="0"/>
              <w:adjustRightInd w:val="0"/>
              <w:spacing w:line="240" w:lineRule="auto"/>
              <w:jc w:val="right"/>
              <w:rPr>
                <w:rFonts w:ascii="Arial Narrow" w:hAnsi="Arial Narrow" w:cs="Tahoma"/>
                <w:sz w:val="16"/>
                <w:szCs w:val="16"/>
              </w:rPr>
            </w:pPr>
            <w:r w:rsidRPr="00FE6E8D">
              <w:rPr>
                <w:rFonts w:ascii="Arial Narrow" w:hAnsi="Arial Narrow" w:cs="Tahoma"/>
                <w:sz w:val="16"/>
                <w:szCs w:val="16"/>
              </w:rPr>
              <w:t>0,00</w:t>
            </w:r>
          </w:p>
        </w:tc>
        <w:tc>
          <w:tcPr>
            <w:tcW w:w="797"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B0A7E" w:rsidRPr="00FE6E8D" w:rsidRDefault="001B0A7E" w:rsidP="001B0A7E">
            <w:pPr>
              <w:tabs>
                <w:tab w:val="right" w:leader="dot" w:pos="7500"/>
                <w:tab w:val="left" w:pos="7575"/>
              </w:tabs>
              <w:autoSpaceDE w:val="0"/>
              <w:autoSpaceDN w:val="0"/>
              <w:adjustRightInd w:val="0"/>
              <w:spacing w:line="240" w:lineRule="auto"/>
              <w:jc w:val="right"/>
              <w:rPr>
                <w:rFonts w:ascii="Arial Narrow" w:hAnsi="Arial Narrow" w:cs="Tahoma"/>
                <w:sz w:val="16"/>
                <w:szCs w:val="16"/>
              </w:rPr>
            </w:pPr>
            <w:r w:rsidRPr="00FE6E8D">
              <w:rPr>
                <w:rFonts w:ascii="Arial Narrow" w:hAnsi="Arial Narrow" w:cs="Tahoma"/>
                <w:sz w:val="16"/>
                <w:szCs w:val="16"/>
              </w:rPr>
              <w:t>0,00</w:t>
            </w:r>
          </w:p>
        </w:tc>
        <w:tc>
          <w:tcPr>
            <w:tcW w:w="571"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B0A7E" w:rsidRPr="00FE6E8D" w:rsidRDefault="001B0A7E" w:rsidP="001B0A7E">
            <w:pPr>
              <w:tabs>
                <w:tab w:val="right" w:leader="dot" w:pos="7500"/>
                <w:tab w:val="left" w:pos="7575"/>
              </w:tabs>
              <w:autoSpaceDE w:val="0"/>
              <w:autoSpaceDN w:val="0"/>
              <w:adjustRightInd w:val="0"/>
              <w:spacing w:line="240" w:lineRule="auto"/>
              <w:jc w:val="right"/>
              <w:rPr>
                <w:rFonts w:ascii="Arial Narrow" w:hAnsi="Arial Narrow" w:cs="Tahoma"/>
                <w:sz w:val="16"/>
                <w:szCs w:val="16"/>
              </w:rPr>
            </w:pPr>
            <w:r w:rsidRPr="00FE6E8D">
              <w:rPr>
                <w:rFonts w:ascii="Arial Narrow" w:hAnsi="Arial Narrow" w:cs="Tahoma"/>
                <w:sz w:val="16"/>
                <w:szCs w:val="16"/>
              </w:rPr>
              <w:t>1,4</w:t>
            </w:r>
          </w:p>
        </w:tc>
        <w:tc>
          <w:tcPr>
            <w:tcW w:w="571"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B0A7E" w:rsidRPr="00FE6E8D" w:rsidRDefault="001B0A7E" w:rsidP="001B0A7E">
            <w:pPr>
              <w:tabs>
                <w:tab w:val="right" w:leader="dot" w:pos="7500"/>
                <w:tab w:val="left" w:pos="7575"/>
              </w:tabs>
              <w:autoSpaceDE w:val="0"/>
              <w:autoSpaceDN w:val="0"/>
              <w:adjustRightInd w:val="0"/>
              <w:spacing w:line="240" w:lineRule="auto"/>
              <w:jc w:val="right"/>
              <w:rPr>
                <w:rFonts w:ascii="Arial Narrow" w:hAnsi="Arial Narrow" w:cs="Tahoma"/>
                <w:sz w:val="16"/>
                <w:szCs w:val="16"/>
              </w:rPr>
            </w:pPr>
            <w:r w:rsidRPr="00FE6E8D">
              <w:rPr>
                <w:rFonts w:ascii="Arial Narrow" w:hAnsi="Arial Narrow" w:cs="Tahoma"/>
                <w:sz w:val="16"/>
                <w:szCs w:val="16"/>
              </w:rPr>
              <w:t>0,15</w:t>
            </w:r>
          </w:p>
        </w:tc>
        <w:tc>
          <w:tcPr>
            <w:tcW w:w="571"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B0A7E" w:rsidRPr="00FE6E8D" w:rsidRDefault="001B0A7E" w:rsidP="001B0A7E">
            <w:pPr>
              <w:tabs>
                <w:tab w:val="right" w:leader="dot" w:pos="7500"/>
                <w:tab w:val="left" w:pos="7575"/>
              </w:tabs>
              <w:autoSpaceDE w:val="0"/>
              <w:autoSpaceDN w:val="0"/>
              <w:adjustRightInd w:val="0"/>
              <w:spacing w:line="240" w:lineRule="auto"/>
              <w:jc w:val="right"/>
              <w:rPr>
                <w:rFonts w:ascii="Arial Narrow" w:hAnsi="Arial Narrow" w:cs="Tahoma"/>
                <w:sz w:val="16"/>
                <w:szCs w:val="16"/>
              </w:rPr>
            </w:pPr>
            <w:r w:rsidRPr="00FE6E8D">
              <w:rPr>
                <w:rFonts w:ascii="Arial Narrow" w:hAnsi="Arial Narrow" w:cs="Tahoma"/>
                <w:sz w:val="16"/>
                <w:szCs w:val="16"/>
              </w:rPr>
              <w:t>0,9</w:t>
            </w:r>
          </w:p>
        </w:tc>
        <w:tc>
          <w:tcPr>
            <w:tcW w:w="571"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B0A7E" w:rsidRPr="00FE6E8D" w:rsidRDefault="001B0A7E" w:rsidP="001B0A7E">
            <w:pPr>
              <w:tabs>
                <w:tab w:val="right" w:leader="dot" w:pos="7500"/>
                <w:tab w:val="left" w:pos="7575"/>
              </w:tabs>
              <w:autoSpaceDE w:val="0"/>
              <w:autoSpaceDN w:val="0"/>
              <w:adjustRightInd w:val="0"/>
              <w:spacing w:line="240" w:lineRule="auto"/>
              <w:jc w:val="right"/>
              <w:rPr>
                <w:rFonts w:ascii="Arial Narrow" w:hAnsi="Arial Narrow" w:cs="Tahoma"/>
                <w:sz w:val="16"/>
                <w:szCs w:val="16"/>
              </w:rPr>
            </w:pPr>
            <w:r w:rsidRPr="00FE6E8D">
              <w:rPr>
                <w:rFonts w:ascii="Arial Narrow" w:hAnsi="Arial Narrow" w:cs="Tahoma"/>
                <w:sz w:val="16"/>
                <w:szCs w:val="16"/>
              </w:rPr>
              <w:t>1</w:t>
            </w:r>
          </w:p>
        </w:tc>
        <w:tc>
          <w:tcPr>
            <w:tcW w:w="1051"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B0A7E" w:rsidRPr="00FE6E8D" w:rsidRDefault="001B0A7E" w:rsidP="001B0A7E">
            <w:pPr>
              <w:tabs>
                <w:tab w:val="right" w:leader="dot" w:pos="7500"/>
                <w:tab w:val="left" w:pos="7575"/>
              </w:tabs>
              <w:autoSpaceDE w:val="0"/>
              <w:autoSpaceDN w:val="0"/>
              <w:adjustRightInd w:val="0"/>
              <w:spacing w:line="240" w:lineRule="auto"/>
              <w:jc w:val="center"/>
              <w:rPr>
                <w:rFonts w:ascii="Arial Narrow" w:hAnsi="Arial Narrow" w:cs="Tahoma"/>
                <w:sz w:val="16"/>
                <w:szCs w:val="16"/>
              </w:rPr>
            </w:pPr>
            <w:r w:rsidRPr="00FE6E8D">
              <w:rPr>
                <w:rFonts w:ascii="Arial Narrow" w:hAnsi="Arial Narrow" w:cs="Tahoma"/>
                <w:sz w:val="16"/>
                <w:szCs w:val="16"/>
              </w:rPr>
              <w:t>4,68/0,59</w:t>
            </w:r>
          </w:p>
        </w:tc>
        <w:tc>
          <w:tcPr>
            <w:tcW w:w="555"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B0A7E" w:rsidRPr="00FE6E8D" w:rsidRDefault="001B0A7E" w:rsidP="001B0A7E">
            <w:pPr>
              <w:tabs>
                <w:tab w:val="right" w:leader="dot" w:pos="7500"/>
                <w:tab w:val="left" w:pos="7575"/>
              </w:tabs>
              <w:autoSpaceDE w:val="0"/>
              <w:autoSpaceDN w:val="0"/>
              <w:adjustRightInd w:val="0"/>
              <w:spacing w:line="240" w:lineRule="auto"/>
              <w:jc w:val="center"/>
              <w:rPr>
                <w:rFonts w:ascii="Arial Narrow" w:hAnsi="Arial Narrow" w:cs="Tahoma"/>
                <w:sz w:val="16"/>
                <w:szCs w:val="16"/>
              </w:rPr>
            </w:pPr>
            <w:r w:rsidRPr="00FE6E8D">
              <w:rPr>
                <w:rFonts w:ascii="Arial Narrow" w:hAnsi="Arial Narrow" w:cs="Tahoma"/>
                <w:sz w:val="16"/>
                <w:szCs w:val="16"/>
              </w:rPr>
              <w:t>1</w:t>
            </w:r>
          </w:p>
        </w:tc>
        <w:tc>
          <w:tcPr>
            <w:tcW w:w="751"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B0A7E" w:rsidRPr="00FE6E8D" w:rsidRDefault="001B0A7E" w:rsidP="001B0A7E">
            <w:pPr>
              <w:tabs>
                <w:tab w:val="right" w:leader="dot" w:pos="7500"/>
                <w:tab w:val="left" w:pos="7575"/>
              </w:tabs>
              <w:autoSpaceDE w:val="0"/>
              <w:autoSpaceDN w:val="0"/>
              <w:adjustRightInd w:val="0"/>
              <w:spacing w:line="240" w:lineRule="auto"/>
              <w:jc w:val="center"/>
              <w:rPr>
                <w:rFonts w:ascii="Arial Narrow" w:hAnsi="Arial Narrow" w:cs="Tahoma"/>
                <w:sz w:val="16"/>
                <w:szCs w:val="16"/>
              </w:rPr>
            </w:pPr>
            <w:r w:rsidRPr="00FE6E8D">
              <w:rPr>
                <w:rFonts w:ascii="Arial Narrow" w:hAnsi="Arial Narrow" w:cs="Tahoma"/>
                <w:sz w:val="16"/>
                <w:szCs w:val="16"/>
              </w:rPr>
              <w:t>15.4.a</w:t>
            </w:r>
          </w:p>
        </w:tc>
      </w:tr>
    </w:tbl>
    <w:p w:rsidR="001B0A7E" w:rsidRPr="00FE6E8D" w:rsidRDefault="001B0A7E" w:rsidP="001B0A7E">
      <w:pPr>
        <w:autoSpaceDE w:val="0"/>
        <w:autoSpaceDN w:val="0"/>
        <w:adjustRightInd w:val="0"/>
        <w:spacing w:before="160" w:after="120" w:line="240" w:lineRule="auto"/>
        <w:rPr>
          <w:rFonts w:ascii="Arial Narrow" w:hAnsi="Arial Narrow" w:cs="Tahoma"/>
          <w:sz w:val="20"/>
          <w:u w:val="single"/>
        </w:rPr>
      </w:pPr>
      <w:r w:rsidRPr="00FE6E8D">
        <w:rPr>
          <w:rFonts w:ascii="Arial Narrow" w:hAnsi="Arial Narrow" w:cs="Tahoma"/>
          <w:sz w:val="20"/>
          <w:u w:val="single"/>
        </w:rPr>
        <w:t>Osoby v místnostech:</w:t>
      </w:r>
    </w:p>
    <w:tbl>
      <w:tblPr>
        <w:tblW w:w="9639" w:type="dxa"/>
        <w:tblInd w:w="30" w:type="dxa"/>
        <w:tblLayout w:type="fixed"/>
        <w:tblCellMar>
          <w:top w:w="30" w:type="dxa"/>
          <w:left w:w="30" w:type="dxa"/>
          <w:bottom w:w="30" w:type="dxa"/>
          <w:right w:w="30" w:type="dxa"/>
        </w:tblCellMar>
        <w:tblLook w:val="0000"/>
      </w:tblPr>
      <w:tblGrid>
        <w:gridCol w:w="2214"/>
        <w:gridCol w:w="1412"/>
        <w:gridCol w:w="1412"/>
        <w:gridCol w:w="1412"/>
        <w:gridCol w:w="1428"/>
        <w:gridCol w:w="1761"/>
      </w:tblGrid>
      <w:tr w:rsidR="001B0A7E" w:rsidRPr="00FE6E8D" w:rsidTr="00327360">
        <w:trPr>
          <w:tblHeader/>
        </w:trPr>
        <w:tc>
          <w:tcPr>
            <w:tcW w:w="2214"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1B0A7E" w:rsidRPr="00FE6E8D" w:rsidRDefault="001B0A7E" w:rsidP="001B0A7E">
            <w:pPr>
              <w:tabs>
                <w:tab w:val="right" w:leader="dot" w:pos="7500"/>
                <w:tab w:val="left" w:pos="7575"/>
              </w:tabs>
              <w:autoSpaceDE w:val="0"/>
              <w:autoSpaceDN w:val="0"/>
              <w:adjustRightInd w:val="0"/>
              <w:spacing w:line="240" w:lineRule="auto"/>
              <w:rPr>
                <w:rFonts w:ascii="Arial Narrow" w:hAnsi="Arial Narrow" w:cs="Tahoma"/>
                <w:b/>
                <w:bCs/>
                <w:sz w:val="16"/>
                <w:szCs w:val="16"/>
              </w:rPr>
            </w:pPr>
            <w:r w:rsidRPr="00FE6E8D">
              <w:rPr>
                <w:rFonts w:ascii="Arial Narrow" w:hAnsi="Arial Narrow" w:cs="Tahoma"/>
                <w:b/>
                <w:bCs/>
                <w:sz w:val="16"/>
                <w:szCs w:val="16"/>
              </w:rPr>
              <w:t>Název</w:t>
            </w:r>
          </w:p>
          <w:p w:rsidR="001B0A7E" w:rsidRPr="00FE6E8D" w:rsidRDefault="001B0A7E" w:rsidP="001B0A7E">
            <w:pPr>
              <w:tabs>
                <w:tab w:val="right" w:leader="dot" w:pos="7500"/>
                <w:tab w:val="left" w:pos="7575"/>
              </w:tabs>
              <w:autoSpaceDE w:val="0"/>
              <w:autoSpaceDN w:val="0"/>
              <w:adjustRightInd w:val="0"/>
              <w:spacing w:line="240" w:lineRule="auto"/>
              <w:rPr>
                <w:rFonts w:ascii="Arial Narrow" w:hAnsi="Arial Narrow" w:cs="Tahoma"/>
                <w:b/>
                <w:bCs/>
                <w:sz w:val="16"/>
                <w:szCs w:val="16"/>
              </w:rPr>
            </w:pPr>
            <w:r w:rsidRPr="00FE6E8D">
              <w:rPr>
                <w:rFonts w:ascii="Arial Narrow" w:hAnsi="Arial Narrow" w:cs="Tahoma"/>
                <w:b/>
                <w:bCs/>
                <w:sz w:val="16"/>
                <w:szCs w:val="16"/>
              </w:rPr>
              <w:t>místnosti</w:t>
            </w:r>
          </w:p>
        </w:tc>
        <w:tc>
          <w:tcPr>
            <w:tcW w:w="1412"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1B0A7E" w:rsidRPr="00FE6E8D" w:rsidRDefault="001B0A7E" w:rsidP="001B0A7E">
            <w:pPr>
              <w:autoSpaceDE w:val="0"/>
              <w:autoSpaceDN w:val="0"/>
              <w:adjustRightInd w:val="0"/>
              <w:spacing w:line="240" w:lineRule="auto"/>
              <w:jc w:val="center"/>
              <w:rPr>
                <w:rFonts w:ascii="Arial Narrow" w:hAnsi="Arial Narrow" w:cs="Tahoma"/>
                <w:b/>
                <w:bCs/>
                <w:sz w:val="16"/>
                <w:szCs w:val="16"/>
              </w:rPr>
            </w:pPr>
            <w:r w:rsidRPr="00FE6E8D">
              <w:rPr>
                <w:rFonts w:ascii="Arial Narrow" w:hAnsi="Arial Narrow" w:cs="Tahoma"/>
                <w:b/>
                <w:bCs/>
                <w:sz w:val="16"/>
                <w:szCs w:val="16"/>
              </w:rPr>
              <w:t>Pohyblivé</w:t>
            </w:r>
          </w:p>
          <w:p w:rsidR="001B0A7E" w:rsidRPr="00FE6E8D" w:rsidRDefault="001B0A7E" w:rsidP="001B0A7E">
            <w:pPr>
              <w:autoSpaceDE w:val="0"/>
              <w:autoSpaceDN w:val="0"/>
              <w:adjustRightInd w:val="0"/>
              <w:spacing w:line="240" w:lineRule="auto"/>
              <w:jc w:val="center"/>
              <w:rPr>
                <w:rFonts w:ascii="Arial Narrow" w:hAnsi="Arial Narrow" w:cs="Tahoma"/>
                <w:b/>
                <w:bCs/>
                <w:sz w:val="16"/>
                <w:szCs w:val="16"/>
              </w:rPr>
            </w:pPr>
            <w:r w:rsidRPr="00FE6E8D">
              <w:rPr>
                <w:rFonts w:ascii="Arial Narrow" w:hAnsi="Arial Narrow" w:cs="Tahoma"/>
                <w:b/>
                <w:bCs/>
                <w:sz w:val="16"/>
                <w:szCs w:val="16"/>
              </w:rPr>
              <w:t>osoby</w:t>
            </w:r>
          </w:p>
        </w:tc>
        <w:tc>
          <w:tcPr>
            <w:tcW w:w="1412"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1B0A7E" w:rsidRPr="00FE6E8D" w:rsidRDefault="001B0A7E" w:rsidP="001B0A7E">
            <w:pPr>
              <w:autoSpaceDE w:val="0"/>
              <w:autoSpaceDN w:val="0"/>
              <w:adjustRightInd w:val="0"/>
              <w:spacing w:line="240" w:lineRule="auto"/>
              <w:jc w:val="center"/>
              <w:rPr>
                <w:rFonts w:ascii="Arial Narrow" w:hAnsi="Arial Narrow" w:cs="Tahoma"/>
                <w:b/>
                <w:bCs/>
                <w:sz w:val="16"/>
                <w:szCs w:val="16"/>
              </w:rPr>
            </w:pPr>
            <w:r w:rsidRPr="00FE6E8D">
              <w:rPr>
                <w:rFonts w:ascii="Arial Narrow" w:hAnsi="Arial Narrow" w:cs="Tahoma"/>
                <w:b/>
                <w:bCs/>
                <w:sz w:val="16"/>
                <w:szCs w:val="16"/>
              </w:rPr>
              <w:t>Omez. poh.</w:t>
            </w:r>
          </w:p>
          <w:p w:rsidR="001B0A7E" w:rsidRPr="00FE6E8D" w:rsidRDefault="001B0A7E" w:rsidP="001B0A7E">
            <w:pPr>
              <w:autoSpaceDE w:val="0"/>
              <w:autoSpaceDN w:val="0"/>
              <w:adjustRightInd w:val="0"/>
              <w:spacing w:line="240" w:lineRule="auto"/>
              <w:jc w:val="center"/>
              <w:rPr>
                <w:rFonts w:ascii="Arial Narrow" w:hAnsi="Arial Narrow" w:cs="Tahoma"/>
                <w:b/>
                <w:bCs/>
                <w:sz w:val="16"/>
                <w:szCs w:val="16"/>
              </w:rPr>
            </w:pPr>
            <w:r w:rsidRPr="00FE6E8D">
              <w:rPr>
                <w:rFonts w:ascii="Arial Narrow" w:hAnsi="Arial Narrow" w:cs="Tahoma"/>
                <w:b/>
                <w:bCs/>
                <w:sz w:val="16"/>
                <w:szCs w:val="16"/>
              </w:rPr>
              <w:t>osoby</w:t>
            </w:r>
          </w:p>
        </w:tc>
        <w:tc>
          <w:tcPr>
            <w:tcW w:w="1412"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1B0A7E" w:rsidRPr="00FE6E8D" w:rsidRDefault="001B0A7E" w:rsidP="001B0A7E">
            <w:pPr>
              <w:autoSpaceDE w:val="0"/>
              <w:autoSpaceDN w:val="0"/>
              <w:adjustRightInd w:val="0"/>
              <w:spacing w:line="240" w:lineRule="auto"/>
              <w:jc w:val="center"/>
              <w:rPr>
                <w:rFonts w:ascii="Arial Narrow" w:hAnsi="Arial Narrow" w:cs="Tahoma"/>
                <w:b/>
                <w:bCs/>
                <w:sz w:val="16"/>
                <w:szCs w:val="16"/>
              </w:rPr>
            </w:pPr>
            <w:r w:rsidRPr="00FE6E8D">
              <w:rPr>
                <w:rFonts w:ascii="Arial Narrow" w:hAnsi="Arial Narrow" w:cs="Tahoma"/>
                <w:b/>
                <w:bCs/>
                <w:sz w:val="16"/>
                <w:szCs w:val="16"/>
              </w:rPr>
              <w:t>Nepohyblivé</w:t>
            </w:r>
          </w:p>
          <w:p w:rsidR="001B0A7E" w:rsidRPr="00FE6E8D" w:rsidRDefault="001B0A7E" w:rsidP="001B0A7E">
            <w:pPr>
              <w:autoSpaceDE w:val="0"/>
              <w:autoSpaceDN w:val="0"/>
              <w:adjustRightInd w:val="0"/>
              <w:spacing w:line="240" w:lineRule="auto"/>
              <w:jc w:val="center"/>
              <w:rPr>
                <w:rFonts w:ascii="Arial Narrow" w:hAnsi="Arial Narrow" w:cs="Tahoma"/>
                <w:b/>
                <w:bCs/>
                <w:sz w:val="16"/>
                <w:szCs w:val="16"/>
              </w:rPr>
            </w:pPr>
            <w:r w:rsidRPr="00FE6E8D">
              <w:rPr>
                <w:rFonts w:ascii="Arial Narrow" w:hAnsi="Arial Narrow" w:cs="Tahoma"/>
                <w:b/>
                <w:bCs/>
                <w:sz w:val="16"/>
                <w:szCs w:val="16"/>
              </w:rPr>
              <w:t>osoby</w:t>
            </w:r>
          </w:p>
        </w:tc>
        <w:tc>
          <w:tcPr>
            <w:tcW w:w="1428"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1B0A7E" w:rsidRPr="00FE6E8D" w:rsidRDefault="001B0A7E" w:rsidP="001B0A7E">
            <w:pPr>
              <w:autoSpaceDE w:val="0"/>
              <w:autoSpaceDN w:val="0"/>
              <w:adjustRightInd w:val="0"/>
              <w:spacing w:line="240" w:lineRule="auto"/>
              <w:jc w:val="center"/>
              <w:rPr>
                <w:rFonts w:ascii="Arial Narrow" w:hAnsi="Arial Narrow" w:cs="Tahoma"/>
                <w:b/>
                <w:bCs/>
                <w:sz w:val="16"/>
                <w:szCs w:val="16"/>
              </w:rPr>
            </w:pPr>
            <w:r w:rsidRPr="00FE6E8D">
              <w:rPr>
                <w:rFonts w:ascii="Arial Narrow" w:hAnsi="Arial Narrow" w:cs="Tahoma"/>
                <w:b/>
                <w:bCs/>
                <w:sz w:val="16"/>
                <w:szCs w:val="16"/>
              </w:rPr>
              <w:t>Celkem</w:t>
            </w:r>
          </w:p>
          <w:p w:rsidR="001B0A7E" w:rsidRPr="00FE6E8D" w:rsidRDefault="001B0A7E" w:rsidP="001B0A7E">
            <w:pPr>
              <w:autoSpaceDE w:val="0"/>
              <w:autoSpaceDN w:val="0"/>
              <w:adjustRightInd w:val="0"/>
              <w:spacing w:line="240" w:lineRule="auto"/>
              <w:jc w:val="center"/>
              <w:rPr>
                <w:rFonts w:ascii="Arial Narrow" w:hAnsi="Arial Narrow" w:cs="Tahoma"/>
                <w:b/>
                <w:bCs/>
                <w:sz w:val="16"/>
                <w:szCs w:val="16"/>
              </w:rPr>
            </w:pPr>
            <w:r w:rsidRPr="00FE6E8D">
              <w:rPr>
                <w:rFonts w:ascii="Arial Narrow" w:hAnsi="Arial Narrow" w:cs="Tahoma"/>
                <w:b/>
                <w:bCs/>
                <w:sz w:val="16"/>
                <w:szCs w:val="16"/>
              </w:rPr>
              <w:t>osob</w:t>
            </w:r>
          </w:p>
        </w:tc>
        <w:tc>
          <w:tcPr>
            <w:tcW w:w="1761"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1B0A7E" w:rsidRPr="00FE6E8D" w:rsidRDefault="001B0A7E" w:rsidP="001B0A7E">
            <w:pPr>
              <w:autoSpaceDE w:val="0"/>
              <w:autoSpaceDN w:val="0"/>
              <w:adjustRightInd w:val="0"/>
              <w:spacing w:line="240" w:lineRule="auto"/>
              <w:jc w:val="center"/>
              <w:rPr>
                <w:rFonts w:ascii="Arial Narrow" w:hAnsi="Arial Narrow" w:cs="Tahoma"/>
                <w:b/>
                <w:bCs/>
                <w:sz w:val="16"/>
                <w:szCs w:val="16"/>
              </w:rPr>
            </w:pPr>
            <w:r w:rsidRPr="00FE6E8D">
              <w:rPr>
                <w:rFonts w:ascii="Arial Narrow" w:hAnsi="Arial Narrow" w:cs="Tahoma"/>
                <w:b/>
                <w:bCs/>
                <w:sz w:val="16"/>
                <w:szCs w:val="16"/>
              </w:rPr>
              <w:t>Položka</w:t>
            </w:r>
          </w:p>
          <w:p w:rsidR="001B0A7E" w:rsidRPr="00FE6E8D" w:rsidRDefault="001B0A7E" w:rsidP="001B0A7E">
            <w:pPr>
              <w:autoSpaceDE w:val="0"/>
              <w:autoSpaceDN w:val="0"/>
              <w:adjustRightInd w:val="0"/>
              <w:spacing w:line="240" w:lineRule="auto"/>
              <w:jc w:val="center"/>
              <w:rPr>
                <w:rFonts w:ascii="Arial Narrow" w:hAnsi="Arial Narrow" w:cs="Tahoma"/>
                <w:b/>
                <w:bCs/>
                <w:sz w:val="16"/>
                <w:szCs w:val="16"/>
              </w:rPr>
            </w:pPr>
            <w:r w:rsidRPr="00FE6E8D">
              <w:rPr>
                <w:rFonts w:ascii="Arial Narrow" w:hAnsi="Arial Narrow" w:cs="Tahoma"/>
                <w:b/>
                <w:bCs/>
                <w:sz w:val="16"/>
                <w:szCs w:val="16"/>
              </w:rPr>
              <w:t>z tabulky</w:t>
            </w:r>
          </w:p>
        </w:tc>
      </w:tr>
      <w:tr w:rsidR="001B0A7E" w:rsidRPr="00FE6E8D" w:rsidTr="00327360">
        <w:tc>
          <w:tcPr>
            <w:tcW w:w="2214"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B0A7E" w:rsidRPr="00FE6E8D" w:rsidRDefault="001B0A7E" w:rsidP="001B0A7E">
            <w:pPr>
              <w:tabs>
                <w:tab w:val="right" w:leader="dot" w:pos="7500"/>
                <w:tab w:val="left" w:pos="7575"/>
              </w:tabs>
              <w:autoSpaceDE w:val="0"/>
              <w:autoSpaceDN w:val="0"/>
              <w:adjustRightInd w:val="0"/>
              <w:spacing w:line="240" w:lineRule="auto"/>
              <w:rPr>
                <w:rFonts w:ascii="Arial Narrow" w:hAnsi="Arial Narrow" w:cs="Tahoma"/>
                <w:sz w:val="16"/>
                <w:szCs w:val="16"/>
              </w:rPr>
            </w:pPr>
            <w:r w:rsidRPr="00FE6E8D">
              <w:rPr>
                <w:rFonts w:ascii="Arial Narrow" w:hAnsi="Arial Narrow" w:cs="Tahoma"/>
                <w:sz w:val="16"/>
                <w:szCs w:val="16"/>
              </w:rPr>
              <w:t>DTS UF3066_</w:t>
            </w:r>
            <w:r>
              <w:rPr>
                <w:rFonts w:ascii="Arial Narrow" w:hAnsi="Arial Narrow" w:cs="Tahoma"/>
                <w:sz w:val="16"/>
                <w:szCs w:val="16"/>
              </w:rPr>
              <w:t>PS21</w:t>
            </w:r>
          </w:p>
        </w:tc>
        <w:tc>
          <w:tcPr>
            <w:tcW w:w="1412"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B0A7E" w:rsidRPr="00FE6E8D" w:rsidRDefault="001B0A7E" w:rsidP="001B0A7E">
            <w:pPr>
              <w:tabs>
                <w:tab w:val="right" w:leader="dot" w:pos="7500"/>
                <w:tab w:val="left" w:pos="7575"/>
              </w:tabs>
              <w:autoSpaceDE w:val="0"/>
              <w:autoSpaceDN w:val="0"/>
              <w:adjustRightInd w:val="0"/>
              <w:spacing w:line="240" w:lineRule="auto"/>
              <w:jc w:val="center"/>
              <w:rPr>
                <w:rFonts w:ascii="Arial Narrow" w:hAnsi="Arial Narrow" w:cs="Tahoma"/>
                <w:sz w:val="16"/>
                <w:szCs w:val="16"/>
              </w:rPr>
            </w:pPr>
            <w:r w:rsidRPr="00FE6E8D">
              <w:rPr>
                <w:rFonts w:ascii="Arial Narrow" w:hAnsi="Arial Narrow" w:cs="Tahoma"/>
                <w:sz w:val="16"/>
                <w:szCs w:val="16"/>
              </w:rPr>
              <w:t>2</w:t>
            </w:r>
          </w:p>
        </w:tc>
        <w:tc>
          <w:tcPr>
            <w:tcW w:w="1412"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B0A7E" w:rsidRPr="00FE6E8D" w:rsidRDefault="001B0A7E" w:rsidP="001B0A7E">
            <w:pPr>
              <w:tabs>
                <w:tab w:val="right" w:leader="dot" w:pos="7500"/>
                <w:tab w:val="left" w:pos="7575"/>
              </w:tabs>
              <w:autoSpaceDE w:val="0"/>
              <w:autoSpaceDN w:val="0"/>
              <w:adjustRightInd w:val="0"/>
              <w:spacing w:line="240" w:lineRule="auto"/>
              <w:jc w:val="center"/>
              <w:rPr>
                <w:rFonts w:ascii="Arial Narrow" w:hAnsi="Arial Narrow" w:cs="Tahoma"/>
                <w:sz w:val="16"/>
                <w:szCs w:val="16"/>
              </w:rPr>
            </w:pPr>
            <w:r w:rsidRPr="00FE6E8D">
              <w:rPr>
                <w:rFonts w:ascii="Arial Narrow" w:hAnsi="Arial Narrow" w:cs="Tahoma"/>
                <w:sz w:val="16"/>
                <w:szCs w:val="16"/>
              </w:rPr>
              <w:t>0</w:t>
            </w:r>
          </w:p>
        </w:tc>
        <w:tc>
          <w:tcPr>
            <w:tcW w:w="1412"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B0A7E" w:rsidRPr="00FE6E8D" w:rsidRDefault="001B0A7E" w:rsidP="001B0A7E">
            <w:pPr>
              <w:tabs>
                <w:tab w:val="right" w:leader="dot" w:pos="7500"/>
                <w:tab w:val="left" w:pos="7575"/>
              </w:tabs>
              <w:autoSpaceDE w:val="0"/>
              <w:autoSpaceDN w:val="0"/>
              <w:adjustRightInd w:val="0"/>
              <w:spacing w:line="240" w:lineRule="auto"/>
              <w:jc w:val="center"/>
              <w:rPr>
                <w:rFonts w:ascii="Arial Narrow" w:hAnsi="Arial Narrow" w:cs="Tahoma"/>
                <w:sz w:val="16"/>
                <w:szCs w:val="16"/>
              </w:rPr>
            </w:pPr>
            <w:r w:rsidRPr="00FE6E8D">
              <w:rPr>
                <w:rFonts w:ascii="Arial Narrow" w:hAnsi="Arial Narrow" w:cs="Tahoma"/>
                <w:sz w:val="16"/>
                <w:szCs w:val="16"/>
              </w:rPr>
              <w:t>0</w:t>
            </w:r>
          </w:p>
        </w:tc>
        <w:tc>
          <w:tcPr>
            <w:tcW w:w="1428"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B0A7E" w:rsidRPr="00FE6E8D" w:rsidRDefault="001B0A7E" w:rsidP="001B0A7E">
            <w:pPr>
              <w:tabs>
                <w:tab w:val="right" w:leader="dot" w:pos="7500"/>
                <w:tab w:val="left" w:pos="7575"/>
              </w:tabs>
              <w:autoSpaceDE w:val="0"/>
              <w:autoSpaceDN w:val="0"/>
              <w:adjustRightInd w:val="0"/>
              <w:spacing w:line="240" w:lineRule="auto"/>
              <w:jc w:val="center"/>
              <w:rPr>
                <w:rFonts w:ascii="Arial Narrow" w:hAnsi="Arial Narrow" w:cs="Tahoma"/>
                <w:sz w:val="16"/>
                <w:szCs w:val="16"/>
              </w:rPr>
            </w:pPr>
            <w:r w:rsidRPr="00FE6E8D">
              <w:rPr>
                <w:rFonts w:ascii="Arial Narrow" w:hAnsi="Arial Narrow" w:cs="Tahoma"/>
                <w:sz w:val="16"/>
                <w:szCs w:val="16"/>
              </w:rPr>
              <w:t>2</w:t>
            </w:r>
          </w:p>
        </w:tc>
        <w:tc>
          <w:tcPr>
            <w:tcW w:w="1761"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B0A7E" w:rsidRPr="00FE6E8D" w:rsidRDefault="001B0A7E" w:rsidP="001B0A7E">
            <w:pPr>
              <w:tabs>
                <w:tab w:val="right" w:leader="dot" w:pos="7500"/>
                <w:tab w:val="left" w:pos="7575"/>
              </w:tabs>
              <w:autoSpaceDE w:val="0"/>
              <w:autoSpaceDN w:val="0"/>
              <w:adjustRightInd w:val="0"/>
              <w:spacing w:line="240" w:lineRule="auto"/>
              <w:rPr>
                <w:rFonts w:ascii="Arial Narrow" w:hAnsi="Arial Narrow" w:cs="Tahoma"/>
                <w:sz w:val="16"/>
                <w:szCs w:val="16"/>
              </w:rPr>
            </w:pPr>
            <w:r w:rsidRPr="00FE6E8D">
              <w:rPr>
                <w:rFonts w:ascii="Arial Narrow" w:hAnsi="Arial Narrow" w:cs="Tahoma"/>
                <w:sz w:val="16"/>
                <w:szCs w:val="16"/>
              </w:rPr>
              <w:t>11.5.a</w:t>
            </w:r>
          </w:p>
        </w:tc>
      </w:tr>
    </w:tbl>
    <w:p w:rsidR="001B0A7E" w:rsidRDefault="001B0A7E" w:rsidP="001B0A7E">
      <w:pPr>
        <w:autoSpaceDE w:val="0"/>
        <w:autoSpaceDN w:val="0"/>
        <w:adjustRightInd w:val="0"/>
        <w:spacing w:line="240" w:lineRule="auto"/>
        <w:rPr>
          <w:rFonts w:ascii="Arial Narrow" w:hAnsi="Arial Narrow" w:cs="Tahoma"/>
          <w:sz w:val="20"/>
          <w:u w:val="single"/>
        </w:rPr>
      </w:pPr>
    </w:p>
    <w:p w:rsidR="001B0A7E" w:rsidRPr="00FE6E8D" w:rsidRDefault="001B0A7E" w:rsidP="001B0A7E">
      <w:pPr>
        <w:autoSpaceDE w:val="0"/>
        <w:autoSpaceDN w:val="0"/>
        <w:adjustRightInd w:val="0"/>
        <w:spacing w:line="240" w:lineRule="auto"/>
        <w:rPr>
          <w:rFonts w:ascii="Arial Narrow" w:hAnsi="Arial Narrow" w:cs="Tahoma"/>
          <w:sz w:val="20"/>
          <w:u w:val="single"/>
        </w:rPr>
      </w:pPr>
      <w:r w:rsidRPr="00FE6E8D">
        <w:rPr>
          <w:rFonts w:ascii="Arial Narrow" w:hAnsi="Arial Narrow" w:cs="Tahoma"/>
          <w:sz w:val="20"/>
          <w:u w:val="single"/>
        </w:rPr>
        <w:t>Výsledky výpočtu:</w:t>
      </w:r>
    </w:p>
    <w:p w:rsidR="001B0A7E" w:rsidRPr="00FE6E8D" w:rsidRDefault="001B0A7E" w:rsidP="001B0A7E">
      <w:pPr>
        <w:tabs>
          <w:tab w:val="right" w:leader="dot" w:pos="7500"/>
          <w:tab w:val="left" w:pos="7575"/>
        </w:tabs>
        <w:autoSpaceDE w:val="0"/>
        <w:autoSpaceDN w:val="0"/>
        <w:adjustRightInd w:val="0"/>
        <w:spacing w:line="240" w:lineRule="auto"/>
        <w:ind w:left="720"/>
        <w:rPr>
          <w:rFonts w:ascii="Arial Narrow" w:hAnsi="Arial Narrow" w:cs="Tahoma"/>
          <w:sz w:val="20"/>
        </w:rPr>
      </w:pPr>
      <w:r w:rsidRPr="00FE6E8D">
        <w:rPr>
          <w:rFonts w:ascii="Arial Narrow" w:hAnsi="Arial Narrow" w:cs="Tahoma"/>
          <w:sz w:val="20"/>
        </w:rPr>
        <w:t xml:space="preserve">Pravděpodobná doba požáru </w:t>
      </w:r>
      <w:r>
        <w:rPr>
          <w:rFonts w:ascii="Symbol" w:hAnsi="Symbol" w:cs="Symbol"/>
          <w:noProof/>
        </w:rPr>
        <w:t></w:t>
      </w:r>
      <w:r w:rsidRPr="00FE6E8D">
        <w:rPr>
          <w:rFonts w:ascii="Arial Narrow" w:hAnsi="Arial Narrow" w:cs="Tahoma"/>
          <w:sz w:val="20"/>
        </w:rPr>
        <w:tab/>
      </w:r>
      <w:r w:rsidRPr="00FE6E8D">
        <w:rPr>
          <w:rFonts w:ascii="Arial Narrow" w:hAnsi="Arial Narrow" w:cs="Tahoma"/>
          <w:b/>
          <w:bCs/>
          <w:sz w:val="20"/>
        </w:rPr>
        <w:t>118,29</w:t>
      </w:r>
      <w:r w:rsidRPr="00FE6E8D">
        <w:rPr>
          <w:rFonts w:ascii="Arial Narrow" w:hAnsi="Arial Narrow" w:cs="Tahoma"/>
          <w:sz w:val="20"/>
        </w:rPr>
        <w:tab/>
        <w:t>[min]</w:t>
      </w:r>
    </w:p>
    <w:p w:rsidR="001B0A7E" w:rsidRPr="00FE6E8D" w:rsidRDefault="001B0A7E" w:rsidP="001B0A7E">
      <w:pPr>
        <w:tabs>
          <w:tab w:val="right" w:leader="dot" w:pos="7500"/>
          <w:tab w:val="left" w:pos="7575"/>
        </w:tabs>
        <w:autoSpaceDE w:val="0"/>
        <w:autoSpaceDN w:val="0"/>
        <w:adjustRightInd w:val="0"/>
        <w:spacing w:line="240" w:lineRule="auto"/>
        <w:ind w:left="720"/>
        <w:rPr>
          <w:rFonts w:ascii="Arial Narrow" w:hAnsi="Arial Narrow" w:cs="Tahoma"/>
          <w:sz w:val="20"/>
        </w:rPr>
      </w:pPr>
      <w:r w:rsidRPr="00FE6E8D">
        <w:rPr>
          <w:rFonts w:ascii="Arial Narrow" w:hAnsi="Arial Narrow" w:cs="Tahoma"/>
          <w:sz w:val="20"/>
        </w:rPr>
        <w:t>Ekvivalentní doba požáru</w:t>
      </w:r>
      <w:r>
        <w:rPr>
          <w:rFonts w:ascii="Tahoma" w:hAnsi="Tahoma" w:cs="Tahoma"/>
          <w:sz w:val="20"/>
        </w:rPr>
        <w:t xml:space="preserve"> </w:t>
      </w:r>
      <w:r>
        <w:rPr>
          <w:rFonts w:ascii="Symbol" w:hAnsi="Symbol" w:cs="Symbol"/>
          <w:noProof/>
        </w:rPr>
        <w:t></w:t>
      </w:r>
      <w:r>
        <w:rPr>
          <w:rFonts w:ascii="Tahoma" w:hAnsi="Tahoma" w:cs="Tahoma"/>
          <w:position w:val="-2"/>
          <w:sz w:val="12"/>
          <w:szCs w:val="12"/>
        </w:rPr>
        <w:t>e</w:t>
      </w:r>
      <w:r w:rsidRPr="00FE6E8D">
        <w:rPr>
          <w:rFonts w:ascii="Arial Narrow" w:hAnsi="Arial Narrow" w:cs="Tahoma"/>
          <w:sz w:val="20"/>
        </w:rPr>
        <w:tab/>
      </w:r>
      <w:r w:rsidRPr="00FE6E8D">
        <w:rPr>
          <w:rFonts w:ascii="Arial Narrow" w:hAnsi="Arial Narrow" w:cs="Tahoma"/>
          <w:b/>
          <w:bCs/>
          <w:sz w:val="20"/>
        </w:rPr>
        <w:t>103,59</w:t>
      </w:r>
      <w:r w:rsidRPr="00FE6E8D">
        <w:rPr>
          <w:rFonts w:ascii="Arial Narrow" w:hAnsi="Arial Narrow" w:cs="Tahoma"/>
          <w:sz w:val="20"/>
        </w:rPr>
        <w:tab/>
        <w:t>[min]</w:t>
      </w:r>
    </w:p>
    <w:p w:rsidR="001B0A7E" w:rsidRPr="00FE6E8D" w:rsidRDefault="001B0A7E" w:rsidP="001B0A7E">
      <w:pPr>
        <w:tabs>
          <w:tab w:val="right" w:leader="dot" w:pos="7500"/>
          <w:tab w:val="left" w:pos="7575"/>
        </w:tabs>
        <w:autoSpaceDE w:val="0"/>
        <w:autoSpaceDN w:val="0"/>
        <w:adjustRightInd w:val="0"/>
        <w:spacing w:line="240" w:lineRule="auto"/>
        <w:ind w:left="720"/>
        <w:rPr>
          <w:rFonts w:ascii="Arial Narrow" w:hAnsi="Arial Narrow" w:cs="Tahoma"/>
          <w:b/>
          <w:bCs/>
          <w:sz w:val="20"/>
        </w:rPr>
      </w:pPr>
      <w:r w:rsidRPr="00FE6E8D">
        <w:rPr>
          <w:rFonts w:ascii="Arial Narrow" w:hAnsi="Arial Narrow" w:cs="Tahoma"/>
          <w:sz w:val="20"/>
        </w:rPr>
        <w:t>Stupeň požární bezpečnosti pož.úseku (SPB)</w:t>
      </w:r>
      <w:r w:rsidRPr="00FE6E8D">
        <w:rPr>
          <w:rFonts w:ascii="Arial Narrow" w:hAnsi="Arial Narrow" w:cs="Tahoma"/>
          <w:sz w:val="20"/>
        </w:rPr>
        <w:tab/>
      </w:r>
      <w:r w:rsidRPr="00FE6E8D">
        <w:rPr>
          <w:rFonts w:ascii="Arial Narrow" w:hAnsi="Arial Narrow" w:cs="Tahoma"/>
          <w:b/>
          <w:bCs/>
          <w:sz w:val="20"/>
        </w:rPr>
        <w:t>II</w:t>
      </w:r>
    </w:p>
    <w:p w:rsidR="001B0A7E" w:rsidRPr="00FE6E8D" w:rsidRDefault="001B0A7E" w:rsidP="001B0A7E">
      <w:pPr>
        <w:tabs>
          <w:tab w:val="right" w:leader="dot" w:pos="7500"/>
          <w:tab w:val="left" w:pos="7575"/>
        </w:tabs>
        <w:autoSpaceDE w:val="0"/>
        <w:autoSpaceDN w:val="0"/>
        <w:adjustRightInd w:val="0"/>
        <w:spacing w:line="240" w:lineRule="auto"/>
        <w:ind w:left="720"/>
        <w:rPr>
          <w:rFonts w:ascii="Arial Narrow" w:hAnsi="Arial Narrow" w:cs="Tahoma"/>
          <w:sz w:val="20"/>
        </w:rPr>
      </w:pPr>
      <w:r w:rsidRPr="00FE6E8D">
        <w:rPr>
          <w:rFonts w:ascii="Arial Narrow" w:hAnsi="Arial Narrow" w:cs="Tahoma"/>
          <w:sz w:val="20"/>
        </w:rPr>
        <w:t>Teplota v hořícím prostoru</w:t>
      </w:r>
      <w:r w:rsidRPr="00FE6E8D">
        <w:rPr>
          <w:rFonts w:ascii="Arial Narrow" w:hAnsi="Arial Narrow" w:cs="Tahoma"/>
          <w:sz w:val="20"/>
        </w:rPr>
        <w:tab/>
      </w:r>
      <w:r w:rsidRPr="00FE6E8D">
        <w:rPr>
          <w:rFonts w:ascii="Arial Narrow" w:hAnsi="Arial Narrow" w:cs="Tahoma"/>
          <w:b/>
          <w:bCs/>
          <w:sz w:val="20"/>
        </w:rPr>
        <w:t>1 046,83</w:t>
      </w:r>
      <w:r w:rsidRPr="00FE6E8D">
        <w:rPr>
          <w:rFonts w:ascii="Arial Narrow" w:hAnsi="Arial Narrow" w:cs="Tahoma"/>
          <w:sz w:val="20"/>
        </w:rPr>
        <w:tab/>
        <w:t>[°C]</w:t>
      </w:r>
    </w:p>
    <w:p w:rsidR="001B0A7E" w:rsidRPr="00FE6E8D" w:rsidRDefault="001B0A7E" w:rsidP="001B0A7E">
      <w:pPr>
        <w:tabs>
          <w:tab w:val="right" w:leader="dot" w:pos="7500"/>
          <w:tab w:val="left" w:pos="7575"/>
        </w:tabs>
        <w:autoSpaceDE w:val="0"/>
        <w:autoSpaceDN w:val="0"/>
        <w:adjustRightInd w:val="0"/>
        <w:spacing w:line="240" w:lineRule="auto"/>
        <w:ind w:left="720"/>
        <w:rPr>
          <w:rFonts w:ascii="Arial Narrow" w:hAnsi="Arial Narrow" w:cs="Tahoma"/>
          <w:sz w:val="20"/>
        </w:rPr>
      </w:pPr>
      <w:r w:rsidRPr="00FE6E8D">
        <w:rPr>
          <w:rFonts w:ascii="Arial Narrow" w:hAnsi="Arial Narrow" w:cs="Tahoma"/>
          <w:sz w:val="20"/>
        </w:rPr>
        <w:t>Plocha požárního úseku S</w:t>
      </w:r>
      <w:r w:rsidRPr="00FE6E8D">
        <w:rPr>
          <w:rFonts w:ascii="Arial Narrow" w:hAnsi="Arial Narrow" w:cs="Tahoma"/>
          <w:sz w:val="20"/>
        </w:rPr>
        <w:tab/>
      </w:r>
      <w:r w:rsidRPr="00FE6E8D">
        <w:rPr>
          <w:rFonts w:ascii="Arial Narrow" w:hAnsi="Arial Narrow" w:cs="Tahoma"/>
          <w:b/>
          <w:bCs/>
          <w:sz w:val="20"/>
        </w:rPr>
        <w:t>17,28</w:t>
      </w:r>
      <w:r w:rsidRPr="00FE6E8D">
        <w:rPr>
          <w:rFonts w:ascii="Arial Narrow" w:hAnsi="Arial Narrow" w:cs="Tahoma"/>
          <w:sz w:val="20"/>
        </w:rPr>
        <w:tab/>
        <w:t>[m</w:t>
      </w:r>
      <w:r w:rsidRPr="00FE6E8D">
        <w:rPr>
          <w:rFonts w:ascii="Arial Narrow" w:hAnsi="Arial Narrow" w:cs="Tahoma"/>
          <w:position w:val="2"/>
          <w:sz w:val="12"/>
          <w:szCs w:val="12"/>
        </w:rPr>
        <w:t>2</w:t>
      </w:r>
      <w:r w:rsidRPr="00FE6E8D">
        <w:rPr>
          <w:rFonts w:ascii="Arial Narrow" w:hAnsi="Arial Narrow" w:cs="Tahoma"/>
          <w:sz w:val="20"/>
        </w:rPr>
        <w:t>]</w:t>
      </w:r>
    </w:p>
    <w:p w:rsidR="001B0A7E" w:rsidRPr="00FE6E8D" w:rsidRDefault="001B0A7E" w:rsidP="001B0A7E">
      <w:pPr>
        <w:tabs>
          <w:tab w:val="right" w:leader="dot" w:pos="7500"/>
          <w:tab w:val="left" w:pos="7575"/>
        </w:tabs>
        <w:autoSpaceDE w:val="0"/>
        <w:autoSpaceDN w:val="0"/>
        <w:adjustRightInd w:val="0"/>
        <w:spacing w:line="240" w:lineRule="auto"/>
        <w:ind w:left="720"/>
        <w:rPr>
          <w:rFonts w:ascii="Arial Narrow" w:hAnsi="Arial Narrow" w:cs="Tahoma"/>
          <w:sz w:val="20"/>
        </w:rPr>
      </w:pPr>
      <w:r w:rsidRPr="00FE6E8D">
        <w:rPr>
          <w:rFonts w:ascii="Arial Narrow" w:hAnsi="Arial Narrow" w:cs="Tahoma"/>
          <w:sz w:val="20"/>
        </w:rPr>
        <w:t>Plocha otvorů pož.úseku S</w:t>
      </w:r>
      <w:r w:rsidRPr="00FE6E8D">
        <w:rPr>
          <w:rFonts w:ascii="Arial Narrow" w:hAnsi="Arial Narrow" w:cs="Tahoma"/>
          <w:position w:val="-2"/>
          <w:sz w:val="12"/>
          <w:szCs w:val="12"/>
        </w:rPr>
        <w:t>o</w:t>
      </w:r>
      <w:r w:rsidRPr="00FE6E8D">
        <w:rPr>
          <w:rFonts w:ascii="Arial Narrow" w:hAnsi="Arial Narrow" w:cs="Tahoma"/>
          <w:sz w:val="20"/>
        </w:rPr>
        <w:tab/>
      </w:r>
      <w:r w:rsidRPr="00FE6E8D">
        <w:rPr>
          <w:rFonts w:ascii="Arial Narrow" w:hAnsi="Arial Narrow" w:cs="Tahoma"/>
          <w:b/>
          <w:bCs/>
          <w:sz w:val="20"/>
        </w:rPr>
        <w:t>4,68</w:t>
      </w:r>
      <w:r w:rsidRPr="00FE6E8D">
        <w:rPr>
          <w:rFonts w:ascii="Arial Narrow" w:hAnsi="Arial Narrow" w:cs="Tahoma"/>
          <w:sz w:val="20"/>
        </w:rPr>
        <w:tab/>
        <w:t>[m</w:t>
      </w:r>
      <w:r w:rsidRPr="00FE6E8D">
        <w:rPr>
          <w:rFonts w:ascii="Arial Narrow" w:hAnsi="Arial Narrow" w:cs="Tahoma"/>
          <w:position w:val="2"/>
          <w:sz w:val="12"/>
          <w:szCs w:val="12"/>
        </w:rPr>
        <w:t>2</w:t>
      </w:r>
      <w:r w:rsidRPr="00FE6E8D">
        <w:rPr>
          <w:rFonts w:ascii="Arial Narrow" w:hAnsi="Arial Narrow" w:cs="Tahoma"/>
          <w:sz w:val="20"/>
        </w:rPr>
        <w:t>]</w:t>
      </w:r>
    </w:p>
    <w:p w:rsidR="001B0A7E" w:rsidRPr="00FE6E8D" w:rsidRDefault="001B0A7E" w:rsidP="001B0A7E">
      <w:pPr>
        <w:tabs>
          <w:tab w:val="right" w:leader="dot" w:pos="7500"/>
          <w:tab w:val="left" w:pos="7575"/>
        </w:tabs>
        <w:autoSpaceDE w:val="0"/>
        <w:autoSpaceDN w:val="0"/>
        <w:adjustRightInd w:val="0"/>
        <w:spacing w:line="240" w:lineRule="auto"/>
        <w:ind w:left="720"/>
        <w:rPr>
          <w:rFonts w:ascii="Arial Narrow" w:hAnsi="Arial Narrow" w:cs="Tahoma"/>
          <w:sz w:val="20"/>
        </w:rPr>
      </w:pPr>
      <w:r w:rsidRPr="00FE6E8D">
        <w:rPr>
          <w:rFonts w:ascii="Arial Narrow" w:hAnsi="Arial Narrow" w:cs="Tahoma"/>
          <w:sz w:val="20"/>
        </w:rPr>
        <w:t>Průměrná výška otvorů pož.úseku h</w:t>
      </w:r>
      <w:r w:rsidRPr="00FE6E8D">
        <w:rPr>
          <w:rFonts w:ascii="Arial Narrow" w:hAnsi="Arial Narrow" w:cs="Tahoma"/>
          <w:position w:val="-2"/>
          <w:sz w:val="12"/>
          <w:szCs w:val="12"/>
        </w:rPr>
        <w:t>o</w:t>
      </w:r>
      <w:r w:rsidRPr="00FE6E8D">
        <w:rPr>
          <w:rFonts w:ascii="Arial Narrow" w:hAnsi="Arial Narrow" w:cs="Tahoma"/>
          <w:sz w:val="20"/>
        </w:rPr>
        <w:tab/>
      </w:r>
      <w:r w:rsidRPr="00FE6E8D">
        <w:rPr>
          <w:rFonts w:ascii="Arial Narrow" w:hAnsi="Arial Narrow" w:cs="Tahoma"/>
          <w:b/>
          <w:bCs/>
          <w:sz w:val="20"/>
        </w:rPr>
        <w:t>0,59</w:t>
      </w:r>
      <w:r w:rsidRPr="00FE6E8D">
        <w:rPr>
          <w:rFonts w:ascii="Arial Narrow" w:hAnsi="Arial Narrow" w:cs="Tahoma"/>
          <w:sz w:val="20"/>
        </w:rPr>
        <w:tab/>
        <w:t>[m]</w:t>
      </w:r>
    </w:p>
    <w:p w:rsidR="001B0A7E" w:rsidRPr="00FE6E8D" w:rsidRDefault="001B0A7E" w:rsidP="001B0A7E">
      <w:pPr>
        <w:tabs>
          <w:tab w:val="right" w:leader="dot" w:pos="7500"/>
          <w:tab w:val="left" w:pos="7575"/>
        </w:tabs>
        <w:autoSpaceDE w:val="0"/>
        <w:autoSpaceDN w:val="0"/>
        <w:adjustRightInd w:val="0"/>
        <w:spacing w:line="240" w:lineRule="auto"/>
        <w:ind w:left="720"/>
        <w:rPr>
          <w:rFonts w:ascii="Arial Narrow" w:hAnsi="Arial Narrow" w:cs="Tahoma"/>
          <w:sz w:val="20"/>
        </w:rPr>
      </w:pPr>
      <w:r w:rsidRPr="00FE6E8D">
        <w:rPr>
          <w:rFonts w:ascii="Arial Narrow" w:hAnsi="Arial Narrow" w:cs="Tahoma"/>
          <w:sz w:val="20"/>
        </w:rPr>
        <w:t>Průměrná světlá výška pož.úseku h</w:t>
      </w:r>
      <w:r w:rsidRPr="00FE6E8D">
        <w:rPr>
          <w:rFonts w:ascii="Arial Narrow" w:hAnsi="Arial Narrow" w:cs="Tahoma"/>
          <w:position w:val="-2"/>
          <w:sz w:val="12"/>
          <w:szCs w:val="12"/>
        </w:rPr>
        <w:t>s</w:t>
      </w:r>
      <w:r w:rsidRPr="00FE6E8D">
        <w:rPr>
          <w:rFonts w:ascii="Arial Narrow" w:hAnsi="Arial Narrow" w:cs="Tahoma"/>
          <w:sz w:val="20"/>
        </w:rPr>
        <w:tab/>
      </w:r>
      <w:r w:rsidRPr="00FE6E8D">
        <w:rPr>
          <w:rFonts w:ascii="Arial Narrow" w:hAnsi="Arial Narrow" w:cs="Tahoma"/>
          <w:b/>
          <w:bCs/>
          <w:sz w:val="20"/>
        </w:rPr>
        <w:t>3,20</w:t>
      </w:r>
      <w:r w:rsidRPr="00FE6E8D">
        <w:rPr>
          <w:rFonts w:ascii="Arial Narrow" w:hAnsi="Arial Narrow" w:cs="Tahoma"/>
          <w:sz w:val="20"/>
        </w:rPr>
        <w:tab/>
        <w:t>[m]</w:t>
      </w:r>
    </w:p>
    <w:p w:rsidR="001B0A7E" w:rsidRPr="00FE6E8D" w:rsidRDefault="001B0A7E" w:rsidP="001B0A7E">
      <w:pPr>
        <w:tabs>
          <w:tab w:val="right" w:leader="dot" w:pos="7500"/>
          <w:tab w:val="left" w:pos="7575"/>
        </w:tabs>
        <w:autoSpaceDE w:val="0"/>
        <w:autoSpaceDN w:val="0"/>
        <w:adjustRightInd w:val="0"/>
        <w:spacing w:line="240" w:lineRule="auto"/>
        <w:ind w:left="720"/>
        <w:rPr>
          <w:rFonts w:ascii="Arial Narrow" w:hAnsi="Arial Narrow" w:cs="Tahoma"/>
          <w:sz w:val="20"/>
        </w:rPr>
      </w:pPr>
      <w:r w:rsidRPr="00FE6E8D">
        <w:rPr>
          <w:rFonts w:ascii="Arial Narrow" w:hAnsi="Arial Narrow" w:cs="Tahoma"/>
          <w:sz w:val="20"/>
        </w:rPr>
        <w:t xml:space="preserve">Průměrné požární zatížení </w:t>
      </w:r>
      <w:r w:rsidRPr="00FE6E8D">
        <w:rPr>
          <w:rFonts w:ascii="Tahoma" w:hAnsi="Tahoma" w:cs="Tahoma"/>
          <w:sz w:val="20"/>
        </w:rPr>
        <w:t>͞</w:t>
      </w:r>
      <w:r w:rsidRPr="00FE6E8D">
        <w:rPr>
          <w:rFonts w:ascii="Arial Narrow" w:hAnsi="Arial Narrow" w:cs="Tahoma"/>
          <w:sz w:val="20"/>
        </w:rPr>
        <w:t>p</w:t>
      </w:r>
      <w:r w:rsidRPr="00FE6E8D">
        <w:rPr>
          <w:rFonts w:ascii="Arial Narrow" w:hAnsi="Arial Narrow" w:cs="Tahoma"/>
          <w:sz w:val="20"/>
        </w:rPr>
        <w:tab/>
      </w:r>
      <w:r w:rsidRPr="00FE6E8D">
        <w:rPr>
          <w:rFonts w:ascii="Arial Narrow" w:hAnsi="Arial Narrow" w:cs="Tahoma"/>
          <w:b/>
          <w:bCs/>
          <w:sz w:val="20"/>
        </w:rPr>
        <w:t>144,00</w:t>
      </w:r>
      <w:r w:rsidRPr="00FE6E8D">
        <w:rPr>
          <w:rFonts w:ascii="Arial Narrow" w:hAnsi="Arial Narrow" w:cs="Tahoma"/>
          <w:sz w:val="20"/>
        </w:rPr>
        <w:tab/>
        <w:t>[kg.m</w:t>
      </w:r>
      <w:r w:rsidRPr="00FE6E8D">
        <w:rPr>
          <w:rFonts w:ascii="Arial Narrow" w:hAnsi="Arial Narrow" w:cs="Tahoma"/>
          <w:position w:val="2"/>
          <w:sz w:val="12"/>
          <w:szCs w:val="12"/>
        </w:rPr>
        <w:t>-2</w:t>
      </w:r>
      <w:r w:rsidRPr="00FE6E8D">
        <w:rPr>
          <w:rFonts w:ascii="Arial Narrow" w:hAnsi="Arial Narrow" w:cs="Tahoma"/>
          <w:sz w:val="20"/>
        </w:rPr>
        <w:t>]</w:t>
      </w:r>
    </w:p>
    <w:p w:rsidR="001B0A7E" w:rsidRPr="00FE6E8D" w:rsidRDefault="001B0A7E" w:rsidP="001B0A7E">
      <w:pPr>
        <w:tabs>
          <w:tab w:val="right" w:leader="dot" w:pos="7500"/>
          <w:tab w:val="left" w:pos="7575"/>
        </w:tabs>
        <w:autoSpaceDE w:val="0"/>
        <w:autoSpaceDN w:val="0"/>
        <w:adjustRightInd w:val="0"/>
        <w:spacing w:line="240" w:lineRule="auto"/>
        <w:ind w:left="720"/>
        <w:rPr>
          <w:rFonts w:ascii="Arial Narrow" w:hAnsi="Arial Narrow" w:cs="Tahoma"/>
          <w:sz w:val="20"/>
        </w:rPr>
      </w:pPr>
      <w:r w:rsidRPr="00FE6E8D">
        <w:rPr>
          <w:rFonts w:ascii="Arial Narrow" w:hAnsi="Arial Narrow" w:cs="Tahoma"/>
          <w:sz w:val="20"/>
        </w:rPr>
        <w:t>Požární zatížení p</w:t>
      </w:r>
      <w:r w:rsidRPr="00FE6E8D">
        <w:rPr>
          <w:rFonts w:ascii="Arial Narrow" w:hAnsi="Arial Narrow" w:cs="Tahoma"/>
          <w:sz w:val="20"/>
        </w:rPr>
        <w:tab/>
      </w:r>
      <w:r w:rsidRPr="00FE6E8D">
        <w:rPr>
          <w:rFonts w:ascii="Arial Narrow" w:hAnsi="Arial Narrow" w:cs="Tahoma"/>
          <w:b/>
          <w:bCs/>
          <w:sz w:val="20"/>
        </w:rPr>
        <w:t>160,00</w:t>
      </w:r>
      <w:r w:rsidRPr="00FE6E8D">
        <w:rPr>
          <w:rFonts w:ascii="Arial Narrow" w:hAnsi="Arial Narrow" w:cs="Tahoma"/>
          <w:sz w:val="20"/>
        </w:rPr>
        <w:tab/>
        <w:t>[kg.m</w:t>
      </w:r>
      <w:r w:rsidRPr="00FE6E8D">
        <w:rPr>
          <w:rFonts w:ascii="Arial Narrow" w:hAnsi="Arial Narrow" w:cs="Tahoma"/>
          <w:position w:val="2"/>
          <w:sz w:val="12"/>
          <w:szCs w:val="12"/>
        </w:rPr>
        <w:t>-2</w:t>
      </w:r>
      <w:r w:rsidRPr="00FE6E8D">
        <w:rPr>
          <w:rFonts w:ascii="Arial Narrow" w:hAnsi="Arial Narrow" w:cs="Tahoma"/>
          <w:sz w:val="20"/>
        </w:rPr>
        <w:t>]</w:t>
      </w:r>
    </w:p>
    <w:p w:rsidR="001B0A7E" w:rsidRPr="00FE6E8D" w:rsidRDefault="001B0A7E" w:rsidP="001B0A7E">
      <w:pPr>
        <w:tabs>
          <w:tab w:val="right" w:leader="dot" w:pos="7500"/>
          <w:tab w:val="left" w:pos="7575"/>
        </w:tabs>
        <w:autoSpaceDE w:val="0"/>
        <w:autoSpaceDN w:val="0"/>
        <w:adjustRightInd w:val="0"/>
        <w:spacing w:line="240" w:lineRule="auto"/>
        <w:ind w:left="720"/>
        <w:rPr>
          <w:rFonts w:ascii="Arial Narrow" w:hAnsi="Arial Narrow" w:cs="Tahoma"/>
          <w:sz w:val="20"/>
        </w:rPr>
      </w:pPr>
      <w:r w:rsidRPr="00FE6E8D">
        <w:rPr>
          <w:rFonts w:ascii="Arial Narrow" w:hAnsi="Arial Narrow" w:cs="Tahoma"/>
          <w:sz w:val="20"/>
        </w:rPr>
        <w:t>Nahodilé požární zatížení p</w:t>
      </w:r>
      <w:r w:rsidRPr="00FE6E8D">
        <w:rPr>
          <w:rFonts w:ascii="Arial Narrow" w:hAnsi="Arial Narrow" w:cs="Tahoma"/>
          <w:sz w:val="20"/>
          <w:vertAlign w:val="subscript"/>
        </w:rPr>
        <w:t>n</w:t>
      </w:r>
      <w:r w:rsidRPr="00FE6E8D">
        <w:rPr>
          <w:rFonts w:ascii="Arial Narrow" w:hAnsi="Arial Narrow" w:cs="Tahoma"/>
          <w:sz w:val="20"/>
        </w:rPr>
        <w:tab/>
      </w:r>
      <w:r w:rsidRPr="00FE6E8D">
        <w:rPr>
          <w:rFonts w:ascii="Arial Narrow" w:hAnsi="Arial Narrow" w:cs="Tahoma"/>
          <w:b/>
          <w:bCs/>
          <w:sz w:val="20"/>
        </w:rPr>
        <w:t>144,00</w:t>
      </w:r>
      <w:r w:rsidRPr="00FE6E8D">
        <w:rPr>
          <w:rFonts w:ascii="Arial Narrow" w:hAnsi="Arial Narrow" w:cs="Tahoma"/>
          <w:sz w:val="20"/>
        </w:rPr>
        <w:tab/>
        <w:t>[kg.m</w:t>
      </w:r>
      <w:r w:rsidRPr="00FE6E8D">
        <w:rPr>
          <w:rFonts w:ascii="Arial Narrow" w:hAnsi="Arial Narrow" w:cs="Tahoma"/>
          <w:position w:val="2"/>
          <w:sz w:val="12"/>
          <w:szCs w:val="12"/>
        </w:rPr>
        <w:t>-2</w:t>
      </w:r>
      <w:r w:rsidRPr="00FE6E8D">
        <w:rPr>
          <w:rFonts w:ascii="Arial Narrow" w:hAnsi="Arial Narrow" w:cs="Tahoma"/>
          <w:sz w:val="20"/>
        </w:rPr>
        <w:t>]</w:t>
      </w:r>
    </w:p>
    <w:p w:rsidR="001B0A7E" w:rsidRPr="00FE6E8D" w:rsidRDefault="001B0A7E" w:rsidP="001B0A7E">
      <w:pPr>
        <w:tabs>
          <w:tab w:val="right" w:leader="dot" w:pos="7500"/>
          <w:tab w:val="left" w:pos="7575"/>
        </w:tabs>
        <w:autoSpaceDE w:val="0"/>
        <w:autoSpaceDN w:val="0"/>
        <w:adjustRightInd w:val="0"/>
        <w:spacing w:line="240" w:lineRule="auto"/>
        <w:ind w:left="720"/>
        <w:rPr>
          <w:rFonts w:ascii="Arial Narrow" w:hAnsi="Arial Narrow" w:cs="Tahoma"/>
          <w:sz w:val="20"/>
        </w:rPr>
      </w:pPr>
      <w:r w:rsidRPr="00FE6E8D">
        <w:rPr>
          <w:rFonts w:ascii="Arial Narrow" w:hAnsi="Arial Narrow" w:cs="Tahoma"/>
          <w:sz w:val="20"/>
        </w:rPr>
        <w:t xml:space="preserve">Maximální plocha pož.úseku </w:t>
      </w:r>
      <w:r w:rsidRPr="00FE6E8D">
        <w:rPr>
          <w:rFonts w:ascii="Arial Narrow" w:hAnsi="Arial Narrow" w:cs="Tahoma"/>
          <w:sz w:val="20"/>
        </w:rPr>
        <w:tab/>
      </w:r>
      <w:r w:rsidRPr="00FE6E8D">
        <w:rPr>
          <w:rFonts w:ascii="Arial Narrow" w:hAnsi="Arial Narrow" w:cs="Tahoma"/>
          <w:b/>
          <w:bCs/>
          <w:sz w:val="20"/>
        </w:rPr>
        <w:t>3 798,07</w:t>
      </w:r>
      <w:r w:rsidRPr="00FE6E8D">
        <w:rPr>
          <w:rFonts w:ascii="Arial Narrow" w:hAnsi="Arial Narrow" w:cs="Tahoma"/>
          <w:sz w:val="20"/>
        </w:rPr>
        <w:tab/>
        <w:t>[m</w:t>
      </w:r>
      <w:r w:rsidRPr="00FE6E8D">
        <w:rPr>
          <w:rFonts w:ascii="Arial Narrow" w:hAnsi="Arial Narrow" w:cs="Tahoma"/>
          <w:position w:val="2"/>
          <w:sz w:val="12"/>
          <w:szCs w:val="12"/>
        </w:rPr>
        <w:t>2</w:t>
      </w:r>
      <w:r w:rsidRPr="00FE6E8D">
        <w:rPr>
          <w:rFonts w:ascii="Arial Narrow" w:hAnsi="Arial Narrow" w:cs="Tahoma"/>
          <w:sz w:val="20"/>
        </w:rPr>
        <w:t>]</w:t>
      </w:r>
    </w:p>
    <w:p w:rsidR="001B0A7E" w:rsidRPr="00FE6E8D" w:rsidRDefault="001B0A7E" w:rsidP="001B0A7E">
      <w:pPr>
        <w:tabs>
          <w:tab w:val="right" w:leader="dot" w:pos="7500"/>
          <w:tab w:val="left" w:pos="7575"/>
        </w:tabs>
        <w:autoSpaceDE w:val="0"/>
        <w:autoSpaceDN w:val="0"/>
        <w:adjustRightInd w:val="0"/>
        <w:spacing w:line="240" w:lineRule="auto"/>
        <w:ind w:left="720"/>
        <w:rPr>
          <w:rFonts w:ascii="Arial Narrow" w:hAnsi="Arial Narrow" w:cs="Tahoma"/>
          <w:sz w:val="20"/>
        </w:rPr>
      </w:pPr>
      <w:r w:rsidRPr="00FE6E8D">
        <w:rPr>
          <w:rFonts w:ascii="Arial Narrow" w:hAnsi="Arial Narrow" w:cs="Tahoma"/>
          <w:sz w:val="20"/>
        </w:rPr>
        <w:t>Čas zakouření t</w:t>
      </w:r>
      <w:r w:rsidRPr="00FE6E8D">
        <w:rPr>
          <w:rFonts w:ascii="Arial Narrow" w:hAnsi="Arial Narrow" w:cs="Tahoma"/>
          <w:position w:val="-2"/>
          <w:sz w:val="12"/>
          <w:szCs w:val="12"/>
        </w:rPr>
        <w:t>e</w:t>
      </w:r>
      <w:r w:rsidRPr="00FE6E8D">
        <w:rPr>
          <w:rFonts w:ascii="Arial Narrow" w:hAnsi="Arial Narrow" w:cs="Tahoma"/>
          <w:sz w:val="20"/>
        </w:rPr>
        <w:tab/>
      </w:r>
      <w:r w:rsidRPr="00FE6E8D">
        <w:rPr>
          <w:rFonts w:ascii="Arial Narrow" w:hAnsi="Arial Narrow" w:cs="Tahoma"/>
          <w:b/>
          <w:bCs/>
          <w:sz w:val="20"/>
        </w:rPr>
        <w:t>1,89</w:t>
      </w:r>
      <w:r w:rsidRPr="00FE6E8D">
        <w:rPr>
          <w:rFonts w:ascii="Arial Narrow" w:hAnsi="Arial Narrow" w:cs="Tahoma"/>
          <w:sz w:val="20"/>
        </w:rPr>
        <w:tab/>
        <w:t>[min]</w:t>
      </w:r>
    </w:p>
    <w:p w:rsidR="001B0A7E" w:rsidRPr="00FE6E8D" w:rsidRDefault="001B0A7E" w:rsidP="001B0A7E">
      <w:pPr>
        <w:tabs>
          <w:tab w:val="right" w:leader="dot" w:pos="7500"/>
          <w:tab w:val="left" w:pos="7575"/>
        </w:tabs>
        <w:autoSpaceDE w:val="0"/>
        <w:autoSpaceDN w:val="0"/>
        <w:adjustRightInd w:val="0"/>
        <w:spacing w:line="240" w:lineRule="auto"/>
        <w:ind w:left="720"/>
        <w:rPr>
          <w:rFonts w:ascii="Arial Narrow" w:hAnsi="Arial Narrow" w:cs="Tahoma"/>
          <w:b/>
          <w:bCs/>
          <w:sz w:val="20"/>
        </w:rPr>
      </w:pPr>
      <w:r w:rsidRPr="00FE6E8D">
        <w:rPr>
          <w:rFonts w:ascii="Arial Narrow" w:hAnsi="Arial Narrow" w:cs="Tahoma"/>
          <w:sz w:val="20"/>
        </w:rPr>
        <w:t>Parametr odvětrání F</w:t>
      </w:r>
      <w:r w:rsidRPr="00FE6E8D">
        <w:rPr>
          <w:rFonts w:ascii="Arial Narrow" w:hAnsi="Arial Narrow" w:cs="Tahoma"/>
          <w:sz w:val="20"/>
          <w:vertAlign w:val="subscript"/>
        </w:rPr>
        <w:t>0</w:t>
      </w:r>
      <w:r w:rsidRPr="00FE6E8D">
        <w:rPr>
          <w:rFonts w:ascii="Arial Narrow" w:hAnsi="Arial Narrow" w:cs="Tahoma"/>
          <w:sz w:val="20"/>
        </w:rPr>
        <w:tab/>
      </w:r>
      <w:r w:rsidRPr="00FE6E8D">
        <w:rPr>
          <w:rFonts w:ascii="Arial Narrow" w:hAnsi="Arial Narrow" w:cs="Tahoma"/>
          <w:b/>
          <w:bCs/>
          <w:sz w:val="20"/>
        </w:rPr>
        <w:t>0,040</w:t>
      </w:r>
    </w:p>
    <w:p w:rsidR="001B0A7E" w:rsidRPr="00FE6E8D" w:rsidRDefault="001B0A7E" w:rsidP="001B0A7E">
      <w:pPr>
        <w:tabs>
          <w:tab w:val="right" w:leader="dot" w:pos="7500"/>
          <w:tab w:val="left" w:pos="7575"/>
        </w:tabs>
        <w:autoSpaceDE w:val="0"/>
        <w:autoSpaceDN w:val="0"/>
        <w:adjustRightInd w:val="0"/>
        <w:spacing w:line="240" w:lineRule="auto"/>
        <w:ind w:left="720"/>
        <w:rPr>
          <w:rFonts w:ascii="Arial Narrow" w:hAnsi="Arial Narrow" w:cs="Tahoma"/>
          <w:b/>
          <w:bCs/>
          <w:sz w:val="20"/>
        </w:rPr>
      </w:pPr>
      <w:r w:rsidRPr="00FE6E8D">
        <w:rPr>
          <w:rFonts w:ascii="Arial Narrow" w:hAnsi="Arial Narrow" w:cs="Tahoma"/>
          <w:sz w:val="20"/>
        </w:rPr>
        <w:t>Parametr odvětrání F</w:t>
      </w:r>
      <w:r w:rsidRPr="00FE6E8D">
        <w:rPr>
          <w:rFonts w:ascii="Arial Narrow" w:hAnsi="Arial Narrow" w:cs="Tahoma"/>
          <w:sz w:val="20"/>
          <w:vertAlign w:val="subscript"/>
        </w:rPr>
        <w:t>1</w:t>
      </w:r>
      <w:r w:rsidRPr="00FE6E8D">
        <w:rPr>
          <w:rFonts w:ascii="Arial Narrow" w:hAnsi="Arial Narrow" w:cs="Tahoma"/>
          <w:sz w:val="20"/>
        </w:rPr>
        <w:tab/>
      </w:r>
      <w:r w:rsidRPr="00FE6E8D">
        <w:rPr>
          <w:rFonts w:ascii="Arial Narrow" w:hAnsi="Arial Narrow" w:cs="Tahoma"/>
          <w:b/>
          <w:bCs/>
          <w:sz w:val="20"/>
        </w:rPr>
        <w:t>0,034</w:t>
      </w:r>
    </w:p>
    <w:p w:rsidR="001B0A7E" w:rsidRPr="00FE6E8D" w:rsidRDefault="001B0A7E" w:rsidP="001B0A7E">
      <w:pPr>
        <w:tabs>
          <w:tab w:val="right" w:leader="dot" w:pos="7500"/>
          <w:tab w:val="left" w:pos="7575"/>
        </w:tabs>
        <w:autoSpaceDE w:val="0"/>
        <w:autoSpaceDN w:val="0"/>
        <w:adjustRightInd w:val="0"/>
        <w:spacing w:line="240" w:lineRule="auto"/>
        <w:ind w:left="720"/>
        <w:rPr>
          <w:rFonts w:ascii="Arial Narrow" w:hAnsi="Arial Narrow" w:cs="Tahoma"/>
          <w:b/>
          <w:bCs/>
          <w:sz w:val="20"/>
        </w:rPr>
      </w:pPr>
      <w:r w:rsidRPr="00FE6E8D">
        <w:rPr>
          <w:rFonts w:ascii="Arial Narrow" w:hAnsi="Arial Narrow" w:cs="Tahoma"/>
          <w:sz w:val="20"/>
        </w:rPr>
        <w:t>Parametr odvětrání F</w:t>
      </w:r>
      <w:r w:rsidRPr="00FE6E8D">
        <w:rPr>
          <w:rFonts w:ascii="Arial Narrow" w:hAnsi="Arial Narrow" w:cs="Tahoma"/>
          <w:sz w:val="20"/>
          <w:vertAlign w:val="subscript"/>
        </w:rPr>
        <w:t>2</w:t>
      </w:r>
      <w:r w:rsidRPr="00FE6E8D">
        <w:rPr>
          <w:rFonts w:ascii="Arial Narrow" w:hAnsi="Arial Narrow" w:cs="Tahoma"/>
          <w:sz w:val="20"/>
        </w:rPr>
        <w:tab/>
      </w:r>
      <w:r w:rsidRPr="00FE6E8D">
        <w:rPr>
          <w:rFonts w:ascii="Arial Narrow" w:hAnsi="Arial Narrow" w:cs="Tahoma"/>
          <w:b/>
          <w:bCs/>
          <w:sz w:val="20"/>
        </w:rPr>
        <w:t>0,034</w:t>
      </w:r>
    </w:p>
    <w:p w:rsidR="001B0A7E" w:rsidRPr="00FE6E8D" w:rsidRDefault="001B0A7E" w:rsidP="001B0A7E">
      <w:pPr>
        <w:tabs>
          <w:tab w:val="right" w:leader="dot" w:pos="7495"/>
          <w:tab w:val="left" w:leader="dot" w:pos="7574"/>
        </w:tabs>
        <w:autoSpaceDE w:val="0"/>
        <w:autoSpaceDN w:val="0"/>
        <w:adjustRightInd w:val="0"/>
        <w:spacing w:line="240" w:lineRule="auto"/>
        <w:ind w:left="720"/>
        <w:rPr>
          <w:rFonts w:ascii="Arial Narrow" w:hAnsi="Arial Narrow" w:cs="Tahoma"/>
          <w:b/>
          <w:bCs/>
          <w:sz w:val="20"/>
        </w:rPr>
      </w:pPr>
      <w:r w:rsidRPr="00FE6E8D">
        <w:rPr>
          <w:rFonts w:ascii="Arial Narrow" w:hAnsi="Arial Narrow" w:cs="Tahoma"/>
          <w:sz w:val="20"/>
        </w:rPr>
        <w:t>Koeficient k</w:t>
      </w:r>
      <w:r w:rsidRPr="00FE6E8D">
        <w:rPr>
          <w:rFonts w:ascii="Arial Narrow" w:hAnsi="Arial Narrow" w:cs="Tahoma"/>
          <w:sz w:val="20"/>
          <w:vertAlign w:val="subscript"/>
        </w:rPr>
        <w:t>3</w:t>
      </w:r>
      <w:r w:rsidRPr="00FE6E8D">
        <w:rPr>
          <w:rFonts w:ascii="Arial Narrow" w:hAnsi="Arial Narrow" w:cs="Tahoma"/>
          <w:sz w:val="20"/>
        </w:rPr>
        <w:tab/>
      </w:r>
      <w:r w:rsidRPr="00FE6E8D">
        <w:rPr>
          <w:rFonts w:ascii="Arial Narrow" w:hAnsi="Arial Narrow" w:cs="Tahoma"/>
          <w:b/>
          <w:bCs/>
          <w:sz w:val="20"/>
        </w:rPr>
        <w:t>5,21</w:t>
      </w:r>
    </w:p>
    <w:p w:rsidR="001B0A7E" w:rsidRPr="00FE6E8D" w:rsidRDefault="001B0A7E" w:rsidP="001B0A7E">
      <w:pPr>
        <w:tabs>
          <w:tab w:val="right" w:leader="dot" w:pos="7495"/>
          <w:tab w:val="left" w:leader="dot" w:pos="7574"/>
        </w:tabs>
        <w:autoSpaceDE w:val="0"/>
        <w:autoSpaceDN w:val="0"/>
        <w:adjustRightInd w:val="0"/>
        <w:spacing w:line="240" w:lineRule="auto"/>
        <w:ind w:left="720"/>
        <w:rPr>
          <w:rFonts w:ascii="Arial Narrow" w:hAnsi="Arial Narrow" w:cs="Tahoma"/>
          <w:b/>
          <w:bCs/>
          <w:sz w:val="20"/>
        </w:rPr>
      </w:pPr>
      <w:r w:rsidRPr="00FE6E8D">
        <w:rPr>
          <w:rFonts w:ascii="Arial Narrow" w:hAnsi="Arial Narrow" w:cs="Tahoma"/>
          <w:sz w:val="20"/>
        </w:rPr>
        <w:t>Koeficient k</w:t>
      </w:r>
      <w:r w:rsidRPr="00FE6E8D">
        <w:rPr>
          <w:rFonts w:ascii="Arial Narrow" w:hAnsi="Arial Narrow" w:cs="Tahoma"/>
          <w:sz w:val="20"/>
          <w:vertAlign w:val="subscript"/>
        </w:rPr>
        <w:t>4</w:t>
      </w:r>
      <w:r w:rsidRPr="00FE6E8D">
        <w:rPr>
          <w:rFonts w:ascii="Arial Narrow" w:hAnsi="Arial Narrow" w:cs="Tahoma"/>
          <w:sz w:val="20"/>
        </w:rPr>
        <w:tab/>
      </w:r>
      <w:r w:rsidRPr="00FE6E8D">
        <w:rPr>
          <w:rFonts w:ascii="Arial Narrow" w:hAnsi="Arial Narrow" w:cs="Tahoma"/>
          <w:b/>
          <w:bCs/>
          <w:sz w:val="20"/>
        </w:rPr>
        <w:t>0,85</w:t>
      </w:r>
    </w:p>
    <w:p w:rsidR="001B0A7E" w:rsidRPr="00FE6E8D" w:rsidRDefault="001B0A7E" w:rsidP="001B0A7E">
      <w:pPr>
        <w:tabs>
          <w:tab w:val="right" w:leader="dot" w:pos="7495"/>
          <w:tab w:val="left" w:leader="dot" w:pos="7574"/>
        </w:tabs>
        <w:autoSpaceDE w:val="0"/>
        <w:autoSpaceDN w:val="0"/>
        <w:adjustRightInd w:val="0"/>
        <w:spacing w:line="240" w:lineRule="auto"/>
        <w:ind w:left="720"/>
        <w:rPr>
          <w:rFonts w:ascii="Arial Narrow" w:hAnsi="Arial Narrow" w:cs="Tahoma"/>
          <w:b/>
          <w:bCs/>
          <w:sz w:val="20"/>
        </w:rPr>
      </w:pPr>
      <w:r w:rsidRPr="00FE6E8D">
        <w:rPr>
          <w:rFonts w:ascii="Arial Narrow" w:hAnsi="Arial Narrow" w:cs="Tahoma"/>
          <w:sz w:val="20"/>
        </w:rPr>
        <w:t>Koeficient k</w:t>
      </w:r>
      <w:r w:rsidRPr="00FE6E8D">
        <w:rPr>
          <w:rFonts w:ascii="Arial Narrow" w:hAnsi="Arial Narrow" w:cs="Tahoma"/>
          <w:sz w:val="20"/>
          <w:vertAlign w:val="subscript"/>
        </w:rPr>
        <w:t>5</w:t>
      </w:r>
      <w:r w:rsidRPr="00FE6E8D">
        <w:rPr>
          <w:rFonts w:ascii="Arial Narrow" w:hAnsi="Arial Narrow" w:cs="Tahoma"/>
          <w:sz w:val="20"/>
        </w:rPr>
        <w:tab/>
      </w:r>
      <w:r w:rsidRPr="00FE6E8D">
        <w:rPr>
          <w:rFonts w:ascii="Arial Narrow" w:hAnsi="Arial Narrow" w:cs="Tahoma"/>
          <w:b/>
          <w:bCs/>
          <w:sz w:val="20"/>
        </w:rPr>
        <w:t>1,00</w:t>
      </w:r>
    </w:p>
    <w:p w:rsidR="001B0A7E" w:rsidRPr="00FE6E8D" w:rsidRDefault="001B0A7E" w:rsidP="001B0A7E">
      <w:pPr>
        <w:tabs>
          <w:tab w:val="right" w:leader="dot" w:pos="7495"/>
          <w:tab w:val="left" w:leader="dot" w:pos="7574"/>
        </w:tabs>
        <w:autoSpaceDE w:val="0"/>
        <w:autoSpaceDN w:val="0"/>
        <w:adjustRightInd w:val="0"/>
        <w:spacing w:line="240" w:lineRule="auto"/>
        <w:ind w:left="720"/>
        <w:rPr>
          <w:rFonts w:ascii="Arial Narrow" w:hAnsi="Arial Narrow" w:cs="Tahoma"/>
          <w:b/>
          <w:bCs/>
          <w:sz w:val="20"/>
        </w:rPr>
      </w:pPr>
      <w:r w:rsidRPr="00FE6E8D">
        <w:rPr>
          <w:rFonts w:ascii="Arial Narrow" w:hAnsi="Arial Narrow" w:cs="Tahoma"/>
          <w:sz w:val="20"/>
        </w:rPr>
        <w:t>Koeficient k</w:t>
      </w:r>
      <w:r w:rsidRPr="00FE6E8D">
        <w:rPr>
          <w:rFonts w:ascii="Arial Narrow" w:hAnsi="Arial Narrow" w:cs="Tahoma"/>
          <w:sz w:val="20"/>
          <w:vertAlign w:val="subscript"/>
        </w:rPr>
        <w:t>6</w:t>
      </w:r>
      <w:r w:rsidRPr="00FE6E8D">
        <w:rPr>
          <w:rFonts w:ascii="Arial Narrow" w:hAnsi="Arial Narrow" w:cs="Tahoma"/>
          <w:sz w:val="20"/>
        </w:rPr>
        <w:tab/>
      </w:r>
      <w:r w:rsidRPr="00FE6E8D">
        <w:rPr>
          <w:rFonts w:ascii="Arial Narrow" w:hAnsi="Arial Narrow" w:cs="Tahoma"/>
          <w:b/>
          <w:bCs/>
          <w:sz w:val="20"/>
        </w:rPr>
        <w:t>1,00</w:t>
      </w:r>
    </w:p>
    <w:p w:rsidR="001B0A7E" w:rsidRPr="00FE6E8D" w:rsidRDefault="001B0A7E" w:rsidP="001B0A7E">
      <w:pPr>
        <w:tabs>
          <w:tab w:val="right" w:leader="dot" w:pos="7495"/>
          <w:tab w:val="left" w:leader="dot" w:pos="7574"/>
        </w:tabs>
        <w:autoSpaceDE w:val="0"/>
        <w:autoSpaceDN w:val="0"/>
        <w:adjustRightInd w:val="0"/>
        <w:spacing w:line="240" w:lineRule="auto"/>
        <w:ind w:left="720"/>
        <w:rPr>
          <w:rFonts w:ascii="Arial Narrow" w:hAnsi="Arial Narrow" w:cs="Tahoma"/>
          <w:b/>
          <w:bCs/>
          <w:sz w:val="20"/>
        </w:rPr>
      </w:pPr>
      <w:r w:rsidRPr="00FE6E8D">
        <w:rPr>
          <w:rFonts w:ascii="Arial Narrow" w:hAnsi="Arial Narrow" w:cs="Tahoma"/>
          <w:sz w:val="20"/>
        </w:rPr>
        <w:t>Koeficient k</w:t>
      </w:r>
      <w:r w:rsidRPr="00FE6E8D">
        <w:rPr>
          <w:rFonts w:ascii="Arial Narrow" w:hAnsi="Arial Narrow" w:cs="Tahoma"/>
          <w:sz w:val="20"/>
          <w:vertAlign w:val="subscript"/>
        </w:rPr>
        <w:t>7</w:t>
      </w:r>
      <w:r w:rsidRPr="00FE6E8D">
        <w:rPr>
          <w:rFonts w:ascii="Arial Narrow" w:hAnsi="Arial Narrow" w:cs="Tahoma"/>
          <w:sz w:val="20"/>
        </w:rPr>
        <w:tab/>
      </w:r>
      <w:r w:rsidRPr="00FE6E8D">
        <w:rPr>
          <w:rFonts w:ascii="Arial Narrow" w:hAnsi="Arial Narrow" w:cs="Tahoma"/>
          <w:b/>
          <w:bCs/>
          <w:sz w:val="20"/>
        </w:rPr>
        <w:t>2,00</w:t>
      </w:r>
    </w:p>
    <w:p w:rsidR="001B0A7E" w:rsidRPr="00FE6E8D" w:rsidRDefault="001B0A7E" w:rsidP="001B0A7E">
      <w:pPr>
        <w:tabs>
          <w:tab w:val="right" w:leader="dot" w:pos="7495"/>
          <w:tab w:val="left" w:leader="dot" w:pos="7574"/>
        </w:tabs>
        <w:autoSpaceDE w:val="0"/>
        <w:autoSpaceDN w:val="0"/>
        <w:adjustRightInd w:val="0"/>
        <w:spacing w:line="240" w:lineRule="auto"/>
        <w:ind w:left="720"/>
        <w:rPr>
          <w:rFonts w:ascii="Arial Narrow" w:hAnsi="Arial Narrow" w:cs="Tahoma"/>
          <w:b/>
          <w:bCs/>
          <w:sz w:val="20"/>
        </w:rPr>
      </w:pPr>
      <w:r w:rsidRPr="00FE6E8D">
        <w:rPr>
          <w:rFonts w:ascii="Arial Narrow" w:hAnsi="Arial Narrow" w:cs="Tahoma"/>
          <w:sz w:val="20"/>
        </w:rPr>
        <w:t>Koeficient k</w:t>
      </w:r>
      <w:r w:rsidRPr="00FE6E8D">
        <w:rPr>
          <w:rFonts w:ascii="Arial Narrow" w:hAnsi="Arial Narrow" w:cs="Tahoma"/>
          <w:sz w:val="20"/>
          <w:vertAlign w:val="subscript"/>
        </w:rPr>
        <w:t>8</w:t>
      </w:r>
      <w:r w:rsidRPr="00FE6E8D">
        <w:rPr>
          <w:rFonts w:ascii="Arial Narrow" w:hAnsi="Arial Narrow" w:cs="Tahoma"/>
          <w:sz w:val="20"/>
        </w:rPr>
        <w:tab/>
      </w:r>
      <w:r w:rsidRPr="00FE6E8D">
        <w:rPr>
          <w:rFonts w:ascii="Arial Narrow" w:hAnsi="Arial Narrow" w:cs="Tahoma"/>
          <w:b/>
          <w:bCs/>
          <w:sz w:val="20"/>
        </w:rPr>
        <w:t>0,416</w:t>
      </w:r>
    </w:p>
    <w:p w:rsidR="001B0A7E" w:rsidRPr="00FE6E8D" w:rsidRDefault="001B0A7E" w:rsidP="001B0A7E">
      <w:pPr>
        <w:tabs>
          <w:tab w:val="right" w:leader="dot" w:pos="7495"/>
          <w:tab w:val="left" w:leader="dot" w:pos="7574"/>
        </w:tabs>
        <w:autoSpaceDE w:val="0"/>
        <w:autoSpaceDN w:val="0"/>
        <w:adjustRightInd w:val="0"/>
        <w:spacing w:line="240" w:lineRule="auto"/>
        <w:ind w:left="720"/>
        <w:rPr>
          <w:rFonts w:ascii="Arial Narrow" w:hAnsi="Arial Narrow" w:cs="Tahoma"/>
          <w:b/>
          <w:bCs/>
          <w:sz w:val="20"/>
        </w:rPr>
      </w:pPr>
      <w:r w:rsidRPr="00FE6E8D">
        <w:rPr>
          <w:rFonts w:ascii="Arial Narrow" w:hAnsi="Arial Narrow" w:cs="Tahoma"/>
          <w:sz w:val="20"/>
        </w:rPr>
        <w:t>Koeficient K</w:t>
      </w:r>
      <w:r w:rsidRPr="00FE6E8D">
        <w:rPr>
          <w:rFonts w:ascii="Arial Narrow" w:hAnsi="Arial Narrow" w:cs="Tahoma"/>
          <w:sz w:val="20"/>
        </w:rPr>
        <w:tab/>
      </w:r>
      <w:r w:rsidRPr="00FE6E8D">
        <w:rPr>
          <w:rFonts w:ascii="Arial Narrow" w:hAnsi="Arial Narrow" w:cs="Tahoma"/>
          <w:b/>
          <w:bCs/>
          <w:sz w:val="20"/>
        </w:rPr>
        <w:t>1,00</w:t>
      </w:r>
    </w:p>
    <w:p w:rsidR="001B0A7E" w:rsidRPr="00FE6E8D" w:rsidRDefault="001B0A7E" w:rsidP="001B0A7E">
      <w:pPr>
        <w:tabs>
          <w:tab w:val="right" w:leader="dot" w:pos="7495"/>
          <w:tab w:val="left" w:leader="dot" w:pos="7574"/>
        </w:tabs>
        <w:autoSpaceDE w:val="0"/>
        <w:autoSpaceDN w:val="0"/>
        <w:adjustRightInd w:val="0"/>
        <w:spacing w:line="240" w:lineRule="auto"/>
        <w:ind w:left="720"/>
        <w:rPr>
          <w:rFonts w:ascii="Arial Narrow" w:hAnsi="Arial Narrow" w:cs="Tahoma"/>
          <w:b/>
          <w:bCs/>
          <w:sz w:val="20"/>
        </w:rPr>
      </w:pPr>
      <w:r w:rsidRPr="00FE6E8D">
        <w:rPr>
          <w:rFonts w:ascii="Arial Narrow" w:hAnsi="Arial Narrow" w:cs="Tahoma"/>
          <w:sz w:val="20"/>
        </w:rPr>
        <w:t>Rychlost odhořívání v</w:t>
      </w:r>
      <w:r w:rsidRPr="00FE6E8D">
        <w:rPr>
          <w:rFonts w:ascii="Arial Narrow" w:hAnsi="Arial Narrow" w:cs="Tahoma"/>
          <w:sz w:val="20"/>
          <w:vertAlign w:val="subscript"/>
        </w:rPr>
        <w:t>m</w:t>
      </w:r>
      <w:r w:rsidRPr="00FE6E8D">
        <w:rPr>
          <w:rFonts w:ascii="Arial Narrow" w:hAnsi="Arial Narrow" w:cs="Tahoma"/>
          <w:sz w:val="20"/>
        </w:rPr>
        <w:tab/>
      </w:r>
      <w:r w:rsidRPr="00FE6E8D">
        <w:rPr>
          <w:rFonts w:ascii="Arial Narrow" w:hAnsi="Arial Narrow" w:cs="Tahoma"/>
          <w:b/>
          <w:bCs/>
          <w:sz w:val="20"/>
        </w:rPr>
        <w:t>0,00</w:t>
      </w:r>
    </w:p>
    <w:p w:rsidR="001B0A7E" w:rsidRPr="00FE6E8D" w:rsidRDefault="001B0A7E" w:rsidP="001B0A7E">
      <w:pPr>
        <w:tabs>
          <w:tab w:val="right" w:leader="dot" w:pos="7495"/>
          <w:tab w:val="left" w:leader="dot" w:pos="7574"/>
        </w:tabs>
        <w:autoSpaceDE w:val="0"/>
        <w:autoSpaceDN w:val="0"/>
        <w:adjustRightInd w:val="0"/>
        <w:spacing w:line="240" w:lineRule="auto"/>
        <w:ind w:left="720"/>
        <w:rPr>
          <w:rFonts w:ascii="Arial Narrow" w:hAnsi="Arial Narrow" w:cs="Tahoma"/>
          <w:b/>
          <w:bCs/>
          <w:sz w:val="20"/>
        </w:rPr>
      </w:pPr>
      <w:r w:rsidRPr="00FE6E8D">
        <w:rPr>
          <w:rFonts w:ascii="Arial Narrow" w:hAnsi="Arial Narrow" w:cs="Tahoma"/>
          <w:sz w:val="20"/>
        </w:rPr>
        <w:t>Rychlost odhořívání v</w:t>
      </w:r>
      <w:r w:rsidRPr="00FE6E8D">
        <w:rPr>
          <w:rFonts w:ascii="Arial Narrow" w:hAnsi="Arial Narrow" w:cs="Tahoma"/>
          <w:sz w:val="20"/>
          <w:vertAlign w:val="subscript"/>
        </w:rPr>
        <w:t>v</w:t>
      </w:r>
      <w:r w:rsidRPr="00FE6E8D">
        <w:rPr>
          <w:rFonts w:ascii="Arial Narrow" w:hAnsi="Arial Narrow" w:cs="Tahoma"/>
          <w:sz w:val="20"/>
        </w:rPr>
        <w:tab/>
      </w:r>
      <w:r w:rsidRPr="00FE6E8D">
        <w:rPr>
          <w:rFonts w:ascii="Arial Narrow" w:hAnsi="Arial Narrow" w:cs="Tahoma"/>
          <w:b/>
          <w:bCs/>
          <w:sz w:val="20"/>
        </w:rPr>
        <w:t>1,22</w:t>
      </w:r>
    </w:p>
    <w:p w:rsidR="001B0A7E" w:rsidRPr="00FE6E8D" w:rsidRDefault="001B0A7E" w:rsidP="001B0A7E">
      <w:pPr>
        <w:tabs>
          <w:tab w:val="right" w:leader="dot" w:pos="7495"/>
          <w:tab w:val="left" w:leader="dot" w:pos="7574"/>
        </w:tabs>
        <w:autoSpaceDE w:val="0"/>
        <w:autoSpaceDN w:val="0"/>
        <w:adjustRightInd w:val="0"/>
        <w:spacing w:line="240" w:lineRule="auto"/>
        <w:ind w:left="720"/>
        <w:rPr>
          <w:rFonts w:ascii="Arial Narrow" w:hAnsi="Arial Narrow" w:cs="Tahoma"/>
          <w:b/>
          <w:bCs/>
          <w:sz w:val="20"/>
        </w:rPr>
      </w:pPr>
      <w:r w:rsidRPr="00FE6E8D">
        <w:rPr>
          <w:rFonts w:ascii="Arial Narrow" w:hAnsi="Arial Narrow" w:cs="Tahoma"/>
          <w:sz w:val="20"/>
        </w:rPr>
        <w:t>Součinitel</w:t>
      </w:r>
      <w:r>
        <w:rPr>
          <w:rFonts w:ascii="Tahoma" w:hAnsi="Tahoma" w:cs="Tahoma"/>
          <w:sz w:val="20"/>
        </w:rPr>
        <w:t xml:space="preserve"> </w:t>
      </w:r>
      <w:r>
        <w:rPr>
          <w:rFonts w:ascii="Symbol" w:hAnsi="Symbol" w:cs="Symbol"/>
          <w:sz w:val="20"/>
        </w:rPr>
        <w:t></w:t>
      </w:r>
      <w:r w:rsidRPr="00FE6E8D">
        <w:rPr>
          <w:rFonts w:ascii="Arial Narrow" w:hAnsi="Arial Narrow" w:cs="Tahoma"/>
          <w:sz w:val="20"/>
        </w:rPr>
        <w:tab/>
      </w:r>
      <w:r w:rsidRPr="00FE6E8D">
        <w:rPr>
          <w:rFonts w:ascii="Arial Narrow" w:hAnsi="Arial Narrow" w:cs="Tahoma"/>
          <w:b/>
          <w:bCs/>
          <w:sz w:val="20"/>
        </w:rPr>
        <w:t>5,84</w:t>
      </w:r>
    </w:p>
    <w:p w:rsidR="001B0A7E" w:rsidRPr="00FE6E8D" w:rsidRDefault="001B0A7E" w:rsidP="001B0A7E">
      <w:pPr>
        <w:tabs>
          <w:tab w:val="right" w:leader="dot" w:pos="7500"/>
          <w:tab w:val="left" w:pos="7575"/>
        </w:tabs>
        <w:autoSpaceDE w:val="0"/>
        <w:autoSpaceDN w:val="0"/>
        <w:adjustRightInd w:val="0"/>
        <w:spacing w:line="240" w:lineRule="auto"/>
        <w:ind w:left="720"/>
        <w:rPr>
          <w:rFonts w:ascii="Arial Narrow" w:hAnsi="Arial Narrow" w:cs="Tahoma"/>
          <w:sz w:val="20"/>
        </w:rPr>
      </w:pPr>
      <w:r w:rsidRPr="00FE6E8D">
        <w:rPr>
          <w:rFonts w:ascii="Arial Narrow" w:hAnsi="Arial Narrow" w:cs="Tahoma"/>
          <w:sz w:val="20"/>
        </w:rPr>
        <w:t>Pravděpodobnost vzniku a rozšíření požáru P</w:t>
      </w:r>
      <w:r w:rsidRPr="00FE6E8D">
        <w:rPr>
          <w:rFonts w:ascii="Arial Narrow" w:hAnsi="Arial Narrow" w:cs="Tahoma"/>
          <w:position w:val="-2"/>
          <w:sz w:val="12"/>
          <w:szCs w:val="12"/>
        </w:rPr>
        <w:t>1</w:t>
      </w:r>
      <w:r w:rsidRPr="00FE6E8D">
        <w:rPr>
          <w:rFonts w:ascii="Arial Narrow" w:hAnsi="Arial Narrow" w:cs="Tahoma"/>
          <w:sz w:val="20"/>
        </w:rPr>
        <w:t xml:space="preserve"> </w:t>
      </w:r>
      <w:r w:rsidRPr="00FE6E8D">
        <w:rPr>
          <w:rFonts w:ascii="Arial Narrow" w:hAnsi="Arial Narrow" w:cs="Tahoma"/>
          <w:sz w:val="20"/>
        </w:rPr>
        <w:tab/>
      </w:r>
      <w:r w:rsidRPr="00FE6E8D">
        <w:rPr>
          <w:rFonts w:ascii="Arial Narrow" w:hAnsi="Arial Narrow" w:cs="Tahoma"/>
          <w:b/>
          <w:bCs/>
          <w:sz w:val="20"/>
        </w:rPr>
        <w:t>1,40</w:t>
      </w:r>
      <w:r w:rsidRPr="00FE6E8D">
        <w:rPr>
          <w:rFonts w:ascii="Arial Narrow" w:hAnsi="Arial Narrow" w:cs="Tahoma"/>
          <w:sz w:val="20"/>
        </w:rPr>
        <w:tab/>
        <w:t>[e.r.]</w:t>
      </w:r>
    </w:p>
    <w:p w:rsidR="001B0A7E" w:rsidRPr="00FE6E8D" w:rsidRDefault="001B0A7E" w:rsidP="001B0A7E">
      <w:pPr>
        <w:tabs>
          <w:tab w:val="right" w:leader="dot" w:pos="7500"/>
          <w:tab w:val="left" w:pos="7575"/>
        </w:tabs>
        <w:autoSpaceDE w:val="0"/>
        <w:autoSpaceDN w:val="0"/>
        <w:adjustRightInd w:val="0"/>
        <w:spacing w:line="240" w:lineRule="auto"/>
        <w:ind w:left="720"/>
        <w:rPr>
          <w:rFonts w:ascii="Arial Narrow" w:hAnsi="Arial Narrow" w:cs="Tahoma"/>
          <w:sz w:val="20"/>
        </w:rPr>
      </w:pPr>
      <w:r w:rsidRPr="00FE6E8D">
        <w:rPr>
          <w:rFonts w:ascii="Arial Narrow" w:hAnsi="Arial Narrow" w:cs="Tahoma"/>
          <w:sz w:val="20"/>
        </w:rPr>
        <w:t>Pravděpodobnost rozsahu škod zp. požárem P</w:t>
      </w:r>
      <w:r w:rsidRPr="00FE6E8D">
        <w:rPr>
          <w:rFonts w:ascii="Arial Narrow" w:hAnsi="Arial Narrow" w:cs="Tahoma"/>
          <w:position w:val="-2"/>
          <w:sz w:val="12"/>
          <w:szCs w:val="12"/>
        </w:rPr>
        <w:t>2</w:t>
      </w:r>
      <w:r w:rsidRPr="00FE6E8D">
        <w:rPr>
          <w:rFonts w:ascii="Arial Narrow" w:hAnsi="Arial Narrow" w:cs="Tahoma"/>
          <w:sz w:val="20"/>
        </w:rPr>
        <w:t xml:space="preserve"> </w:t>
      </w:r>
      <w:r w:rsidRPr="00FE6E8D">
        <w:rPr>
          <w:rFonts w:ascii="Arial Narrow" w:hAnsi="Arial Narrow" w:cs="Tahoma"/>
          <w:sz w:val="20"/>
        </w:rPr>
        <w:tab/>
      </w:r>
      <w:r w:rsidRPr="00FE6E8D">
        <w:rPr>
          <w:rFonts w:ascii="Arial Narrow" w:hAnsi="Arial Narrow" w:cs="Tahoma"/>
          <w:b/>
          <w:bCs/>
          <w:sz w:val="20"/>
        </w:rPr>
        <w:t>5,18</w:t>
      </w:r>
      <w:r w:rsidRPr="00FE6E8D">
        <w:rPr>
          <w:rFonts w:ascii="Arial Narrow" w:hAnsi="Arial Narrow" w:cs="Tahoma"/>
          <w:sz w:val="20"/>
        </w:rPr>
        <w:tab/>
        <w:t>[e.r.]</w:t>
      </w:r>
    </w:p>
    <w:p w:rsidR="001B0A7E" w:rsidRPr="008B5672" w:rsidRDefault="001B0A7E" w:rsidP="001B0A7E">
      <w:pPr>
        <w:autoSpaceDE w:val="0"/>
        <w:autoSpaceDN w:val="0"/>
        <w:adjustRightInd w:val="0"/>
        <w:spacing w:after="80" w:line="240" w:lineRule="auto"/>
        <w:rPr>
          <w:rFonts w:ascii="Arial Narrow" w:hAnsi="Arial Narrow" w:cs="Tahoma"/>
          <w:sz w:val="20"/>
          <w:u w:val="single"/>
        </w:rPr>
      </w:pPr>
      <w:r w:rsidRPr="008B5672">
        <w:rPr>
          <w:rFonts w:ascii="Arial Narrow" w:hAnsi="Arial Narrow" w:cs="Tahoma"/>
          <w:sz w:val="20"/>
          <w:u w:val="single"/>
        </w:rPr>
        <w:t>Odstupy:</w:t>
      </w:r>
    </w:p>
    <w:p w:rsidR="001B0A7E" w:rsidRPr="00FE6E8D" w:rsidRDefault="001B0A7E" w:rsidP="001B0A7E">
      <w:pPr>
        <w:autoSpaceDE w:val="0"/>
        <w:autoSpaceDN w:val="0"/>
        <w:adjustRightInd w:val="0"/>
        <w:spacing w:before="160" w:after="80" w:line="240" w:lineRule="auto"/>
        <w:rPr>
          <w:rFonts w:ascii="Arial Narrow" w:hAnsi="Arial Narrow" w:cs="Tahoma"/>
          <w:sz w:val="20"/>
        </w:rPr>
      </w:pPr>
      <w:r w:rsidRPr="00FE6E8D">
        <w:rPr>
          <w:rFonts w:ascii="Arial Narrow" w:hAnsi="Arial Narrow" w:cs="Tahoma"/>
          <w:sz w:val="20"/>
        </w:rPr>
        <w:t>Tabulka odstupů dle ČSN 73 0804</w:t>
      </w:r>
    </w:p>
    <w:tbl>
      <w:tblPr>
        <w:tblW w:w="8291" w:type="dxa"/>
        <w:tblInd w:w="30" w:type="dxa"/>
        <w:tblLayout w:type="fixed"/>
        <w:tblCellMar>
          <w:top w:w="30" w:type="dxa"/>
          <w:left w:w="30" w:type="dxa"/>
          <w:bottom w:w="30" w:type="dxa"/>
          <w:right w:w="30" w:type="dxa"/>
        </w:tblCellMar>
        <w:tblLook w:val="0000"/>
      </w:tblPr>
      <w:tblGrid>
        <w:gridCol w:w="1051"/>
        <w:gridCol w:w="2147"/>
        <w:gridCol w:w="751"/>
        <w:gridCol w:w="767"/>
        <w:gridCol w:w="751"/>
        <w:gridCol w:w="765"/>
        <w:gridCol w:w="751"/>
        <w:gridCol w:w="767"/>
        <w:gridCol w:w="541"/>
      </w:tblGrid>
      <w:tr w:rsidR="001B0A7E" w:rsidRPr="00FE6E8D" w:rsidTr="00327360">
        <w:trPr>
          <w:tblHeader/>
        </w:trPr>
        <w:tc>
          <w:tcPr>
            <w:tcW w:w="1051"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1B0A7E" w:rsidRPr="00FE6E8D" w:rsidRDefault="001B0A7E" w:rsidP="001B0A7E">
            <w:pPr>
              <w:tabs>
                <w:tab w:val="right" w:leader="dot" w:pos="7500"/>
                <w:tab w:val="left" w:pos="7575"/>
              </w:tabs>
              <w:autoSpaceDE w:val="0"/>
              <w:autoSpaceDN w:val="0"/>
              <w:adjustRightInd w:val="0"/>
              <w:spacing w:line="240" w:lineRule="auto"/>
              <w:rPr>
                <w:rFonts w:ascii="Arial Narrow" w:hAnsi="Arial Narrow" w:cs="Tahoma"/>
                <w:b/>
                <w:bCs/>
                <w:sz w:val="16"/>
                <w:szCs w:val="16"/>
              </w:rPr>
            </w:pPr>
            <w:r w:rsidRPr="00FE6E8D">
              <w:rPr>
                <w:rFonts w:ascii="Arial Narrow" w:hAnsi="Arial Narrow" w:cs="Tahoma"/>
                <w:b/>
                <w:bCs/>
                <w:sz w:val="16"/>
                <w:szCs w:val="16"/>
              </w:rPr>
              <w:t>Varianta</w:t>
            </w:r>
          </w:p>
        </w:tc>
        <w:tc>
          <w:tcPr>
            <w:tcW w:w="2147"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1B0A7E" w:rsidRPr="00FE6E8D" w:rsidRDefault="001B0A7E" w:rsidP="001B0A7E">
            <w:pPr>
              <w:autoSpaceDE w:val="0"/>
              <w:autoSpaceDN w:val="0"/>
              <w:adjustRightInd w:val="0"/>
              <w:spacing w:line="240" w:lineRule="auto"/>
              <w:jc w:val="center"/>
              <w:rPr>
                <w:rFonts w:ascii="Arial Narrow" w:hAnsi="Arial Narrow" w:cs="Tahoma"/>
                <w:b/>
                <w:bCs/>
                <w:sz w:val="16"/>
                <w:szCs w:val="16"/>
              </w:rPr>
            </w:pPr>
            <w:r w:rsidRPr="00FE6E8D">
              <w:rPr>
                <w:rFonts w:ascii="Arial Narrow" w:hAnsi="Arial Narrow" w:cs="Tahoma"/>
                <w:b/>
                <w:bCs/>
                <w:sz w:val="16"/>
                <w:szCs w:val="16"/>
              </w:rPr>
              <w:t>Odstup</w:t>
            </w:r>
          </w:p>
        </w:tc>
        <w:tc>
          <w:tcPr>
            <w:tcW w:w="751"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1B0A7E" w:rsidRPr="00FE6E8D" w:rsidRDefault="001B0A7E" w:rsidP="001B0A7E">
            <w:pPr>
              <w:autoSpaceDE w:val="0"/>
              <w:autoSpaceDN w:val="0"/>
              <w:adjustRightInd w:val="0"/>
              <w:spacing w:line="240" w:lineRule="auto"/>
              <w:jc w:val="center"/>
              <w:rPr>
                <w:rFonts w:ascii="Arial Narrow" w:hAnsi="Arial Narrow" w:cs="Tahoma"/>
                <w:b/>
                <w:bCs/>
                <w:sz w:val="16"/>
                <w:szCs w:val="16"/>
              </w:rPr>
            </w:pPr>
            <w:r w:rsidRPr="00FE6E8D">
              <w:rPr>
                <w:rFonts w:ascii="Arial Narrow" w:hAnsi="Arial Narrow" w:cs="Tahoma"/>
                <w:b/>
                <w:bCs/>
                <w:sz w:val="16"/>
                <w:szCs w:val="16"/>
              </w:rPr>
              <w:t>Výška</w:t>
            </w:r>
          </w:p>
          <w:p w:rsidR="001B0A7E" w:rsidRPr="00FE6E8D" w:rsidRDefault="001B0A7E" w:rsidP="001B0A7E">
            <w:pPr>
              <w:autoSpaceDE w:val="0"/>
              <w:autoSpaceDN w:val="0"/>
              <w:adjustRightInd w:val="0"/>
              <w:spacing w:line="240" w:lineRule="auto"/>
              <w:jc w:val="center"/>
              <w:rPr>
                <w:rFonts w:ascii="Arial Narrow" w:hAnsi="Arial Narrow" w:cs="Tahoma"/>
                <w:b/>
                <w:bCs/>
                <w:sz w:val="16"/>
                <w:szCs w:val="16"/>
              </w:rPr>
            </w:pPr>
            <w:r w:rsidRPr="00FE6E8D">
              <w:rPr>
                <w:rFonts w:ascii="Arial Narrow" w:hAnsi="Arial Narrow" w:cs="Tahoma"/>
                <w:b/>
                <w:bCs/>
                <w:sz w:val="16"/>
                <w:szCs w:val="16"/>
              </w:rPr>
              <w:t>[m]</w:t>
            </w:r>
          </w:p>
        </w:tc>
        <w:tc>
          <w:tcPr>
            <w:tcW w:w="767"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1B0A7E" w:rsidRPr="00FE6E8D" w:rsidRDefault="001B0A7E" w:rsidP="001B0A7E">
            <w:pPr>
              <w:autoSpaceDE w:val="0"/>
              <w:autoSpaceDN w:val="0"/>
              <w:adjustRightInd w:val="0"/>
              <w:spacing w:line="240" w:lineRule="auto"/>
              <w:jc w:val="center"/>
              <w:rPr>
                <w:rFonts w:ascii="Arial Narrow" w:hAnsi="Arial Narrow" w:cs="Tahoma"/>
                <w:b/>
                <w:bCs/>
                <w:sz w:val="16"/>
                <w:szCs w:val="16"/>
              </w:rPr>
            </w:pPr>
            <w:r w:rsidRPr="00FE6E8D">
              <w:rPr>
                <w:rFonts w:ascii="Arial Narrow" w:hAnsi="Arial Narrow" w:cs="Tahoma"/>
                <w:b/>
                <w:bCs/>
                <w:sz w:val="16"/>
                <w:szCs w:val="16"/>
              </w:rPr>
              <w:t>Délka</w:t>
            </w:r>
          </w:p>
          <w:p w:rsidR="001B0A7E" w:rsidRPr="00FE6E8D" w:rsidRDefault="001B0A7E" w:rsidP="001B0A7E">
            <w:pPr>
              <w:autoSpaceDE w:val="0"/>
              <w:autoSpaceDN w:val="0"/>
              <w:adjustRightInd w:val="0"/>
              <w:spacing w:line="240" w:lineRule="auto"/>
              <w:jc w:val="center"/>
              <w:rPr>
                <w:rFonts w:ascii="Arial Narrow" w:hAnsi="Arial Narrow" w:cs="Tahoma"/>
                <w:b/>
                <w:bCs/>
                <w:sz w:val="16"/>
                <w:szCs w:val="16"/>
              </w:rPr>
            </w:pPr>
            <w:r w:rsidRPr="00FE6E8D">
              <w:rPr>
                <w:rFonts w:ascii="Arial Narrow" w:hAnsi="Arial Narrow" w:cs="Tahoma"/>
                <w:b/>
                <w:bCs/>
                <w:sz w:val="16"/>
                <w:szCs w:val="16"/>
              </w:rPr>
              <w:t>[m]</w:t>
            </w:r>
          </w:p>
        </w:tc>
        <w:tc>
          <w:tcPr>
            <w:tcW w:w="751"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1B0A7E" w:rsidRPr="00FE6E8D" w:rsidRDefault="001B0A7E" w:rsidP="001B0A7E">
            <w:pPr>
              <w:autoSpaceDE w:val="0"/>
              <w:autoSpaceDN w:val="0"/>
              <w:adjustRightInd w:val="0"/>
              <w:spacing w:line="240" w:lineRule="auto"/>
              <w:jc w:val="center"/>
              <w:rPr>
                <w:rFonts w:ascii="Arial Narrow" w:hAnsi="Arial Narrow" w:cs="Tahoma"/>
                <w:b/>
                <w:bCs/>
                <w:sz w:val="16"/>
                <w:szCs w:val="16"/>
              </w:rPr>
            </w:pPr>
            <w:r w:rsidRPr="00FE6E8D">
              <w:rPr>
                <w:rFonts w:ascii="Arial Narrow" w:hAnsi="Arial Narrow" w:cs="Tahoma"/>
                <w:b/>
                <w:bCs/>
                <w:sz w:val="16"/>
                <w:szCs w:val="16"/>
              </w:rPr>
              <w:t>Otevř.</w:t>
            </w:r>
          </w:p>
          <w:p w:rsidR="001B0A7E" w:rsidRPr="00FE6E8D" w:rsidRDefault="001B0A7E" w:rsidP="001B0A7E">
            <w:pPr>
              <w:autoSpaceDE w:val="0"/>
              <w:autoSpaceDN w:val="0"/>
              <w:adjustRightInd w:val="0"/>
              <w:spacing w:line="240" w:lineRule="auto"/>
              <w:jc w:val="center"/>
              <w:rPr>
                <w:rFonts w:ascii="Arial Narrow" w:hAnsi="Arial Narrow" w:cs="Tahoma"/>
                <w:b/>
                <w:bCs/>
                <w:sz w:val="16"/>
                <w:szCs w:val="16"/>
              </w:rPr>
            </w:pPr>
            <w:r w:rsidRPr="00FE6E8D">
              <w:rPr>
                <w:rFonts w:ascii="Arial Narrow" w:hAnsi="Arial Narrow" w:cs="Tahoma"/>
                <w:b/>
                <w:bCs/>
                <w:sz w:val="16"/>
                <w:szCs w:val="16"/>
              </w:rPr>
              <w:t>plocha</w:t>
            </w:r>
          </w:p>
          <w:p w:rsidR="001B0A7E" w:rsidRPr="00FE6E8D" w:rsidRDefault="001B0A7E" w:rsidP="001B0A7E">
            <w:pPr>
              <w:autoSpaceDE w:val="0"/>
              <w:autoSpaceDN w:val="0"/>
              <w:adjustRightInd w:val="0"/>
              <w:spacing w:line="240" w:lineRule="auto"/>
              <w:jc w:val="center"/>
              <w:rPr>
                <w:rFonts w:ascii="Arial Narrow" w:hAnsi="Arial Narrow" w:cs="Tahoma"/>
                <w:b/>
                <w:bCs/>
                <w:sz w:val="16"/>
                <w:szCs w:val="16"/>
              </w:rPr>
            </w:pPr>
            <w:r w:rsidRPr="00FE6E8D">
              <w:rPr>
                <w:rFonts w:ascii="Arial Narrow" w:hAnsi="Arial Narrow" w:cs="Tahoma"/>
                <w:b/>
                <w:bCs/>
                <w:sz w:val="16"/>
                <w:szCs w:val="16"/>
              </w:rPr>
              <w:t>[m</w:t>
            </w:r>
            <w:r w:rsidRPr="00FE6E8D">
              <w:rPr>
                <w:rFonts w:ascii="Arial Narrow" w:hAnsi="Arial Narrow" w:cs="Tahoma"/>
                <w:b/>
                <w:bCs/>
                <w:sz w:val="16"/>
                <w:szCs w:val="16"/>
                <w:vertAlign w:val="superscript"/>
              </w:rPr>
              <w:t>2</w:t>
            </w:r>
            <w:r w:rsidRPr="00FE6E8D">
              <w:rPr>
                <w:rFonts w:ascii="Arial Narrow" w:hAnsi="Arial Narrow" w:cs="Tahoma"/>
                <w:b/>
                <w:bCs/>
                <w:sz w:val="16"/>
                <w:szCs w:val="16"/>
              </w:rPr>
              <w:t>]</w:t>
            </w:r>
          </w:p>
        </w:tc>
        <w:tc>
          <w:tcPr>
            <w:tcW w:w="765"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1B0A7E" w:rsidRPr="00FE6E8D" w:rsidRDefault="001B0A7E" w:rsidP="001B0A7E">
            <w:pPr>
              <w:autoSpaceDE w:val="0"/>
              <w:autoSpaceDN w:val="0"/>
              <w:adjustRightInd w:val="0"/>
              <w:spacing w:line="240" w:lineRule="auto"/>
              <w:jc w:val="center"/>
              <w:rPr>
                <w:rFonts w:ascii="Arial Narrow" w:hAnsi="Arial Narrow" w:cs="Tahoma"/>
                <w:b/>
                <w:bCs/>
                <w:sz w:val="16"/>
                <w:szCs w:val="16"/>
              </w:rPr>
            </w:pPr>
            <w:r w:rsidRPr="00FE6E8D">
              <w:rPr>
                <w:rFonts w:ascii="Arial Narrow" w:hAnsi="Arial Narrow" w:cs="Tahoma"/>
                <w:b/>
                <w:bCs/>
                <w:sz w:val="16"/>
                <w:szCs w:val="16"/>
              </w:rPr>
              <w:t>% otev.</w:t>
            </w:r>
          </w:p>
          <w:p w:rsidR="001B0A7E" w:rsidRPr="00FE6E8D" w:rsidRDefault="001B0A7E" w:rsidP="001B0A7E">
            <w:pPr>
              <w:autoSpaceDE w:val="0"/>
              <w:autoSpaceDN w:val="0"/>
              <w:adjustRightInd w:val="0"/>
              <w:spacing w:line="240" w:lineRule="auto"/>
              <w:jc w:val="center"/>
              <w:rPr>
                <w:rFonts w:ascii="Arial Narrow" w:hAnsi="Arial Narrow" w:cs="Tahoma"/>
                <w:b/>
                <w:bCs/>
                <w:sz w:val="16"/>
                <w:szCs w:val="16"/>
              </w:rPr>
            </w:pPr>
            <w:r w:rsidRPr="00FE6E8D">
              <w:rPr>
                <w:rFonts w:ascii="Arial Narrow" w:hAnsi="Arial Narrow" w:cs="Tahoma"/>
                <w:b/>
                <w:bCs/>
                <w:sz w:val="16"/>
                <w:szCs w:val="16"/>
              </w:rPr>
              <w:t>ploch</w:t>
            </w:r>
          </w:p>
          <w:p w:rsidR="001B0A7E" w:rsidRPr="00FE6E8D" w:rsidRDefault="001B0A7E" w:rsidP="001B0A7E">
            <w:pPr>
              <w:autoSpaceDE w:val="0"/>
              <w:autoSpaceDN w:val="0"/>
              <w:adjustRightInd w:val="0"/>
              <w:spacing w:line="240" w:lineRule="auto"/>
              <w:jc w:val="center"/>
              <w:rPr>
                <w:rFonts w:ascii="Arial Narrow" w:hAnsi="Arial Narrow" w:cs="Tahoma"/>
                <w:b/>
                <w:bCs/>
                <w:sz w:val="16"/>
                <w:szCs w:val="16"/>
              </w:rPr>
            </w:pPr>
            <w:r w:rsidRPr="00FE6E8D">
              <w:rPr>
                <w:rFonts w:ascii="Arial Narrow" w:hAnsi="Arial Narrow" w:cs="Tahoma"/>
                <w:b/>
                <w:bCs/>
                <w:sz w:val="16"/>
                <w:szCs w:val="16"/>
              </w:rPr>
              <w:t>[%]</w:t>
            </w:r>
          </w:p>
        </w:tc>
        <w:tc>
          <w:tcPr>
            <w:tcW w:w="751"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1B0A7E" w:rsidRPr="00FE6E8D" w:rsidRDefault="001B0A7E" w:rsidP="001B0A7E">
            <w:pPr>
              <w:autoSpaceDE w:val="0"/>
              <w:autoSpaceDN w:val="0"/>
              <w:adjustRightInd w:val="0"/>
              <w:spacing w:line="240" w:lineRule="auto"/>
              <w:jc w:val="center"/>
              <w:rPr>
                <w:rFonts w:ascii="Arial Narrow" w:hAnsi="Arial Narrow" w:cs="Tahoma"/>
                <w:b/>
                <w:bCs/>
                <w:sz w:val="16"/>
                <w:szCs w:val="16"/>
              </w:rPr>
            </w:pPr>
            <w:r w:rsidRPr="00FE6E8D">
              <w:rPr>
                <w:rFonts w:ascii="Arial Narrow" w:hAnsi="Arial Narrow" w:cs="Tahoma"/>
                <w:b/>
                <w:bCs/>
                <w:sz w:val="16"/>
                <w:szCs w:val="16"/>
              </w:rPr>
              <w:t>Zatíž.</w:t>
            </w:r>
          </w:p>
          <w:p w:rsidR="001B0A7E" w:rsidRPr="00FE6E8D" w:rsidRDefault="001B0A7E" w:rsidP="001B0A7E">
            <w:pPr>
              <w:autoSpaceDE w:val="0"/>
              <w:autoSpaceDN w:val="0"/>
              <w:adjustRightInd w:val="0"/>
              <w:spacing w:line="240" w:lineRule="auto"/>
              <w:jc w:val="center"/>
              <w:rPr>
                <w:rFonts w:ascii="Arial Narrow" w:hAnsi="Arial Narrow" w:cs="Tahoma"/>
                <w:position w:val="-2"/>
                <w:sz w:val="12"/>
                <w:szCs w:val="12"/>
              </w:rPr>
            </w:pPr>
            <w:r w:rsidRPr="000A4839">
              <w:rPr>
                <w:rFonts w:ascii="Symbol" w:hAnsi="Symbol" w:cs="Symbol"/>
                <w:noProof/>
                <w:sz w:val="20"/>
              </w:rPr>
              <w:t></w:t>
            </w:r>
            <w:r w:rsidRPr="00FE6E8D">
              <w:rPr>
                <w:rFonts w:ascii="Arial Narrow" w:hAnsi="Arial Narrow" w:cs="Tahoma"/>
                <w:position w:val="-2"/>
                <w:sz w:val="12"/>
                <w:szCs w:val="12"/>
              </w:rPr>
              <w:t>e</w:t>
            </w:r>
          </w:p>
          <w:p w:rsidR="001B0A7E" w:rsidRPr="00FE6E8D" w:rsidRDefault="001B0A7E" w:rsidP="001B0A7E">
            <w:pPr>
              <w:autoSpaceDE w:val="0"/>
              <w:autoSpaceDN w:val="0"/>
              <w:adjustRightInd w:val="0"/>
              <w:spacing w:line="240" w:lineRule="auto"/>
              <w:jc w:val="center"/>
              <w:rPr>
                <w:rFonts w:ascii="Arial Narrow" w:hAnsi="Arial Narrow" w:cs="Tahoma"/>
                <w:b/>
                <w:bCs/>
                <w:sz w:val="16"/>
                <w:szCs w:val="16"/>
              </w:rPr>
            </w:pPr>
            <w:r w:rsidRPr="00FE6E8D">
              <w:rPr>
                <w:rFonts w:ascii="Arial Narrow" w:hAnsi="Arial Narrow" w:cs="Tahoma"/>
                <w:b/>
                <w:bCs/>
                <w:sz w:val="16"/>
                <w:szCs w:val="16"/>
              </w:rPr>
              <w:t>[min]</w:t>
            </w:r>
          </w:p>
        </w:tc>
        <w:tc>
          <w:tcPr>
            <w:tcW w:w="767"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1B0A7E" w:rsidRPr="00FE6E8D" w:rsidRDefault="001B0A7E" w:rsidP="001B0A7E">
            <w:pPr>
              <w:autoSpaceDE w:val="0"/>
              <w:autoSpaceDN w:val="0"/>
              <w:adjustRightInd w:val="0"/>
              <w:spacing w:line="240" w:lineRule="auto"/>
              <w:jc w:val="center"/>
              <w:rPr>
                <w:rFonts w:ascii="Arial Narrow" w:hAnsi="Arial Narrow" w:cs="Tahoma"/>
                <w:b/>
                <w:bCs/>
                <w:sz w:val="16"/>
                <w:szCs w:val="16"/>
              </w:rPr>
            </w:pPr>
            <w:r w:rsidRPr="00FE6E8D">
              <w:rPr>
                <w:rFonts w:ascii="Arial Narrow" w:hAnsi="Arial Narrow" w:cs="Tahoma"/>
                <w:b/>
                <w:bCs/>
                <w:sz w:val="16"/>
                <w:szCs w:val="16"/>
              </w:rPr>
              <w:t>Pr.in.</w:t>
            </w:r>
          </w:p>
          <w:p w:rsidR="001B0A7E" w:rsidRPr="00FE6E8D" w:rsidRDefault="001B0A7E" w:rsidP="001B0A7E">
            <w:pPr>
              <w:autoSpaceDE w:val="0"/>
              <w:autoSpaceDN w:val="0"/>
              <w:adjustRightInd w:val="0"/>
              <w:spacing w:line="240" w:lineRule="auto"/>
              <w:jc w:val="center"/>
              <w:rPr>
                <w:rFonts w:ascii="Arial Narrow" w:hAnsi="Arial Narrow" w:cs="Tahoma"/>
                <w:b/>
                <w:bCs/>
                <w:sz w:val="16"/>
                <w:szCs w:val="16"/>
              </w:rPr>
            </w:pPr>
            <w:r w:rsidRPr="00FE6E8D">
              <w:rPr>
                <w:rFonts w:ascii="Arial Narrow" w:hAnsi="Arial Narrow" w:cs="Tahoma"/>
                <w:b/>
                <w:bCs/>
                <w:sz w:val="16"/>
                <w:szCs w:val="16"/>
              </w:rPr>
              <w:t>t.toku</w:t>
            </w:r>
          </w:p>
          <w:p w:rsidR="001B0A7E" w:rsidRPr="00FE6E8D" w:rsidRDefault="001B0A7E" w:rsidP="001B0A7E">
            <w:pPr>
              <w:autoSpaceDE w:val="0"/>
              <w:autoSpaceDN w:val="0"/>
              <w:adjustRightInd w:val="0"/>
              <w:spacing w:line="240" w:lineRule="auto"/>
              <w:jc w:val="center"/>
              <w:rPr>
                <w:rFonts w:ascii="Arial Narrow" w:hAnsi="Arial Narrow" w:cs="Tahoma"/>
                <w:b/>
                <w:bCs/>
                <w:sz w:val="16"/>
                <w:szCs w:val="16"/>
              </w:rPr>
            </w:pPr>
            <w:r w:rsidRPr="00FE6E8D">
              <w:rPr>
                <w:rFonts w:ascii="Arial Narrow" w:hAnsi="Arial Narrow" w:cs="Tahoma"/>
                <w:b/>
                <w:bCs/>
                <w:sz w:val="16"/>
                <w:szCs w:val="16"/>
              </w:rPr>
              <w:t>[kW.m</w:t>
            </w:r>
            <w:r w:rsidRPr="00FE6E8D">
              <w:rPr>
                <w:rFonts w:ascii="Arial Narrow" w:hAnsi="Arial Narrow" w:cs="Tahoma"/>
                <w:b/>
                <w:bCs/>
                <w:sz w:val="16"/>
                <w:szCs w:val="16"/>
                <w:vertAlign w:val="superscript"/>
              </w:rPr>
              <w:t>-2</w:t>
            </w:r>
            <w:r w:rsidRPr="00FE6E8D">
              <w:rPr>
                <w:rFonts w:ascii="Arial Narrow" w:hAnsi="Arial Narrow" w:cs="Tahoma"/>
                <w:b/>
                <w:bCs/>
                <w:sz w:val="16"/>
                <w:szCs w:val="16"/>
              </w:rPr>
              <w:t>]</w:t>
            </w:r>
          </w:p>
        </w:tc>
        <w:tc>
          <w:tcPr>
            <w:tcW w:w="541"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1B0A7E" w:rsidRPr="00FE6E8D" w:rsidRDefault="001B0A7E" w:rsidP="001B0A7E">
            <w:pPr>
              <w:autoSpaceDE w:val="0"/>
              <w:autoSpaceDN w:val="0"/>
              <w:adjustRightInd w:val="0"/>
              <w:spacing w:line="240" w:lineRule="auto"/>
              <w:jc w:val="center"/>
              <w:rPr>
                <w:rFonts w:ascii="Arial Narrow" w:hAnsi="Arial Narrow" w:cs="Tahoma"/>
                <w:b/>
                <w:bCs/>
                <w:sz w:val="16"/>
                <w:szCs w:val="16"/>
              </w:rPr>
            </w:pPr>
            <w:r w:rsidRPr="00FE6E8D">
              <w:rPr>
                <w:rFonts w:ascii="Arial Narrow" w:hAnsi="Arial Narrow" w:cs="Tahoma"/>
                <w:b/>
                <w:bCs/>
                <w:sz w:val="16"/>
                <w:szCs w:val="16"/>
              </w:rPr>
              <w:t>Odst.</w:t>
            </w:r>
          </w:p>
          <w:p w:rsidR="001B0A7E" w:rsidRPr="00FE6E8D" w:rsidRDefault="001B0A7E" w:rsidP="001B0A7E">
            <w:pPr>
              <w:autoSpaceDE w:val="0"/>
              <w:autoSpaceDN w:val="0"/>
              <w:adjustRightInd w:val="0"/>
              <w:spacing w:line="240" w:lineRule="auto"/>
              <w:jc w:val="center"/>
              <w:rPr>
                <w:rFonts w:ascii="Arial Narrow" w:hAnsi="Arial Narrow" w:cs="Tahoma"/>
                <w:b/>
                <w:bCs/>
                <w:sz w:val="16"/>
                <w:szCs w:val="16"/>
              </w:rPr>
            </w:pPr>
            <w:r w:rsidRPr="00FE6E8D">
              <w:rPr>
                <w:rFonts w:ascii="Arial Narrow" w:hAnsi="Arial Narrow" w:cs="Tahoma"/>
                <w:b/>
                <w:bCs/>
                <w:sz w:val="16"/>
                <w:szCs w:val="16"/>
              </w:rPr>
              <w:t xml:space="preserve"> d</w:t>
            </w:r>
          </w:p>
          <w:p w:rsidR="001B0A7E" w:rsidRPr="00FE6E8D" w:rsidRDefault="001B0A7E" w:rsidP="001B0A7E">
            <w:pPr>
              <w:autoSpaceDE w:val="0"/>
              <w:autoSpaceDN w:val="0"/>
              <w:adjustRightInd w:val="0"/>
              <w:spacing w:line="240" w:lineRule="auto"/>
              <w:jc w:val="center"/>
              <w:rPr>
                <w:rFonts w:ascii="Arial Narrow" w:hAnsi="Arial Narrow" w:cs="Tahoma"/>
                <w:b/>
                <w:bCs/>
                <w:sz w:val="16"/>
                <w:szCs w:val="16"/>
              </w:rPr>
            </w:pPr>
            <w:r w:rsidRPr="00FE6E8D">
              <w:rPr>
                <w:rFonts w:ascii="Arial Narrow" w:hAnsi="Arial Narrow" w:cs="Tahoma"/>
                <w:b/>
                <w:bCs/>
                <w:sz w:val="16"/>
                <w:szCs w:val="16"/>
              </w:rPr>
              <w:t>[m]</w:t>
            </w:r>
          </w:p>
        </w:tc>
      </w:tr>
      <w:tr w:rsidR="001B0A7E" w:rsidRPr="00FE6E8D" w:rsidTr="001B0A7E">
        <w:tc>
          <w:tcPr>
            <w:tcW w:w="1051" w:type="dxa"/>
            <w:vMerge w:val="restart"/>
            <w:tcBorders>
              <w:top w:val="single" w:sz="6" w:space="0" w:color="808080"/>
              <w:left w:val="single" w:sz="6" w:space="0" w:color="808080"/>
              <w:bottom w:val="single" w:sz="6" w:space="0" w:color="808080"/>
              <w:right w:val="single" w:sz="6" w:space="0" w:color="808080"/>
            </w:tcBorders>
            <w:shd w:val="clear" w:color="auto" w:fill="FFFFFF"/>
            <w:vAlign w:val="center"/>
          </w:tcPr>
          <w:p w:rsidR="001B0A7E" w:rsidRPr="00FE6E8D" w:rsidRDefault="001B0A7E" w:rsidP="001B0A7E">
            <w:pPr>
              <w:tabs>
                <w:tab w:val="right" w:leader="dot" w:pos="7500"/>
                <w:tab w:val="left" w:pos="7575"/>
              </w:tabs>
              <w:autoSpaceDE w:val="0"/>
              <w:autoSpaceDN w:val="0"/>
              <w:adjustRightInd w:val="0"/>
              <w:spacing w:line="240" w:lineRule="auto"/>
              <w:jc w:val="left"/>
              <w:rPr>
                <w:rFonts w:ascii="Arial Narrow" w:hAnsi="Arial Narrow" w:cs="Tahoma"/>
                <w:sz w:val="16"/>
                <w:szCs w:val="16"/>
              </w:rPr>
            </w:pPr>
            <w:r w:rsidRPr="00FE6E8D">
              <w:rPr>
                <w:rFonts w:ascii="Arial Narrow" w:hAnsi="Arial Narrow" w:cs="Tahoma"/>
                <w:sz w:val="16"/>
                <w:szCs w:val="16"/>
              </w:rPr>
              <w:t>stavební objekt hustotou tep. toku</w:t>
            </w:r>
          </w:p>
        </w:tc>
        <w:tc>
          <w:tcPr>
            <w:tcW w:w="2147"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B0A7E" w:rsidRPr="00FE6E8D" w:rsidRDefault="001B0A7E" w:rsidP="001B0A7E">
            <w:pPr>
              <w:tabs>
                <w:tab w:val="right" w:leader="dot" w:pos="7500"/>
                <w:tab w:val="left" w:pos="7575"/>
              </w:tabs>
              <w:autoSpaceDE w:val="0"/>
              <w:autoSpaceDN w:val="0"/>
              <w:adjustRightInd w:val="0"/>
              <w:spacing w:line="240" w:lineRule="auto"/>
              <w:rPr>
                <w:rFonts w:ascii="Arial Narrow" w:hAnsi="Arial Narrow" w:cs="Tahoma"/>
                <w:sz w:val="16"/>
                <w:szCs w:val="16"/>
              </w:rPr>
            </w:pPr>
            <w:r w:rsidRPr="00FE6E8D">
              <w:rPr>
                <w:rFonts w:ascii="Arial Narrow" w:hAnsi="Arial Narrow" w:cs="Tahoma"/>
                <w:sz w:val="16"/>
                <w:szCs w:val="16"/>
              </w:rPr>
              <w:t>1. odstup</w:t>
            </w:r>
          </w:p>
        </w:tc>
        <w:tc>
          <w:tcPr>
            <w:tcW w:w="751"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B0A7E" w:rsidRPr="00FE6E8D" w:rsidRDefault="001B0A7E" w:rsidP="001B0A7E">
            <w:pPr>
              <w:tabs>
                <w:tab w:val="right" w:leader="dot" w:pos="7500"/>
                <w:tab w:val="left" w:pos="7575"/>
              </w:tabs>
              <w:autoSpaceDE w:val="0"/>
              <w:autoSpaceDN w:val="0"/>
              <w:adjustRightInd w:val="0"/>
              <w:spacing w:line="240" w:lineRule="auto"/>
              <w:jc w:val="center"/>
              <w:rPr>
                <w:rFonts w:ascii="Arial Narrow" w:hAnsi="Arial Narrow" w:cs="Tahoma"/>
                <w:sz w:val="16"/>
                <w:szCs w:val="16"/>
              </w:rPr>
            </w:pPr>
            <w:r w:rsidRPr="00FE6E8D">
              <w:rPr>
                <w:rFonts w:ascii="Arial Narrow" w:hAnsi="Arial Narrow" w:cs="Tahoma"/>
                <w:sz w:val="16"/>
                <w:szCs w:val="16"/>
              </w:rPr>
              <w:t>2,42</w:t>
            </w:r>
          </w:p>
        </w:tc>
        <w:tc>
          <w:tcPr>
            <w:tcW w:w="767"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B0A7E" w:rsidRPr="00FE6E8D" w:rsidRDefault="001B0A7E" w:rsidP="001B0A7E">
            <w:pPr>
              <w:tabs>
                <w:tab w:val="right" w:leader="dot" w:pos="7500"/>
                <w:tab w:val="left" w:pos="7575"/>
              </w:tabs>
              <w:autoSpaceDE w:val="0"/>
              <w:autoSpaceDN w:val="0"/>
              <w:adjustRightInd w:val="0"/>
              <w:spacing w:line="240" w:lineRule="auto"/>
              <w:jc w:val="center"/>
              <w:rPr>
                <w:rFonts w:ascii="Arial Narrow" w:hAnsi="Arial Narrow" w:cs="Tahoma"/>
                <w:sz w:val="16"/>
                <w:szCs w:val="16"/>
              </w:rPr>
            </w:pPr>
            <w:r w:rsidRPr="00FE6E8D">
              <w:rPr>
                <w:rFonts w:ascii="Arial Narrow" w:hAnsi="Arial Narrow" w:cs="Tahoma"/>
                <w:sz w:val="16"/>
                <w:szCs w:val="16"/>
              </w:rPr>
              <w:t>2,78</w:t>
            </w:r>
          </w:p>
        </w:tc>
        <w:tc>
          <w:tcPr>
            <w:tcW w:w="751"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B0A7E" w:rsidRPr="00FE6E8D" w:rsidRDefault="001B0A7E" w:rsidP="001B0A7E">
            <w:pPr>
              <w:tabs>
                <w:tab w:val="right" w:leader="dot" w:pos="7500"/>
                <w:tab w:val="left" w:pos="7575"/>
              </w:tabs>
              <w:autoSpaceDE w:val="0"/>
              <w:autoSpaceDN w:val="0"/>
              <w:adjustRightInd w:val="0"/>
              <w:spacing w:line="240" w:lineRule="auto"/>
              <w:jc w:val="center"/>
              <w:rPr>
                <w:rFonts w:ascii="Arial Narrow" w:hAnsi="Arial Narrow" w:cs="Tahoma"/>
                <w:sz w:val="16"/>
                <w:szCs w:val="16"/>
              </w:rPr>
            </w:pPr>
            <w:r w:rsidRPr="00FE6E8D">
              <w:rPr>
                <w:rFonts w:ascii="Arial Narrow" w:hAnsi="Arial Narrow" w:cs="Tahoma"/>
                <w:sz w:val="16"/>
                <w:szCs w:val="16"/>
              </w:rPr>
              <w:t>6,73</w:t>
            </w:r>
          </w:p>
        </w:tc>
        <w:tc>
          <w:tcPr>
            <w:tcW w:w="765"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B0A7E" w:rsidRPr="00FE6E8D" w:rsidRDefault="001B0A7E" w:rsidP="001B0A7E">
            <w:pPr>
              <w:tabs>
                <w:tab w:val="right" w:leader="dot" w:pos="7500"/>
                <w:tab w:val="left" w:pos="7575"/>
              </w:tabs>
              <w:autoSpaceDE w:val="0"/>
              <w:autoSpaceDN w:val="0"/>
              <w:adjustRightInd w:val="0"/>
              <w:spacing w:line="240" w:lineRule="auto"/>
              <w:jc w:val="center"/>
              <w:rPr>
                <w:rFonts w:ascii="Arial Narrow" w:hAnsi="Arial Narrow" w:cs="Tahoma"/>
                <w:sz w:val="16"/>
                <w:szCs w:val="16"/>
              </w:rPr>
            </w:pPr>
            <w:r w:rsidRPr="00FE6E8D">
              <w:rPr>
                <w:rFonts w:ascii="Arial Narrow" w:hAnsi="Arial Narrow" w:cs="Tahoma"/>
                <w:sz w:val="16"/>
                <w:szCs w:val="16"/>
              </w:rPr>
              <w:t>86,49</w:t>
            </w:r>
          </w:p>
        </w:tc>
        <w:tc>
          <w:tcPr>
            <w:tcW w:w="751"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B0A7E" w:rsidRPr="00FE6E8D" w:rsidRDefault="001B0A7E" w:rsidP="001B0A7E">
            <w:pPr>
              <w:tabs>
                <w:tab w:val="right" w:leader="dot" w:pos="7500"/>
                <w:tab w:val="left" w:pos="7575"/>
              </w:tabs>
              <w:autoSpaceDE w:val="0"/>
              <w:autoSpaceDN w:val="0"/>
              <w:adjustRightInd w:val="0"/>
              <w:spacing w:line="240" w:lineRule="auto"/>
              <w:jc w:val="center"/>
              <w:rPr>
                <w:rFonts w:ascii="Arial Narrow" w:hAnsi="Arial Narrow" w:cs="Tahoma"/>
                <w:sz w:val="16"/>
                <w:szCs w:val="16"/>
              </w:rPr>
            </w:pPr>
            <w:r w:rsidRPr="00FE6E8D">
              <w:rPr>
                <w:rFonts w:ascii="Arial Narrow" w:hAnsi="Arial Narrow" w:cs="Tahoma"/>
                <w:sz w:val="16"/>
                <w:szCs w:val="16"/>
              </w:rPr>
              <w:t>103,59</w:t>
            </w:r>
          </w:p>
        </w:tc>
        <w:tc>
          <w:tcPr>
            <w:tcW w:w="767"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B0A7E" w:rsidRPr="00FE6E8D" w:rsidRDefault="001B0A7E" w:rsidP="001B0A7E">
            <w:pPr>
              <w:tabs>
                <w:tab w:val="right" w:leader="dot" w:pos="7500"/>
                <w:tab w:val="left" w:pos="7575"/>
              </w:tabs>
              <w:autoSpaceDE w:val="0"/>
              <w:autoSpaceDN w:val="0"/>
              <w:adjustRightInd w:val="0"/>
              <w:spacing w:line="240" w:lineRule="auto"/>
              <w:jc w:val="center"/>
              <w:rPr>
                <w:rFonts w:ascii="Arial Narrow" w:hAnsi="Arial Narrow" w:cs="Tahoma"/>
                <w:sz w:val="16"/>
                <w:szCs w:val="16"/>
              </w:rPr>
            </w:pPr>
            <w:r w:rsidRPr="00FE6E8D">
              <w:rPr>
                <w:rFonts w:ascii="Arial Narrow" w:hAnsi="Arial Narrow" w:cs="Tahoma"/>
                <w:sz w:val="16"/>
                <w:szCs w:val="16"/>
              </w:rPr>
              <w:t>140,08</w:t>
            </w:r>
          </w:p>
        </w:tc>
        <w:tc>
          <w:tcPr>
            <w:tcW w:w="541"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B0A7E" w:rsidRPr="00FE6E8D" w:rsidRDefault="001B0A7E" w:rsidP="001B0A7E">
            <w:pPr>
              <w:tabs>
                <w:tab w:val="right" w:leader="dot" w:pos="7500"/>
                <w:tab w:val="left" w:pos="7575"/>
              </w:tabs>
              <w:autoSpaceDE w:val="0"/>
              <w:autoSpaceDN w:val="0"/>
              <w:adjustRightInd w:val="0"/>
              <w:spacing w:line="240" w:lineRule="auto"/>
              <w:jc w:val="center"/>
              <w:rPr>
                <w:rFonts w:ascii="Arial Narrow" w:hAnsi="Arial Narrow" w:cs="Tahoma"/>
                <w:b/>
                <w:sz w:val="16"/>
                <w:szCs w:val="16"/>
              </w:rPr>
            </w:pPr>
            <w:r w:rsidRPr="00FE6E8D">
              <w:rPr>
                <w:rFonts w:ascii="Arial Narrow" w:hAnsi="Arial Narrow" w:cs="Tahoma"/>
                <w:b/>
                <w:sz w:val="16"/>
                <w:szCs w:val="16"/>
              </w:rPr>
              <w:t>3,73</w:t>
            </w:r>
          </w:p>
        </w:tc>
      </w:tr>
      <w:tr w:rsidR="001B0A7E" w:rsidRPr="00FE6E8D" w:rsidTr="00327360">
        <w:tc>
          <w:tcPr>
            <w:tcW w:w="1051"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rsidR="001B0A7E" w:rsidRPr="00FE6E8D" w:rsidRDefault="001B0A7E" w:rsidP="001B0A7E">
            <w:pPr>
              <w:autoSpaceDE w:val="0"/>
              <w:autoSpaceDN w:val="0"/>
              <w:adjustRightInd w:val="0"/>
              <w:spacing w:line="240" w:lineRule="auto"/>
              <w:rPr>
                <w:rFonts w:ascii="Arial Narrow" w:hAnsi="Arial Narrow" w:cs="Tahoma"/>
                <w:sz w:val="20"/>
              </w:rPr>
            </w:pPr>
          </w:p>
        </w:tc>
        <w:tc>
          <w:tcPr>
            <w:tcW w:w="2147"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B0A7E" w:rsidRPr="00FE6E8D" w:rsidRDefault="001B0A7E" w:rsidP="001B0A7E">
            <w:pPr>
              <w:tabs>
                <w:tab w:val="right" w:leader="dot" w:pos="7500"/>
                <w:tab w:val="left" w:pos="7575"/>
              </w:tabs>
              <w:autoSpaceDE w:val="0"/>
              <w:autoSpaceDN w:val="0"/>
              <w:adjustRightInd w:val="0"/>
              <w:spacing w:line="240" w:lineRule="auto"/>
              <w:rPr>
                <w:rFonts w:ascii="Arial Narrow" w:hAnsi="Arial Narrow" w:cs="Tahoma"/>
                <w:sz w:val="16"/>
                <w:szCs w:val="16"/>
              </w:rPr>
            </w:pPr>
            <w:r w:rsidRPr="00FE6E8D">
              <w:rPr>
                <w:rFonts w:ascii="Arial Narrow" w:hAnsi="Arial Narrow" w:cs="Tahoma"/>
                <w:sz w:val="16"/>
                <w:szCs w:val="16"/>
              </w:rPr>
              <w:t>2. odstup</w:t>
            </w:r>
          </w:p>
        </w:tc>
        <w:tc>
          <w:tcPr>
            <w:tcW w:w="751"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B0A7E" w:rsidRPr="00FE6E8D" w:rsidRDefault="001B0A7E" w:rsidP="001B0A7E">
            <w:pPr>
              <w:tabs>
                <w:tab w:val="right" w:leader="dot" w:pos="7500"/>
                <w:tab w:val="left" w:pos="7575"/>
              </w:tabs>
              <w:autoSpaceDE w:val="0"/>
              <w:autoSpaceDN w:val="0"/>
              <w:adjustRightInd w:val="0"/>
              <w:spacing w:line="240" w:lineRule="auto"/>
              <w:jc w:val="center"/>
              <w:rPr>
                <w:rFonts w:ascii="Arial Narrow" w:hAnsi="Arial Narrow" w:cs="Tahoma"/>
                <w:sz w:val="16"/>
                <w:szCs w:val="16"/>
              </w:rPr>
            </w:pPr>
            <w:r w:rsidRPr="00FE6E8D">
              <w:rPr>
                <w:rFonts w:ascii="Arial Narrow" w:hAnsi="Arial Narrow" w:cs="Tahoma"/>
                <w:sz w:val="16"/>
                <w:szCs w:val="16"/>
              </w:rPr>
              <w:t>2,50</w:t>
            </w:r>
          </w:p>
        </w:tc>
        <w:tc>
          <w:tcPr>
            <w:tcW w:w="767"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B0A7E" w:rsidRPr="00FE6E8D" w:rsidRDefault="001B0A7E" w:rsidP="001B0A7E">
            <w:pPr>
              <w:tabs>
                <w:tab w:val="right" w:leader="dot" w:pos="7500"/>
                <w:tab w:val="left" w:pos="7575"/>
              </w:tabs>
              <w:autoSpaceDE w:val="0"/>
              <w:autoSpaceDN w:val="0"/>
              <w:adjustRightInd w:val="0"/>
              <w:spacing w:line="240" w:lineRule="auto"/>
              <w:jc w:val="center"/>
              <w:rPr>
                <w:rFonts w:ascii="Arial Narrow" w:hAnsi="Arial Narrow" w:cs="Tahoma"/>
                <w:sz w:val="16"/>
                <w:szCs w:val="16"/>
              </w:rPr>
            </w:pPr>
            <w:r w:rsidRPr="00FE6E8D">
              <w:rPr>
                <w:rFonts w:ascii="Arial Narrow" w:hAnsi="Arial Narrow" w:cs="Tahoma"/>
                <w:sz w:val="16"/>
                <w:szCs w:val="16"/>
              </w:rPr>
              <w:t>1,00</w:t>
            </w:r>
          </w:p>
        </w:tc>
        <w:tc>
          <w:tcPr>
            <w:tcW w:w="751"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B0A7E" w:rsidRPr="00FE6E8D" w:rsidRDefault="001B0A7E" w:rsidP="001B0A7E">
            <w:pPr>
              <w:tabs>
                <w:tab w:val="right" w:leader="dot" w:pos="7500"/>
                <w:tab w:val="left" w:pos="7575"/>
              </w:tabs>
              <w:autoSpaceDE w:val="0"/>
              <w:autoSpaceDN w:val="0"/>
              <w:adjustRightInd w:val="0"/>
              <w:spacing w:line="240" w:lineRule="auto"/>
              <w:jc w:val="center"/>
              <w:rPr>
                <w:rFonts w:ascii="Arial Narrow" w:hAnsi="Arial Narrow" w:cs="Tahoma"/>
                <w:sz w:val="16"/>
                <w:szCs w:val="16"/>
              </w:rPr>
            </w:pPr>
            <w:r w:rsidRPr="00FE6E8D">
              <w:rPr>
                <w:rFonts w:ascii="Arial Narrow" w:hAnsi="Arial Narrow" w:cs="Tahoma"/>
                <w:sz w:val="16"/>
                <w:szCs w:val="16"/>
              </w:rPr>
              <w:t>2,50</w:t>
            </w:r>
          </w:p>
        </w:tc>
        <w:tc>
          <w:tcPr>
            <w:tcW w:w="765"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B0A7E" w:rsidRPr="00FE6E8D" w:rsidRDefault="001B0A7E" w:rsidP="001B0A7E">
            <w:pPr>
              <w:tabs>
                <w:tab w:val="right" w:leader="dot" w:pos="7500"/>
                <w:tab w:val="left" w:pos="7575"/>
              </w:tabs>
              <w:autoSpaceDE w:val="0"/>
              <w:autoSpaceDN w:val="0"/>
              <w:adjustRightInd w:val="0"/>
              <w:spacing w:line="240" w:lineRule="auto"/>
              <w:jc w:val="center"/>
              <w:rPr>
                <w:rFonts w:ascii="Arial Narrow" w:hAnsi="Arial Narrow" w:cs="Tahoma"/>
                <w:sz w:val="16"/>
                <w:szCs w:val="16"/>
              </w:rPr>
            </w:pPr>
            <w:r w:rsidRPr="00FE6E8D">
              <w:rPr>
                <w:rFonts w:ascii="Arial Narrow" w:hAnsi="Arial Narrow" w:cs="Tahoma"/>
                <w:sz w:val="16"/>
                <w:szCs w:val="16"/>
              </w:rPr>
              <w:t>41,60</w:t>
            </w:r>
          </w:p>
        </w:tc>
        <w:tc>
          <w:tcPr>
            <w:tcW w:w="751"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B0A7E" w:rsidRPr="00FE6E8D" w:rsidRDefault="001B0A7E" w:rsidP="001B0A7E">
            <w:pPr>
              <w:tabs>
                <w:tab w:val="right" w:leader="dot" w:pos="7500"/>
                <w:tab w:val="left" w:pos="7575"/>
              </w:tabs>
              <w:autoSpaceDE w:val="0"/>
              <w:autoSpaceDN w:val="0"/>
              <w:adjustRightInd w:val="0"/>
              <w:spacing w:line="240" w:lineRule="auto"/>
              <w:jc w:val="center"/>
              <w:rPr>
                <w:rFonts w:ascii="Arial Narrow" w:hAnsi="Arial Narrow" w:cs="Tahoma"/>
                <w:sz w:val="16"/>
                <w:szCs w:val="16"/>
              </w:rPr>
            </w:pPr>
            <w:r w:rsidRPr="00FE6E8D">
              <w:rPr>
                <w:rFonts w:ascii="Arial Narrow" w:hAnsi="Arial Narrow" w:cs="Tahoma"/>
                <w:sz w:val="16"/>
                <w:szCs w:val="16"/>
              </w:rPr>
              <w:t>103,59</w:t>
            </w:r>
          </w:p>
        </w:tc>
        <w:tc>
          <w:tcPr>
            <w:tcW w:w="767"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B0A7E" w:rsidRPr="00FE6E8D" w:rsidRDefault="001B0A7E" w:rsidP="001B0A7E">
            <w:pPr>
              <w:tabs>
                <w:tab w:val="right" w:leader="dot" w:pos="7500"/>
                <w:tab w:val="left" w:pos="7575"/>
              </w:tabs>
              <w:autoSpaceDE w:val="0"/>
              <w:autoSpaceDN w:val="0"/>
              <w:adjustRightInd w:val="0"/>
              <w:spacing w:line="240" w:lineRule="auto"/>
              <w:jc w:val="center"/>
              <w:rPr>
                <w:rFonts w:ascii="Arial Narrow" w:hAnsi="Arial Narrow" w:cs="Tahoma"/>
                <w:sz w:val="16"/>
                <w:szCs w:val="16"/>
              </w:rPr>
            </w:pPr>
            <w:r w:rsidRPr="00FE6E8D">
              <w:rPr>
                <w:rFonts w:ascii="Arial Narrow" w:hAnsi="Arial Narrow" w:cs="Tahoma"/>
                <w:sz w:val="16"/>
                <w:szCs w:val="16"/>
              </w:rPr>
              <w:t>67,37</w:t>
            </w:r>
          </w:p>
        </w:tc>
        <w:tc>
          <w:tcPr>
            <w:tcW w:w="541"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B0A7E" w:rsidRPr="00FE6E8D" w:rsidRDefault="001B0A7E" w:rsidP="001B0A7E">
            <w:pPr>
              <w:tabs>
                <w:tab w:val="right" w:leader="dot" w:pos="7500"/>
                <w:tab w:val="left" w:pos="7575"/>
              </w:tabs>
              <w:autoSpaceDE w:val="0"/>
              <w:autoSpaceDN w:val="0"/>
              <w:adjustRightInd w:val="0"/>
              <w:spacing w:line="240" w:lineRule="auto"/>
              <w:jc w:val="center"/>
              <w:rPr>
                <w:rFonts w:ascii="Arial Narrow" w:hAnsi="Arial Narrow" w:cs="Tahoma"/>
                <w:b/>
                <w:sz w:val="16"/>
                <w:szCs w:val="16"/>
              </w:rPr>
            </w:pPr>
            <w:r w:rsidRPr="00FE6E8D">
              <w:rPr>
                <w:rFonts w:ascii="Arial Narrow" w:hAnsi="Arial Narrow" w:cs="Tahoma"/>
                <w:b/>
                <w:sz w:val="16"/>
                <w:szCs w:val="16"/>
              </w:rPr>
              <w:t>1,34</w:t>
            </w:r>
          </w:p>
        </w:tc>
      </w:tr>
      <w:tr w:rsidR="001B0A7E" w:rsidRPr="00FE6E8D" w:rsidTr="00327360">
        <w:tc>
          <w:tcPr>
            <w:tcW w:w="1051"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rsidR="001B0A7E" w:rsidRPr="00FE6E8D" w:rsidRDefault="001B0A7E" w:rsidP="001B0A7E">
            <w:pPr>
              <w:autoSpaceDE w:val="0"/>
              <w:autoSpaceDN w:val="0"/>
              <w:adjustRightInd w:val="0"/>
              <w:spacing w:line="240" w:lineRule="auto"/>
              <w:rPr>
                <w:rFonts w:ascii="Arial Narrow" w:hAnsi="Arial Narrow" w:cs="Tahoma"/>
                <w:sz w:val="20"/>
              </w:rPr>
            </w:pPr>
          </w:p>
        </w:tc>
        <w:tc>
          <w:tcPr>
            <w:tcW w:w="2147"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B0A7E" w:rsidRPr="00FE6E8D" w:rsidRDefault="001B0A7E" w:rsidP="001B0A7E">
            <w:pPr>
              <w:tabs>
                <w:tab w:val="right" w:leader="dot" w:pos="7500"/>
                <w:tab w:val="left" w:pos="7575"/>
              </w:tabs>
              <w:autoSpaceDE w:val="0"/>
              <w:autoSpaceDN w:val="0"/>
              <w:adjustRightInd w:val="0"/>
              <w:spacing w:line="240" w:lineRule="auto"/>
              <w:rPr>
                <w:rFonts w:ascii="Arial Narrow" w:hAnsi="Arial Narrow" w:cs="Tahoma"/>
                <w:sz w:val="16"/>
                <w:szCs w:val="16"/>
              </w:rPr>
            </w:pPr>
            <w:r w:rsidRPr="00FE6E8D">
              <w:rPr>
                <w:rFonts w:ascii="Arial Narrow" w:hAnsi="Arial Narrow" w:cs="Tahoma"/>
                <w:sz w:val="16"/>
                <w:szCs w:val="16"/>
              </w:rPr>
              <w:t>3. odstup</w:t>
            </w:r>
          </w:p>
        </w:tc>
        <w:tc>
          <w:tcPr>
            <w:tcW w:w="751"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B0A7E" w:rsidRPr="00FE6E8D" w:rsidRDefault="001B0A7E" w:rsidP="001B0A7E">
            <w:pPr>
              <w:tabs>
                <w:tab w:val="right" w:leader="dot" w:pos="7500"/>
                <w:tab w:val="left" w:pos="7575"/>
              </w:tabs>
              <w:autoSpaceDE w:val="0"/>
              <w:autoSpaceDN w:val="0"/>
              <w:adjustRightInd w:val="0"/>
              <w:spacing w:line="240" w:lineRule="auto"/>
              <w:jc w:val="center"/>
              <w:rPr>
                <w:rFonts w:ascii="Arial Narrow" w:hAnsi="Arial Narrow" w:cs="Tahoma"/>
                <w:sz w:val="16"/>
                <w:szCs w:val="16"/>
              </w:rPr>
            </w:pPr>
            <w:r w:rsidRPr="00FE6E8D">
              <w:rPr>
                <w:rFonts w:ascii="Arial Narrow" w:hAnsi="Arial Narrow" w:cs="Tahoma"/>
                <w:sz w:val="16"/>
                <w:szCs w:val="16"/>
              </w:rPr>
              <w:t>2,42</w:t>
            </w:r>
          </w:p>
        </w:tc>
        <w:tc>
          <w:tcPr>
            <w:tcW w:w="767"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B0A7E" w:rsidRPr="00FE6E8D" w:rsidRDefault="001B0A7E" w:rsidP="001B0A7E">
            <w:pPr>
              <w:tabs>
                <w:tab w:val="right" w:leader="dot" w:pos="7500"/>
                <w:tab w:val="left" w:pos="7575"/>
              </w:tabs>
              <w:autoSpaceDE w:val="0"/>
              <w:autoSpaceDN w:val="0"/>
              <w:adjustRightInd w:val="0"/>
              <w:spacing w:line="240" w:lineRule="auto"/>
              <w:jc w:val="center"/>
              <w:rPr>
                <w:rFonts w:ascii="Arial Narrow" w:hAnsi="Arial Narrow" w:cs="Tahoma"/>
                <w:sz w:val="16"/>
                <w:szCs w:val="16"/>
              </w:rPr>
            </w:pPr>
            <w:r w:rsidRPr="00FE6E8D">
              <w:rPr>
                <w:rFonts w:ascii="Arial Narrow" w:hAnsi="Arial Narrow" w:cs="Tahoma"/>
                <w:sz w:val="16"/>
                <w:szCs w:val="16"/>
              </w:rPr>
              <w:t>2,10</w:t>
            </w:r>
          </w:p>
        </w:tc>
        <w:tc>
          <w:tcPr>
            <w:tcW w:w="751"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B0A7E" w:rsidRPr="00FE6E8D" w:rsidRDefault="001B0A7E" w:rsidP="001B0A7E">
            <w:pPr>
              <w:tabs>
                <w:tab w:val="right" w:leader="dot" w:pos="7500"/>
                <w:tab w:val="left" w:pos="7575"/>
              </w:tabs>
              <w:autoSpaceDE w:val="0"/>
              <w:autoSpaceDN w:val="0"/>
              <w:adjustRightInd w:val="0"/>
              <w:spacing w:line="240" w:lineRule="auto"/>
              <w:jc w:val="center"/>
              <w:rPr>
                <w:rFonts w:ascii="Arial Narrow" w:hAnsi="Arial Narrow" w:cs="Tahoma"/>
                <w:sz w:val="16"/>
                <w:szCs w:val="16"/>
              </w:rPr>
            </w:pPr>
            <w:r w:rsidRPr="00FE6E8D">
              <w:rPr>
                <w:rFonts w:ascii="Arial Narrow" w:hAnsi="Arial Narrow" w:cs="Tahoma"/>
                <w:sz w:val="16"/>
                <w:szCs w:val="16"/>
              </w:rPr>
              <w:t>5,08</w:t>
            </w:r>
          </w:p>
        </w:tc>
        <w:tc>
          <w:tcPr>
            <w:tcW w:w="765"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B0A7E" w:rsidRPr="00FE6E8D" w:rsidRDefault="001B0A7E" w:rsidP="001B0A7E">
            <w:pPr>
              <w:tabs>
                <w:tab w:val="right" w:leader="dot" w:pos="7500"/>
                <w:tab w:val="left" w:pos="7575"/>
              </w:tabs>
              <w:autoSpaceDE w:val="0"/>
              <w:autoSpaceDN w:val="0"/>
              <w:adjustRightInd w:val="0"/>
              <w:spacing w:line="240" w:lineRule="auto"/>
              <w:jc w:val="center"/>
              <w:rPr>
                <w:rFonts w:ascii="Arial Narrow" w:hAnsi="Arial Narrow" w:cs="Tahoma"/>
                <w:sz w:val="16"/>
                <w:szCs w:val="16"/>
              </w:rPr>
            </w:pPr>
            <w:r w:rsidRPr="00FE6E8D">
              <w:rPr>
                <w:rFonts w:ascii="Arial Narrow" w:hAnsi="Arial Narrow" w:cs="Tahoma"/>
                <w:sz w:val="16"/>
                <w:szCs w:val="16"/>
              </w:rPr>
              <w:t>61,83</w:t>
            </w:r>
          </w:p>
        </w:tc>
        <w:tc>
          <w:tcPr>
            <w:tcW w:w="751"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B0A7E" w:rsidRPr="00FE6E8D" w:rsidRDefault="001B0A7E" w:rsidP="001B0A7E">
            <w:pPr>
              <w:tabs>
                <w:tab w:val="right" w:leader="dot" w:pos="7500"/>
                <w:tab w:val="left" w:pos="7575"/>
              </w:tabs>
              <w:autoSpaceDE w:val="0"/>
              <w:autoSpaceDN w:val="0"/>
              <w:adjustRightInd w:val="0"/>
              <w:spacing w:line="240" w:lineRule="auto"/>
              <w:jc w:val="center"/>
              <w:rPr>
                <w:rFonts w:ascii="Arial Narrow" w:hAnsi="Arial Narrow" w:cs="Tahoma"/>
                <w:sz w:val="16"/>
                <w:szCs w:val="16"/>
              </w:rPr>
            </w:pPr>
            <w:r w:rsidRPr="00FE6E8D">
              <w:rPr>
                <w:rFonts w:ascii="Arial Narrow" w:hAnsi="Arial Narrow" w:cs="Tahoma"/>
                <w:sz w:val="16"/>
                <w:szCs w:val="16"/>
              </w:rPr>
              <w:t>103,59</w:t>
            </w:r>
          </w:p>
        </w:tc>
        <w:tc>
          <w:tcPr>
            <w:tcW w:w="767"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B0A7E" w:rsidRPr="00FE6E8D" w:rsidRDefault="001B0A7E" w:rsidP="001B0A7E">
            <w:pPr>
              <w:tabs>
                <w:tab w:val="right" w:leader="dot" w:pos="7500"/>
                <w:tab w:val="left" w:pos="7575"/>
              </w:tabs>
              <w:autoSpaceDE w:val="0"/>
              <w:autoSpaceDN w:val="0"/>
              <w:adjustRightInd w:val="0"/>
              <w:spacing w:line="240" w:lineRule="auto"/>
              <w:jc w:val="center"/>
              <w:rPr>
                <w:rFonts w:ascii="Arial Narrow" w:hAnsi="Arial Narrow" w:cs="Tahoma"/>
                <w:sz w:val="16"/>
                <w:szCs w:val="16"/>
              </w:rPr>
            </w:pPr>
            <w:r w:rsidRPr="00FE6E8D">
              <w:rPr>
                <w:rFonts w:ascii="Arial Narrow" w:hAnsi="Arial Narrow" w:cs="Tahoma"/>
                <w:sz w:val="16"/>
                <w:szCs w:val="16"/>
              </w:rPr>
              <w:t>100,14</w:t>
            </w:r>
          </w:p>
        </w:tc>
        <w:tc>
          <w:tcPr>
            <w:tcW w:w="541"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B0A7E" w:rsidRPr="00FE6E8D" w:rsidRDefault="001B0A7E" w:rsidP="001B0A7E">
            <w:pPr>
              <w:tabs>
                <w:tab w:val="right" w:leader="dot" w:pos="7500"/>
                <w:tab w:val="left" w:pos="7575"/>
              </w:tabs>
              <w:autoSpaceDE w:val="0"/>
              <w:autoSpaceDN w:val="0"/>
              <w:adjustRightInd w:val="0"/>
              <w:spacing w:line="240" w:lineRule="auto"/>
              <w:jc w:val="center"/>
              <w:rPr>
                <w:rFonts w:ascii="Arial Narrow" w:hAnsi="Arial Narrow" w:cs="Tahoma"/>
                <w:b/>
                <w:sz w:val="16"/>
                <w:szCs w:val="16"/>
              </w:rPr>
            </w:pPr>
            <w:r w:rsidRPr="00FE6E8D">
              <w:rPr>
                <w:rFonts w:ascii="Arial Narrow" w:hAnsi="Arial Narrow" w:cs="Tahoma"/>
                <w:b/>
                <w:sz w:val="16"/>
                <w:szCs w:val="16"/>
              </w:rPr>
              <w:t>2,65</w:t>
            </w:r>
          </w:p>
        </w:tc>
      </w:tr>
    </w:tbl>
    <w:p w:rsidR="001B0A7E" w:rsidRPr="008B5672" w:rsidRDefault="001B0A7E" w:rsidP="001B0A7E">
      <w:pPr>
        <w:autoSpaceDE w:val="0"/>
        <w:autoSpaceDN w:val="0"/>
        <w:adjustRightInd w:val="0"/>
        <w:spacing w:before="160" w:after="80" w:line="360" w:lineRule="auto"/>
        <w:rPr>
          <w:rFonts w:ascii="Arial Narrow" w:hAnsi="Arial Narrow" w:cs="Arial"/>
          <w:szCs w:val="22"/>
        </w:rPr>
      </w:pPr>
      <w:r>
        <w:rPr>
          <w:rFonts w:ascii="Arial Narrow" w:hAnsi="Arial Narrow" w:cs="Arial"/>
          <w:szCs w:val="22"/>
        </w:rPr>
        <w:t>Vynesené odstupové</w:t>
      </w:r>
      <w:r w:rsidRPr="008B5672">
        <w:rPr>
          <w:rFonts w:ascii="Arial Narrow" w:hAnsi="Arial Narrow" w:cs="Arial"/>
          <w:szCs w:val="22"/>
        </w:rPr>
        <w:t xml:space="preserve"> vzdálenost</w:t>
      </w:r>
      <w:r>
        <w:rPr>
          <w:rFonts w:ascii="Arial Narrow" w:hAnsi="Arial Narrow" w:cs="Arial"/>
          <w:szCs w:val="22"/>
        </w:rPr>
        <w:t>i</w:t>
      </w:r>
      <w:r w:rsidR="007815CC">
        <w:rPr>
          <w:rFonts w:ascii="Arial Narrow" w:hAnsi="Arial Narrow" w:cs="Arial"/>
          <w:szCs w:val="22"/>
        </w:rPr>
        <w:t xml:space="preserve"> </w:t>
      </w:r>
      <w:r w:rsidRPr="008B5672">
        <w:rPr>
          <w:rFonts w:ascii="Arial Narrow" w:hAnsi="Arial Narrow" w:cs="Arial"/>
          <w:szCs w:val="22"/>
        </w:rPr>
        <w:t xml:space="preserve">a vymezený požárně nebezpečných prostor od požárně otevřených ploch DTS                         je znázorněn </w:t>
      </w:r>
      <w:r>
        <w:rPr>
          <w:rFonts w:ascii="Arial Narrow" w:hAnsi="Arial Narrow" w:cs="Arial"/>
          <w:szCs w:val="22"/>
        </w:rPr>
        <w:t xml:space="preserve">v koordinační situaci stavby </w:t>
      </w:r>
      <w:r w:rsidRPr="00210361">
        <w:rPr>
          <w:rFonts w:ascii="Arial Narrow" w:hAnsi="Arial Narrow" w:cs="Arial"/>
          <w:szCs w:val="22"/>
        </w:rPr>
        <w:t>(</w:t>
      </w:r>
      <w:r w:rsidRPr="00210361">
        <w:rPr>
          <w:rFonts w:ascii="Arial Narrow" w:hAnsi="Arial Narrow" w:cs="Arial"/>
          <w:caps/>
          <w:szCs w:val="22"/>
        </w:rPr>
        <w:t>koordinační situační výkres - list 01 - C.3.01)</w:t>
      </w:r>
      <w:r w:rsidRPr="00210361">
        <w:rPr>
          <w:rFonts w:ascii="Arial Narrow" w:hAnsi="Arial Narrow" w:cs="Arial"/>
          <w:szCs w:val="22"/>
        </w:rPr>
        <w:t>.</w:t>
      </w:r>
      <w:r w:rsidRPr="008B5672">
        <w:rPr>
          <w:rFonts w:ascii="Arial Narrow" w:hAnsi="Arial Narrow" w:cs="Arial"/>
          <w:szCs w:val="22"/>
        </w:rPr>
        <w:t xml:space="preserve"> Požárně nebezpečný prostor od požárně otevřených ploch DTS zasahuje</w:t>
      </w:r>
      <w:r>
        <w:rPr>
          <w:rFonts w:ascii="Arial Narrow" w:hAnsi="Arial Narrow" w:cs="Arial"/>
          <w:szCs w:val="22"/>
        </w:rPr>
        <w:t xml:space="preserve"> jen na pozemek p.č. 80/147 (jiná plocha, ostatní plocha) v k.ú. Čistá </w:t>
      </w:r>
      <w:r w:rsidR="007815CC">
        <w:rPr>
          <w:rFonts w:ascii="Arial Narrow" w:hAnsi="Arial Narrow" w:cs="Arial"/>
          <w:szCs w:val="22"/>
        </w:rPr>
        <w:t xml:space="preserve">                 </w:t>
      </w:r>
      <w:r>
        <w:rPr>
          <w:rFonts w:ascii="Arial Narrow" w:hAnsi="Arial Narrow" w:cs="Arial"/>
          <w:szCs w:val="22"/>
        </w:rPr>
        <w:t xml:space="preserve">u Svatavy určený </w:t>
      </w:r>
      <w:r w:rsidRPr="008B5672">
        <w:rPr>
          <w:rFonts w:ascii="Arial Narrow" w:hAnsi="Arial Narrow" w:cs="Arial"/>
          <w:szCs w:val="22"/>
        </w:rPr>
        <w:t xml:space="preserve">pro umístění DTS </w:t>
      </w:r>
      <w:r>
        <w:rPr>
          <w:rFonts w:ascii="Arial Narrow" w:hAnsi="Arial Narrow" w:cs="Arial"/>
          <w:szCs w:val="22"/>
        </w:rPr>
        <w:t>ve vlastnictví investora.</w:t>
      </w:r>
    </w:p>
    <w:p w:rsidR="001B0A7E" w:rsidRPr="008B5672" w:rsidRDefault="001B0A7E" w:rsidP="001B0A7E">
      <w:pPr>
        <w:spacing w:line="360" w:lineRule="auto"/>
        <w:rPr>
          <w:rFonts w:ascii="Arial Narrow" w:hAnsi="Arial Narrow" w:cs="Arial"/>
          <w:szCs w:val="22"/>
        </w:rPr>
      </w:pPr>
      <w:r>
        <w:rPr>
          <w:rFonts w:ascii="Arial Narrow" w:hAnsi="Arial Narrow" w:cs="Arial"/>
          <w:szCs w:val="22"/>
        </w:rPr>
        <w:t xml:space="preserve">Výskyt </w:t>
      </w:r>
      <w:r w:rsidRPr="008B5672">
        <w:rPr>
          <w:rFonts w:ascii="Arial Narrow" w:hAnsi="Arial Narrow" w:cs="Arial"/>
          <w:szCs w:val="22"/>
        </w:rPr>
        <w:t>požárně nebezpečného prostor</w:t>
      </w:r>
      <w:r>
        <w:rPr>
          <w:rFonts w:ascii="Arial Narrow" w:hAnsi="Arial Narrow" w:cs="Arial"/>
          <w:szCs w:val="22"/>
        </w:rPr>
        <w:t>u na uvedeném pozemku</w:t>
      </w:r>
      <w:r w:rsidRPr="000A4839">
        <w:rPr>
          <w:rFonts w:ascii="Arial Narrow" w:hAnsi="Arial Narrow" w:cs="Arial"/>
          <w:szCs w:val="22"/>
        </w:rPr>
        <w:t xml:space="preserve"> </w:t>
      </w:r>
      <w:r w:rsidRPr="008B5672">
        <w:rPr>
          <w:rFonts w:ascii="Arial Narrow" w:hAnsi="Arial Narrow" w:cs="Arial"/>
          <w:szCs w:val="22"/>
        </w:rPr>
        <w:t>daného využití</w:t>
      </w:r>
      <w:r>
        <w:rPr>
          <w:rFonts w:ascii="Arial Narrow" w:hAnsi="Arial Narrow" w:cs="Arial"/>
          <w:szCs w:val="22"/>
        </w:rPr>
        <w:t xml:space="preserve">, nezastavěném nadzemními stavebními objekty, </w:t>
      </w:r>
      <w:r w:rsidRPr="008B5672">
        <w:rPr>
          <w:rFonts w:ascii="Arial Narrow" w:hAnsi="Arial Narrow" w:cs="Arial"/>
          <w:szCs w:val="22"/>
        </w:rPr>
        <w:t xml:space="preserve">je z hlediska požadavků norem PBS a právních předpisů zcela akceptovatelný. </w:t>
      </w:r>
    </w:p>
    <w:p w:rsidR="001B0A7E" w:rsidRDefault="001B0A7E" w:rsidP="001B0A7E">
      <w:pPr>
        <w:pStyle w:val="FormtovanvHTML"/>
        <w:spacing w:line="360" w:lineRule="auto"/>
        <w:jc w:val="both"/>
        <w:rPr>
          <w:rFonts w:ascii="Arial Narrow" w:hAnsi="Arial Narrow" w:cs="Arial"/>
          <w:sz w:val="22"/>
          <w:szCs w:val="22"/>
        </w:rPr>
      </w:pPr>
      <w:r w:rsidRPr="008B5672">
        <w:rPr>
          <w:rFonts w:ascii="Arial Narrow" w:hAnsi="Arial Narrow" w:cs="Arial"/>
          <w:sz w:val="22"/>
          <w:szCs w:val="22"/>
        </w:rPr>
        <w:t>Požárně nebezpečný prostor nezasahuje do sousedních stavebních objektů, technologických zařízení nebo volných skladů hořlavých látek. Požárně otevřené plochy objekt</w:t>
      </w:r>
      <w:r>
        <w:rPr>
          <w:rFonts w:ascii="Arial Narrow" w:hAnsi="Arial Narrow" w:cs="Arial"/>
          <w:sz w:val="22"/>
          <w:szCs w:val="22"/>
        </w:rPr>
        <w:t>u</w:t>
      </w:r>
      <w:r w:rsidRPr="008B5672">
        <w:rPr>
          <w:rFonts w:ascii="Arial Narrow" w:hAnsi="Arial Narrow" w:cs="Arial"/>
          <w:sz w:val="22"/>
          <w:szCs w:val="22"/>
        </w:rPr>
        <w:t xml:space="preserve"> DTS nejsou dle dostupných informací umístěny  v požárně nebezpečném prostoru jiných stavebních objektů. Jiné části obvodového pláště DTS</w:t>
      </w:r>
      <w:r>
        <w:rPr>
          <w:rFonts w:ascii="Arial Narrow" w:hAnsi="Arial Narrow" w:cs="Arial"/>
          <w:sz w:val="22"/>
          <w:szCs w:val="22"/>
        </w:rPr>
        <w:t xml:space="preserve"> rovněž nejsou </w:t>
      </w:r>
      <w:r w:rsidRPr="008B5672">
        <w:rPr>
          <w:rFonts w:ascii="Arial Narrow" w:hAnsi="Arial Narrow" w:cs="Arial"/>
          <w:sz w:val="22"/>
          <w:szCs w:val="22"/>
        </w:rPr>
        <w:t xml:space="preserve">v požárně nebezpečném prostoru umístěny, </w:t>
      </w:r>
      <w:r>
        <w:rPr>
          <w:rFonts w:ascii="Arial Narrow" w:hAnsi="Arial Narrow" w:cs="Arial"/>
          <w:sz w:val="22"/>
          <w:szCs w:val="22"/>
        </w:rPr>
        <w:t xml:space="preserve">i když by tomu mohlo být, </w:t>
      </w:r>
      <w:r w:rsidRPr="008B5672">
        <w:rPr>
          <w:rFonts w:ascii="Arial Narrow" w:hAnsi="Arial Narrow" w:cs="Arial"/>
          <w:sz w:val="22"/>
          <w:szCs w:val="22"/>
        </w:rPr>
        <w:t xml:space="preserve">protože vykazují vyšší než požadované požární odolnosti a nejsou opatřeny hořlavými vnějšími povrchovými úpravami. </w:t>
      </w:r>
      <w:r w:rsidRPr="001903A1">
        <w:rPr>
          <w:rFonts w:ascii="Arial Narrow" w:hAnsi="Arial Narrow" w:cs="Arial"/>
          <w:sz w:val="22"/>
          <w:szCs w:val="22"/>
        </w:rPr>
        <w:t>Pož</w:t>
      </w:r>
      <w:r>
        <w:rPr>
          <w:rFonts w:ascii="Arial Narrow" w:hAnsi="Arial Narrow" w:cs="Arial"/>
          <w:sz w:val="22"/>
          <w:szCs w:val="22"/>
        </w:rPr>
        <w:t>árně otevřené plochy sousedního SO 18</w:t>
      </w:r>
      <w:r w:rsidRPr="001903A1">
        <w:rPr>
          <w:rFonts w:ascii="Arial Narrow" w:hAnsi="Arial Narrow" w:cs="Arial"/>
          <w:sz w:val="22"/>
          <w:szCs w:val="22"/>
        </w:rPr>
        <w:t xml:space="preserve"> nejsou </w:t>
      </w:r>
      <w:r>
        <w:rPr>
          <w:rFonts w:ascii="Arial Narrow" w:hAnsi="Arial Narrow" w:cs="Arial"/>
          <w:sz w:val="22"/>
          <w:szCs w:val="22"/>
        </w:rPr>
        <w:t xml:space="preserve">rovněž </w:t>
      </w:r>
      <w:r w:rsidRPr="001903A1">
        <w:rPr>
          <w:rFonts w:ascii="Arial Narrow" w:hAnsi="Arial Narrow" w:cs="Arial"/>
          <w:sz w:val="22"/>
          <w:szCs w:val="22"/>
        </w:rPr>
        <w:t xml:space="preserve">dle dostupných informací umístěny v požárně nebezpečném prostoru jiných stavebních objektů. </w:t>
      </w:r>
      <w:r>
        <w:rPr>
          <w:rFonts w:ascii="Arial Narrow" w:hAnsi="Arial Narrow" w:cs="Arial"/>
          <w:sz w:val="22"/>
          <w:szCs w:val="22"/>
        </w:rPr>
        <w:t xml:space="preserve">Obvodové stěny a střecha SO 18 nemají hořlavé povrchové úpravy a vykazují požadovanou požární odolnost i z vnější strany. Z uvedeného tedy plyny, že mohou být umístěny v požárně nebezpečném prostoru např. od volného skladu hořlavých látek v oplocení mezi SO 18 a PS 21 - DTS. Požárně nebezpečný prostor od požárně otevřené plochy DTS (2. odstup) v tomto prostoru však do volného skladu hořlavých látek nemůže zasahovat a opačně, od případného volného skladu hořlavých látek v oploceném prostoru  mezi objekty, nesmí požárně nebezpečný prostor zasahovat do požárně otevřené plochy DTS.    </w:t>
      </w:r>
    </w:p>
    <w:p w:rsidR="001B0A7E" w:rsidRDefault="001B0A7E" w:rsidP="00FB359F">
      <w:pPr>
        <w:spacing w:line="240" w:lineRule="auto"/>
        <w:rPr>
          <w:rFonts w:ascii="Arial Narrow" w:hAnsi="Arial Narrow" w:cs="Arial"/>
          <w:szCs w:val="22"/>
        </w:rPr>
      </w:pPr>
    </w:p>
    <w:p w:rsidR="001B0A7E" w:rsidRPr="008B5672" w:rsidRDefault="001B0A7E" w:rsidP="00FB359F">
      <w:pPr>
        <w:pStyle w:val="Odstavecseseznamem"/>
        <w:spacing w:line="240" w:lineRule="auto"/>
        <w:ind w:left="0"/>
        <w:rPr>
          <w:rFonts w:ascii="Arial Narrow" w:hAnsi="Arial Narrow"/>
          <w:b/>
          <w:caps/>
          <w:szCs w:val="22"/>
        </w:rPr>
      </w:pPr>
      <w:r w:rsidRPr="008B5672">
        <w:rPr>
          <w:rFonts w:ascii="Arial Narrow" w:hAnsi="Arial Narrow"/>
          <w:b/>
          <w:caps/>
          <w:szCs w:val="22"/>
        </w:rPr>
        <w:t>B) zajištění potřebného množství požární vody, popřípadě jiného hasiva</w:t>
      </w:r>
    </w:p>
    <w:p w:rsidR="001B0A7E" w:rsidRPr="008B5672" w:rsidRDefault="001B0A7E" w:rsidP="00FB359F">
      <w:pPr>
        <w:spacing w:line="240" w:lineRule="auto"/>
        <w:rPr>
          <w:rFonts w:ascii="Arial Narrow" w:hAnsi="Arial Narrow" w:cs="Arial"/>
          <w:b/>
          <w:szCs w:val="22"/>
        </w:rPr>
      </w:pPr>
    </w:p>
    <w:p w:rsidR="001B0A7E" w:rsidRDefault="001B0A7E" w:rsidP="001B0A7E">
      <w:pPr>
        <w:spacing w:line="360" w:lineRule="auto"/>
        <w:rPr>
          <w:rFonts w:ascii="Arial Narrow" w:hAnsi="Arial Narrow" w:cs="Arial"/>
          <w:szCs w:val="22"/>
        </w:rPr>
      </w:pPr>
      <w:r w:rsidRPr="008B5672">
        <w:rPr>
          <w:rFonts w:ascii="Arial Narrow" w:hAnsi="Arial Narrow" w:cs="Arial"/>
          <w:szCs w:val="22"/>
        </w:rPr>
        <w:t xml:space="preserve">Požadavek na zřízení vnitřních odběrných míst </w:t>
      </w:r>
      <w:r>
        <w:rPr>
          <w:rFonts w:ascii="Arial Narrow" w:hAnsi="Arial Narrow" w:cs="Arial"/>
          <w:szCs w:val="22"/>
        </w:rPr>
        <w:t xml:space="preserve">požární vody </w:t>
      </w:r>
      <w:r w:rsidRPr="008B5672">
        <w:rPr>
          <w:rFonts w:ascii="Arial Narrow" w:hAnsi="Arial Narrow" w:cs="Arial"/>
          <w:szCs w:val="22"/>
        </w:rPr>
        <w:t>v DTS</w:t>
      </w:r>
      <w:r>
        <w:rPr>
          <w:rFonts w:ascii="Arial Narrow" w:hAnsi="Arial Narrow" w:cs="Arial"/>
          <w:szCs w:val="22"/>
        </w:rPr>
        <w:t xml:space="preserve"> zaniká z principu jejího</w:t>
      </w:r>
      <w:r w:rsidRPr="008B5672">
        <w:rPr>
          <w:rFonts w:ascii="Arial Narrow" w:hAnsi="Arial Narrow" w:cs="Arial"/>
          <w:szCs w:val="22"/>
        </w:rPr>
        <w:t xml:space="preserve"> využití, tj. osobami v objektu před příjezdem jednotek požární ochrany. Objekt nebude trvale obsazen osobami, technologie DTS je bezobslužná. Dalším důvody, proč objekt nebude vybaven vnitřními ani vnějšími odběrnými místy požární vody udávají ustanovení  čl. 4.4 a) 2) </w:t>
      </w:r>
      <w:r w:rsidR="00FB359F">
        <w:rPr>
          <w:rFonts w:ascii="Arial Narrow" w:hAnsi="Arial Narrow" w:cs="Arial"/>
          <w:szCs w:val="22"/>
        </w:rPr>
        <w:t xml:space="preserve">                   </w:t>
      </w:r>
      <w:r w:rsidRPr="008B5672">
        <w:rPr>
          <w:rFonts w:ascii="Arial Narrow" w:hAnsi="Arial Narrow" w:cs="Arial"/>
          <w:szCs w:val="22"/>
        </w:rPr>
        <w:t>a b) 2) (73), nepřípustné hašení vnitřního elektrického zařízení pod napětím vodou.  Obsazení objektu osobami je pouze v občasném pracovním režimu, tj. za účelem kontroly a údržby technologického zařízení DTS. Vybavení DTS přenosnými hasicími přístroji určenými pro prvotní zásah je bezpředmětné. Jedním speciálním přenosným hasicím přístrojem sněhovým s hasicím schopností alespoň 55B budou vždy vybaveny osoby provádějící v DTS kontroly vnitřního technologického zařízení. Vhodným hasicím přístrojem</w:t>
      </w:r>
      <w:r>
        <w:rPr>
          <w:rFonts w:ascii="Arial Narrow" w:hAnsi="Arial Narrow" w:cs="Arial"/>
          <w:szCs w:val="22"/>
        </w:rPr>
        <w:t xml:space="preserve"> je hasicí přístroj sněhový (</w:t>
      </w:r>
      <w:r w:rsidRPr="008B5672">
        <w:rPr>
          <w:rFonts w:ascii="Arial Narrow" w:hAnsi="Arial Narrow" w:cs="Arial"/>
          <w:szCs w:val="22"/>
        </w:rPr>
        <w:t>CO</w:t>
      </w:r>
      <w:r w:rsidRPr="008B5672">
        <w:rPr>
          <w:rFonts w:ascii="Arial Narrow" w:hAnsi="Arial Narrow" w:cs="Arial"/>
          <w:szCs w:val="22"/>
          <w:vertAlign w:val="subscript"/>
        </w:rPr>
        <w:t>2</w:t>
      </w:r>
      <w:r>
        <w:rPr>
          <w:rFonts w:ascii="Arial Narrow" w:hAnsi="Arial Narrow" w:cs="Arial"/>
          <w:szCs w:val="22"/>
        </w:rPr>
        <w:t xml:space="preserve">) </w:t>
      </w:r>
      <w:r w:rsidRPr="008B5672">
        <w:rPr>
          <w:rFonts w:ascii="Arial Narrow" w:hAnsi="Arial Narrow" w:cs="Arial"/>
          <w:szCs w:val="22"/>
        </w:rPr>
        <w:t>umožňující bezpečné hašení elektrických zařízení pod napětím až do 110 kV</w:t>
      </w:r>
      <w:r>
        <w:rPr>
          <w:rFonts w:ascii="Arial Narrow" w:hAnsi="Arial Narrow" w:cs="Arial"/>
          <w:szCs w:val="22"/>
        </w:rPr>
        <w:t xml:space="preserve">. </w:t>
      </w:r>
    </w:p>
    <w:p w:rsidR="001B0A7E" w:rsidRDefault="001B0A7E" w:rsidP="00FB359F">
      <w:pPr>
        <w:pStyle w:val="Odstavecseseznamem"/>
        <w:spacing w:line="240" w:lineRule="auto"/>
        <w:ind w:left="0"/>
        <w:rPr>
          <w:rFonts w:ascii="Arial Narrow" w:hAnsi="Arial Narrow"/>
          <w:b/>
          <w:caps/>
          <w:szCs w:val="22"/>
        </w:rPr>
      </w:pPr>
    </w:p>
    <w:p w:rsidR="001B0A7E" w:rsidRPr="008B5672" w:rsidRDefault="001B0A7E" w:rsidP="00FB359F">
      <w:pPr>
        <w:pStyle w:val="Odstavecseseznamem"/>
        <w:spacing w:line="240" w:lineRule="auto"/>
        <w:ind w:left="0"/>
        <w:rPr>
          <w:rFonts w:ascii="Arial Narrow" w:hAnsi="Arial Narrow"/>
          <w:b/>
          <w:caps/>
          <w:szCs w:val="22"/>
        </w:rPr>
      </w:pPr>
      <w:r w:rsidRPr="008B5672">
        <w:rPr>
          <w:rFonts w:ascii="Arial Narrow" w:hAnsi="Arial Narrow"/>
          <w:b/>
          <w:caps/>
          <w:szCs w:val="22"/>
        </w:rPr>
        <w:t>C) předpokládané vybavení stavby vyhrazenými požárně bezpečnostními zařízeními včetně stanovení požadavků pro provedení stavby</w:t>
      </w:r>
    </w:p>
    <w:p w:rsidR="001B0A7E" w:rsidRPr="008B5672" w:rsidRDefault="001B0A7E" w:rsidP="00FB359F">
      <w:pPr>
        <w:spacing w:line="240" w:lineRule="auto"/>
        <w:rPr>
          <w:rFonts w:ascii="Arial Narrow" w:hAnsi="Arial Narrow" w:cs="Arial"/>
          <w:b/>
          <w:szCs w:val="22"/>
        </w:rPr>
      </w:pPr>
    </w:p>
    <w:p w:rsidR="001B0A7E" w:rsidRDefault="001B0A7E" w:rsidP="001B0A7E">
      <w:pPr>
        <w:spacing w:line="360" w:lineRule="auto"/>
        <w:rPr>
          <w:rFonts w:ascii="Arial Narrow" w:hAnsi="Arial Narrow" w:cs="Arial"/>
          <w:bCs/>
          <w:szCs w:val="22"/>
        </w:rPr>
      </w:pPr>
      <w:r w:rsidRPr="008B5672">
        <w:rPr>
          <w:rFonts w:ascii="Arial Narrow" w:hAnsi="Arial Narrow" w:cs="Arial"/>
          <w:szCs w:val="22"/>
        </w:rPr>
        <w:t xml:space="preserve">Pro navrhovanou </w:t>
      </w:r>
      <w:r>
        <w:rPr>
          <w:rFonts w:ascii="Arial Narrow" w:hAnsi="Arial Narrow" w:cs="Arial"/>
          <w:szCs w:val="22"/>
        </w:rPr>
        <w:t>DTS</w:t>
      </w:r>
      <w:r w:rsidRPr="008B5672">
        <w:rPr>
          <w:rFonts w:ascii="Arial Narrow" w:hAnsi="Arial Narrow" w:cs="Arial"/>
          <w:szCs w:val="22"/>
        </w:rPr>
        <w:t xml:space="preserve"> nejsou požadavky na instalaci vyhrazených (aktivních) požárně bezpečnostních zařízení podle (04), norem navazujících ani právních předpisů. </w:t>
      </w:r>
      <w:r w:rsidRPr="008B5672">
        <w:rPr>
          <w:rFonts w:ascii="Arial Narrow" w:hAnsi="Arial Narrow" w:cs="Arial"/>
          <w:bCs/>
          <w:szCs w:val="22"/>
        </w:rPr>
        <w:t xml:space="preserve">Jediným požárně bezpečnostním zařízením v DTS je integrovaná havarijní (záchytná) jímka. </w:t>
      </w:r>
    </w:p>
    <w:p w:rsidR="001B0A7E" w:rsidRDefault="001B0A7E" w:rsidP="00FB359F">
      <w:pPr>
        <w:spacing w:line="240" w:lineRule="auto"/>
        <w:rPr>
          <w:rFonts w:ascii="Arial Narrow" w:hAnsi="Arial Narrow" w:cs="Arial"/>
          <w:bCs/>
          <w:szCs w:val="22"/>
        </w:rPr>
      </w:pPr>
    </w:p>
    <w:p w:rsidR="001B0A7E" w:rsidRPr="008B5672" w:rsidRDefault="001B0A7E" w:rsidP="00FB359F">
      <w:pPr>
        <w:spacing w:line="240" w:lineRule="auto"/>
        <w:rPr>
          <w:rFonts w:ascii="Arial Narrow" w:hAnsi="Arial Narrow" w:cs="Arial"/>
          <w:b/>
          <w:caps/>
          <w:szCs w:val="22"/>
        </w:rPr>
      </w:pPr>
      <w:r w:rsidRPr="008B5672">
        <w:rPr>
          <w:rFonts w:ascii="Arial Narrow" w:hAnsi="Arial Narrow"/>
          <w:b/>
          <w:caps/>
          <w:szCs w:val="22"/>
        </w:rPr>
        <w:t>D) zhodnocení přístupových komunikací a nástupních ploch pro požární techniku včetně možnosti provedení zásahu jednotek požární ochrany</w:t>
      </w:r>
    </w:p>
    <w:p w:rsidR="001B0A7E" w:rsidRPr="008B5672" w:rsidRDefault="001B0A7E" w:rsidP="00FB359F">
      <w:pPr>
        <w:spacing w:line="240" w:lineRule="auto"/>
        <w:rPr>
          <w:rFonts w:ascii="Arial Narrow" w:hAnsi="Arial Narrow" w:cs="Arial"/>
          <w:b/>
          <w:szCs w:val="22"/>
        </w:rPr>
      </w:pPr>
    </w:p>
    <w:p w:rsidR="001B0A7E" w:rsidRPr="008B5672" w:rsidRDefault="001B0A7E" w:rsidP="001B0A7E">
      <w:pPr>
        <w:spacing w:line="360" w:lineRule="auto"/>
        <w:rPr>
          <w:rFonts w:ascii="Arial Narrow" w:hAnsi="Arial Narrow" w:cs="Arial"/>
          <w:szCs w:val="22"/>
        </w:rPr>
      </w:pPr>
      <w:r w:rsidRPr="008B5672">
        <w:rPr>
          <w:rFonts w:ascii="Arial Narrow" w:hAnsi="Arial Narrow" w:cs="Arial"/>
          <w:szCs w:val="22"/>
        </w:rPr>
        <w:t>V průběhu stavby nedojde k omezení průjezdnosti přístupových komunikací pro složky integrovaného záchranného systému. DTS bude dostupná do 10 m z</w:t>
      </w:r>
      <w:r>
        <w:rPr>
          <w:rFonts w:ascii="Arial Narrow" w:hAnsi="Arial Narrow" w:cs="Arial"/>
          <w:szCs w:val="22"/>
        </w:rPr>
        <w:t xml:space="preserve"> nově navrhované místní</w:t>
      </w:r>
      <w:r w:rsidRPr="008B5672">
        <w:rPr>
          <w:rFonts w:ascii="Arial Narrow" w:hAnsi="Arial Narrow" w:cs="Arial"/>
          <w:szCs w:val="22"/>
        </w:rPr>
        <w:t xml:space="preserve"> komunikace</w:t>
      </w:r>
      <w:r>
        <w:rPr>
          <w:rFonts w:ascii="Arial Narrow" w:hAnsi="Arial Narrow" w:cs="Arial"/>
          <w:szCs w:val="22"/>
        </w:rPr>
        <w:t xml:space="preserve"> k parkovišti  P 01 (SO 01)</w:t>
      </w:r>
      <w:r w:rsidRPr="008B5672">
        <w:rPr>
          <w:rFonts w:ascii="Arial Narrow" w:hAnsi="Arial Narrow" w:cs="Arial"/>
          <w:szCs w:val="22"/>
        </w:rPr>
        <w:t xml:space="preserve">. Nástupní plochy </w:t>
      </w:r>
      <w:r w:rsidR="00FB359F">
        <w:rPr>
          <w:rFonts w:ascii="Arial Narrow" w:hAnsi="Arial Narrow" w:cs="Arial"/>
          <w:szCs w:val="22"/>
        </w:rPr>
        <w:t xml:space="preserve">                 </w:t>
      </w:r>
      <w:r w:rsidRPr="008B5672">
        <w:rPr>
          <w:rFonts w:ascii="Arial Narrow" w:hAnsi="Arial Narrow" w:cs="Arial"/>
          <w:szCs w:val="22"/>
        </w:rPr>
        <w:t>u objektu DTS nemusí být zřízeny s ohledem na nulovou požární výšku DTS, viz čl. 13.4.4 (04). Pro zřízení vnější zásahových cest nejsou v normách (36-1) ani (04) uvedeny příslušné požadavky. Vnitřní zásahové cesty nemusí být rovněž zřízeny. Na objekt se nevztahuje čl. 13.5.1 (04). Přístup do vnitřních prostor DTS je omezen zvláštními právními předpisy - od dodávky elektrické energie může být objekt odpojen jen pracovníky provozovatele distribuční soustavy. Účinný hasební zásah vodou (pěnou) jednotkami požární ochrany se předpokládá až po odpojení technologie DTS pracovníky provozovatele distribuční soustavy od elektrického napětí.</w:t>
      </w:r>
    </w:p>
    <w:p w:rsidR="001B0A7E" w:rsidRPr="008B5672" w:rsidRDefault="001B0A7E" w:rsidP="00FB359F">
      <w:pPr>
        <w:spacing w:line="240" w:lineRule="auto"/>
        <w:rPr>
          <w:rFonts w:ascii="Arial Narrow" w:hAnsi="Arial Narrow" w:cs="Arial"/>
          <w:b/>
          <w:szCs w:val="22"/>
        </w:rPr>
      </w:pPr>
    </w:p>
    <w:p w:rsidR="001B0A7E" w:rsidRPr="003A582E" w:rsidRDefault="001B0A7E" w:rsidP="00FB359F">
      <w:pPr>
        <w:spacing w:line="240" w:lineRule="auto"/>
        <w:rPr>
          <w:rFonts w:ascii="Arial Narrow" w:hAnsi="Arial Narrow" w:cs="Arial"/>
          <w:b/>
          <w:szCs w:val="22"/>
        </w:rPr>
      </w:pPr>
      <w:r w:rsidRPr="003A582E">
        <w:rPr>
          <w:rFonts w:ascii="Arial Narrow" w:hAnsi="Arial Narrow" w:cs="Arial"/>
          <w:b/>
          <w:szCs w:val="22"/>
        </w:rPr>
        <w:t>ZÁVĚR</w:t>
      </w:r>
    </w:p>
    <w:p w:rsidR="001B0A7E" w:rsidRPr="003A582E" w:rsidRDefault="001B0A7E" w:rsidP="001B0A7E">
      <w:pPr>
        <w:pStyle w:val="Normlnweb"/>
        <w:spacing w:after="240" w:afterAutospacing="0" w:line="360" w:lineRule="auto"/>
        <w:jc w:val="both"/>
        <w:rPr>
          <w:rFonts w:ascii="Arial Narrow" w:hAnsi="Arial Narrow" w:cs="Arial"/>
          <w:b/>
          <w:i/>
          <w:sz w:val="22"/>
          <w:szCs w:val="22"/>
        </w:rPr>
      </w:pPr>
      <w:r w:rsidRPr="003A582E">
        <w:rPr>
          <w:rFonts w:ascii="Arial Narrow" w:hAnsi="Arial Narrow" w:cs="Arial"/>
          <w:b/>
          <w:i/>
          <w:sz w:val="22"/>
          <w:szCs w:val="22"/>
        </w:rPr>
        <w:t xml:space="preserve">PBŘ je zpracováno v rozsahu nezbytně nutném pro projektovou dokumentaci k </w:t>
      </w:r>
      <w:r>
        <w:rPr>
          <w:rFonts w:ascii="Arial Narrow" w:hAnsi="Arial Narrow" w:cs="Arial"/>
          <w:b/>
          <w:i/>
          <w:sz w:val="22"/>
          <w:szCs w:val="22"/>
        </w:rPr>
        <w:t>povolení stavby</w:t>
      </w:r>
      <w:r w:rsidRPr="003A582E">
        <w:rPr>
          <w:rFonts w:ascii="Arial Narrow" w:hAnsi="Arial Narrow" w:cs="Arial"/>
          <w:b/>
          <w:i/>
          <w:sz w:val="22"/>
          <w:szCs w:val="22"/>
        </w:rPr>
        <w:t xml:space="preserve"> při respektování </w:t>
      </w:r>
      <w:r>
        <w:rPr>
          <w:rFonts w:ascii="Arial Narrow" w:hAnsi="Arial Narrow" w:cs="Arial"/>
          <w:b/>
          <w:i/>
          <w:sz w:val="22"/>
          <w:szCs w:val="22"/>
        </w:rPr>
        <w:t xml:space="preserve">                  </w:t>
      </w:r>
      <w:r w:rsidRPr="003A582E">
        <w:rPr>
          <w:rFonts w:ascii="Arial Narrow" w:hAnsi="Arial Narrow" w:cs="Arial"/>
          <w:b/>
          <w:i/>
          <w:sz w:val="22"/>
          <w:szCs w:val="22"/>
        </w:rPr>
        <w:t xml:space="preserve">§ 41 vyhlášky  o požární prevenci. </w:t>
      </w:r>
    </w:p>
    <w:p w:rsidR="001A271A" w:rsidRPr="00447F8A" w:rsidRDefault="001A271A" w:rsidP="001A271A">
      <w:pPr>
        <w:autoSpaceDE w:val="0"/>
        <w:autoSpaceDN w:val="0"/>
        <w:adjustRightInd w:val="0"/>
        <w:spacing w:line="360" w:lineRule="auto"/>
        <w:rPr>
          <w:rFonts w:ascii="Arial Narrow" w:hAnsi="Arial Narrow" w:cs="Arial"/>
          <w:b/>
          <w:i/>
          <w:szCs w:val="22"/>
        </w:rPr>
      </w:pPr>
      <w:r w:rsidRPr="00447F8A">
        <w:rPr>
          <w:rFonts w:ascii="Arial Narrow" w:hAnsi="Arial Narrow" w:cs="Arial"/>
          <w:b/>
          <w:i/>
          <w:szCs w:val="22"/>
        </w:rPr>
        <w:t>Před uvedením stavby do užívání, budou podle § 46 odst. 5 písm. d) vyhlášky o požární prevenci orgánu vykonávajícímu státní požární dozor, předloženy doklady potvrzující použití výrobků a konstrukcí</w:t>
      </w:r>
      <w:r w:rsidR="00801DC4">
        <w:rPr>
          <w:rFonts w:ascii="Arial Narrow" w:hAnsi="Arial Narrow" w:cs="Arial"/>
          <w:b/>
          <w:i/>
          <w:szCs w:val="22"/>
        </w:rPr>
        <w:t xml:space="preserve"> </w:t>
      </w:r>
      <w:r w:rsidRPr="00447F8A">
        <w:rPr>
          <w:rFonts w:ascii="Arial Narrow" w:hAnsi="Arial Narrow" w:cs="Arial"/>
          <w:b/>
          <w:i/>
          <w:szCs w:val="22"/>
        </w:rPr>
        <w:t xml:space="preserve">s požadovanými vlastnostmi z hlediska jejich požární bezpečnosti podle PBŘ. </w:t>
      </w:r>
    </w:p>
    <w:p w:rsidR="001A271A" w:rsidRPr="00447F8A" w:rsidRDefault="001A271A" w:rsidP="001A271A">
      <w:pPr>
        <w:pStyle w:val="Normlnweb"/>
        <w:spacing w:after="240" w:afterAutospacing="0" w:line="360" w:lineRule="auto"/>
        <w:jc w:val="both"/>
        <w:rPr>
          <w:rFonts w:ascii="Arial Narrow" w:hAnsi="Arial Narrow" w:cs="Arial"/>
          <w:b/>
          <w:i/>
          <w:sz w:val="22"/>
          <w:szCs w:val="22"/>
        </w:rPr>
      </w:pPr>
      <w:r w:rsidRPr="00447F8A">
        <w:rPr>
          <w:rFonts w:ascii="Arial Narrow" w:hAnsi="Arial Narrow" w:cs="Arial"/>
          <w:b/>
          <w:i/>
          <w:sz w:val="22"/>
          <w:szCs w:val="22"/>
        </w:rPr>
        <w:t>V případě provedení jakékoliv stavební, dispoziční, technologické či jiné změny, dotýkající se svým charakterem požární bezpečnosti, musí být provedeno nové zhodnocení podmínek a požadavků PBS.</w:t>
      </w:r>
    </w:p>
    <w:p w:rsidR="001A271A" w:rsidRPr="00447F8A" w:rsidRDefault="001A271A" w:rsidP="00FB359F">
      <w:pPr>
        <w:autoSpaceDE w:val="0"/>
        <w:autoSpaceDN w:val="0"/>
        <w:adjustRightInd w:val="0"/>
        <w:spacing w:line="360" w:lineRule="auto"/>
        <w:rPr>
          <w:rFonts w:ascii="Arial Narrow" w:hAnsi="Arial Narrow" w:cs="Arial"/>
          <w:b/>
          <w:bCs/>
          <w:szCs w:val="22"/>
          <w:u w:val="single"/>
        </w:rPr>
      </w:pPr>
      <w:r w:rsidRPr="00447F8A">
        <w:rPr>
          <w:rFonts w:ascii="Arial Narrow" w:hAnsi="Arial Narrow" w:cs="Arial"/>
          <w:b/>
          <w:i/>
          <w:szCs w:val="22"/>
        </w:rPr>
        <w:t xml:space="preserve">Zpracovatel tohoto PBŘ nepřejímá odpovědnost za skutečnosti, které mu v rámci zpracování PBŘ nebyly </w:t>
      </w:r>
      <w:r w:rsidR="00801DC4">
        <w:rPr>
          <w:rFonts w:ascii="Arial Narrow" w:hAnsi="Arial Narrow" w:cs="Arial"/>
          <w:b/>
          <w:i/>
          <w:szCs w:val="22"/>
        </w:rPr>
        <w:t xml:space="preserve">                               </w:t>
      </w:r>
      <w:r w:rsidRPr="00447F8A">
        <w:rPr>
          <w:rFonts w:ascii="Arial Narrow" w:hAnsi="Arial Narrow" w:cs="Arial"/>
          <w:b/>
          <w:i/>
          <w:szCs w:val="22"/>
        </w:rPr>
        <w:t>a nemohly být známy.</w:t>
      </w:r>
    </w:p>
    <w:p w:rsidR="00AE4841" w:rsidRPr="004D04C4" w:rsidRDefault="00AE4841" w:rsidP="001A271A">
      <w:pPr>
        <w:spacing w:line="360" w:lineRule="auto"/>
        <w:rPr>
          <w:rFonts w:ascii="Arial Narrow" w:hAnsi="Arial Narrow" w:cs="Arial"/>
          <w:b/>
          <w:i/>
          <w:szCs w:val="22"/>
        </w:rPr>
      </w:pPr>
    </w:p>
    <w:sectPr w:rsidR="00AE4841" w:rsidRPr="004D04C4" w:rsidSect="0011609B">
      <w:headerReference w:type="default" r:id="rId17"/>
      <w:footerReference w:type="even" r:id="rId18"/>
      <w:footerReference w:type="default" r:id="rId19"/>
      <w:pgSz w:w="11906" w:h="16838"/>
      <w:pgMar w:top="1134" w:right="849" w:bottom="1276" w:left="1134" w:header="708" w:footer="708" w:gutter="0"/>
      <w:pgNumType w:start="1"/>
      <w:cols w:space="708"/>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25CB" w:rsidRDefault="00A125CB">
      <w:r>
        <w:separator/>
      </w:r>
    </w:p>
  </w:endnote>
  <w:endnote w:type="continuationSeparator" w:id="0">
    <w:p w:rsidR="00A125CB" w:rsidRDefault="00A125C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CE">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7F13" w:rsidRDefault="00007F13" w:rsidP="005D5E0A">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43</w:t>
    </w:r>
    <w:r>
      <w:rPr>
        <w:rStyle w:val="slostrnky"/>
      </w:rPr>
      <w:fldChar w:fldCharType="end"/>
    </w:r>
  </w:p>
  <w:p w:rsidR="00007F13" w:rsidRDefault="00007F13" w:rsidP="004B24CD">
    <w:pPr>
      <w:pStyle w:val="Zpat"/>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7F13" w:rsidRDefault="00007F13" w:rsidP="007E1233">
    <w:pPr>
      <w:pStyle w:val="Zpat"/>
      <w:ind w:right="360"/>
    </w:pPr>
    <w:r>
      <w:rPr>
        <w:noProof/>
      </w:rPr>
      <w:pict>
        <v:line id="_x0000_s2064" style="position:absolute;z-index:251658240" from="1.35pt,8.1pt" to="496.35pt,8.1pt" strokecolor="gray"/>
      </w:pict>
    </w:r>
    <w:r>
      <w:rPr>
        <w:noProof/>
      </w:rPr>
      <w:pict>
        <v:line id="_x0000_s2063" style="position:absolute;z-index:251657216" from="1.35pt,8.1pt" to="1.35pt,8.1pt"/>
      </w:pict>
    </w:r>
  </w:p>
  <w:p w:rsidR="00007F13" w:rsidRPr="004125EB" w:rsidRDefault="00007F13" w:rsidP="007E1233">
    <w:pPr>
      <w:pStyle w:val="Zhlav"/>
      <w:tabs>
        <w:tab w:val="clear" w:pos="9072"/>
        <w:tab w:val="right" w:pos="9781"/>
      </w:tabs>
      <w:spacing w:after="0"/>
    </w:pPr>
    <w:r>
      <w:rPr>
        <w:b/>
      </w:rPr>
      <w:t>ARTECH spol. s r.o.</w:t>
    </w:r>
    <w:r w:rsidRPr="004125EB">
      <w:tab/>
    </w:r>
    <w:r w:rsidRPr="004125EB">
      <w:tab/>
    </w:r>
    <w:r w:rsidRPr="00906211">
      <w:rPr>
        <w:rStyle w:val="slostrnky"/>
        <w:i/>
        <w:sz w:val="22"/>
        <w:szCs w:val="22"/>
      </w:rPr>
      <w:fldChar w:fldCharType="begin"/>
    </w:r>
    <w:r w:rsidRPr="00906211">
      <w:rPr>
        <w:rStyle w:val="slostrnky"/>
        <w:i/>
        <w:sz w:val="22"/>
        <w:szCs w:val="22"/>
      </w:rPr>
      <w:instrText xml:space="preserve"> PAGE </w:instrText>
    </w:r>
    <w:r w:rsidRPr="00906211">
      <w:rPr>
        <w:rStyle w:val="slostrnky"/>
        <w:i/>
        <w:sz w:val="22"/>
        <w:szCs w:val="22"/>
      </w:rPr>
      <w:fldChar w:fldCharType="separate"/>
    </w:r>
    <w:r w:rsidR="00FB359F">
      <w:rPr>
        <w:rStyle w:val="slostrnky"/>
        <w:i/>
        <w:noProof/>
        <w:sz w:val="22"/>
        <w:szCs w:val="22"/>
      </w:rPr>
      <w:t>8</w:t>
    </w:r>
    <w:r w:rsidRPr="00906211">
      <w:rPr>
        <w:rStyle w:val="slostrnky"/>
        <w:i/>
        <w:sz w:val="22"/>
        <w:szCs w:val="2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25CB" w:rsidRDefault="00A125CB">
      <w:r>
        <w:separator/>
      </w:r>
    </w:p>
  </w:footnote>
  <w:footnote w:type="continuationSeparator" w:id="0">
    <w:p w:rsidR="00A125CB" w:rsidRDefault="00A125C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0065"/>
    </w:tblGrid>
    <w:tr w:rsidR="00007F13" w:rsidTr="0066480D">
      <w:trPr>
        <w:trHeight w:val="433"/>
      </w:trPr>
      <w:tc>
        <w:tcPr>
          <w:tcW w:w="10065" w:type="dxa"/>
          <w:tcBorders>
            <w:top w:val="nil"/>
            <w:left w:val="nil"/>
            <w:right w:val="nil"/>
          </w:tcBorders>
        </w:tcPr>
        <w:p w:rsidR="00007F13" w:rsidRPr="004125EB" w:rsidRDefault="00007F13" w:rsidP="005254F5">
          <w:pPr>
            <w:pStyle w:val="Zhlav"/>
            <w:tabs>
              <w:tab w:val="clear" w:pos="9072"/>
              <w:tab w:val="right" w:pos="9925"/>
            </w:tabs>
            <w:spacing w:after="0"/>
            <w:jc w:val="right"/>
          </w:pPr>
          <w:r w:rsidRPr="00D6117E">
            <w:rPr>
              <w:b/>
            </w:rPr>
            <w:t>SO 03 – SPRÁVNĚ - ADMINISTRATIVNÍ CENTRUM</w:t>
          </w:r>
          <w:r>
            <w:rPr>
              <w:b/>
            </w:rPr>
            <w:t xml:space="preserve">                                                                                 </w:t>
          </w:r>
          <w:r>
            <w:t>B.3.6 - Zásady požární bezpečnosti</w:t>
          </w:r>
        </w:p>
        <w:p w:rsidR="00007F13" w:rsidRDefault="00007F13" w:rsidP="005254F5">
          <w:pPr>
            <w:pStyle w:val="Zhlav"/>
            <w:tabs>
              <w:tab w:val="clear" w:pos="9072"/>
              <w:tab w:val="right" w:pos="9915"/>
            </w:tabs>
            <w:spacing w:after="0"/>
            <w:jc w:val="right"/>
          </w:pPr>
          <w:r w:rsidRPr="004125EB">
            <w:t xml:space="preserve">Dokumentace </w:t>
          </w:r>
          <w:r>
            <w:t xml:space="preserve">pro povolení stavby </w:t>
          </w:r>
          <w:r w:rsidRPr="00E326BD">
            <w:t>v případě souboru staveb</w:t>
          </w:r>
          <w:r w:rsidRPr="00E4011C">
            <w:t xml:space="preserve"> </w:t>
          </w:r>
          <w:r>
            <w:t xml:space="preserve"> </w:t>
          </w:r>
          <w:r w:rsidRPr="00E4011C">
            <w:t xml:space="preserve">  </w:t>
          </w:r>
          <w:r>
            <w:t xml:space="preserve">                                                                   </w:t>
          </w:r>
          <w:r w:rsidRPr="0011609B">
            <w:t>D</w:t>
          </w:r>
          <w:r>
            <w:t>.3 - Požárně bezpečnostní řešení</w:t>
          </w:r>
          <w:r w:rsidRPr="0011609B">
            <w:t xml:space="preserve"> </w:t>
          </w:r>
          <w:r>
            <w:t xml:space="preserve">                           D.3.1 - Technická zpráva</w:t>
          </w:r>
        </w:p>
      </w:tc>
    </w:tr>
  </w:tbl>
  <w:p w:rsidR="00007F13" w:rsidRPr="008003A3" w:rsidRDefault="00007F13" w:rsidP="007E1233">
    <w:pPr>
      <w:pStyle w:val="Zhlav"/>
      <w:rPr>
        <w:szCs w:val="1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5E6F0AA"/>
    <w:lvl w:ilvl="0">
      <w:start w:val="1"/>
      <w:numFmt w:val="decimal"/>
      <w:pStyle w:val="slovanseznam"/>
      <w:lvlText w:val="%1."/>
      <w:lvlJc w:val="left"/>
      <w:pPr>
        <w:tabs>
          <w:tab w:val="num" w:pos="360"/>
        </w:tabs>
        <w:ind w:left="360" w:hanging="360"/>
      </w:pPr>
    </w:lvl>
  </w:abstractNum>
  <w:abstractNum w:abstractNumId="1">
    <w:nsid w:val="FFFFFFFE"/>
    <w:multiLevelType w:val="singleLevel"/>
    <w:tmpl w:val="FFFFFFFF"/>
    <w:lvl w:ilvl="0">
      <w:numFmt w:val="decimal"/>
      <w:lvlText w:val="*"/>
      <w:lvlJc w:val="left"/>
    </w:lvl>
  </w:abstractNum>
  <w:abstractNum w:abstractNumId="2">
    <w:nsid w:val="00000002"/>
    <w:multiLevelType w:val="multilevel"/>
    <w:tmpl w:val="00000002"/>
    <w:name w:val="WW8Num2"/>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A907FB"/>
    <w:multiLevelType w:val="hybridMultilevel"/>
    <w:tmpl w:val="CD744F5A"/>
    <w:lvl w:ilvl="0" w:tplc="04050001">
      <w:start w:val="1"/>
      <w:numFmt w:val="bullet"/>
      <w:lvlText w:val=""/>
      <w:lvlJc w:val="left"/>
      <w:pPr>
        <w:ind w:left="867" w:hanging="360"/>
      </w:pPr>
      <w:rPr>
        <w:rFonts w:ascii="Symbol" w:hAnsi="Symbol" w:hint="default"/>
      </w:rPr>
    </w:lvl>
    <w:lvl w:ilvl="1" w:tplc="04050003" w:tentative="1">
      <w:start w:val="1"/>
      <w:numFmt w:val="bullet"/>
      <w:lvlText w:val="o"/>
      <w:lvlJc w:val="left"/>
      <w:pPr>
        <w:ind w:left="1587" w:hanging="360"/>
      </w:pPr>
      <w:rPr>
        <w:rFonts w:ascii="Courier New" w:hAnsi="Courier New" w:cs="Courier New" w:hint="default"/>
      </w:rPr>
    </w:lvl>
    <w:lvl w:ilvl="2" w:tplc="04050005" w:tentative="1">
      <w:start w:val="1"/>
      <w:numFmt w:val="bullet"/>
      <w:lvlText w:val=""/>
      <w:lvlJc w:val="left"/>
      <w:pPr>
        <w:ind w:left="2307" w:hanging="360"/>
      </w:pPr>
      <w:rPr>
        <w:rFonts w:ascii="Wingdings" w:hAnsi="Wingdings" w:hint="default"/>
      </w:rPr>
    </w:lvl>
    <w:lvl w:ilvl="3" w:tplc="04050001" w:tentative="1">
      <w:start w:val="1"/>
      <w:numFmt w:val="bullet"/>
      <w:lvlText w:val=""/>
      <w:lvlJc w:val="left"/>
      <w:pPr>
        <w:ind w:left="3027" w:hanging="360"/>
      </w:pPr>
      <w:rPr>
        <w:rFonts w:ascii="Symbol" w:hAnsi="Symbol" w:hint="default"/>
      </w:rPr>
    </w:lvl>
    <w:lvl w:ilvl="4" w:tplc="04050003" w:tentative="1">
      <w:start w:val="1"/>
      <w:numFmt w:val="bullet"/>
      <w:lvlText w:val="o"/>
      <w:lvlJc w:val="left"/>
      <w:pPr>
        <w:ind w:left="3747" w:hanging="360"/>
      </w:pPr>
      <w:rPr>
        <w:rFonts w:ascii="Courier New" w:hAnsi="Courier New" w:cs="Courier New" w:hint="default"/>
      </w:rPr>
    </w:lvl>
    <w:lvl w:ilvl="5" w:tplc="04050005" w:tentative="1">
      <w:start w:val="1"/>
      <w:numFmt w:val="bullet"/>
      <w:lvlText w:val=""/>
      <w:lvlJc w:val="left"/>
      <w:pPr>
        <w:ind w:left="4467" w:hanging="360"/>
      </w:pPr>
      <w:rPr>
        <w:rFonts w:ascii="Wingdings" w:hAnsi="Wingdings" w:hint="default"/>
      </w:rPr>
    </w:lvl>
    <w:lvl w:ilvl="6" w:tplc="04050001" w:tentative="1">
      <w:start w:val="1"/>
      <w:numFmt w:val="bullet"/>
      <w:lvlText w:val=""/>
      <w:lvlJc w:val="left"/>
      <w:pPr>
        <w:ind w:left="5187" w:hanging="360"/>
      </w:pPr>
      <w:rPr>
        <w:rFonts w:ascii="Symbol" w:hAnsi="Symbol" w:hint="default"/>
      </w:rPr>
    </w:lvl>
    <w:lvl w:ilvl="7" w:tplc="04050003" w:tentative="1">
      <w:start w:val="1"/>
      <w:numFmt w:val="bullet"/>
      <w:lvlText w:val="o"/>
      <w:lvlJc w:val="left"/>
      <w:pPr>
        <w:ind w:left="5907" w:hanging="360"/>
      </w:pPr>
      <w:rPr>
        <w:rFonts w:ascii="Courier New" w:hAnsi="Courier New" w:cs="Courier New" w:hint="default"/>
      </w:rPr>
    </w:lvl>
    <w:lvl w:ilvl="8" w:tplc="04050005" w:tentative="1">
      <w:start w:val="1"/>
      <w:numFmt w:val="bullet"/>
      <w:lvlText w:val=""/>
      <w:lvlJc w:val="left"/>
      <w:pPr>
        <w:ind w:left="6627" w:hanging="360"/>
      </w:pPr>
      <w:rPr>
        <w:rFonts w:ascii="Wingdings" w:hAnsi="Wingdings" w:hint="default"/>
      </w:rPr>
    </w:lvl>
  </w:abstractNum>
  <w:abstractNum w:abstractNumId="4">
    <w:nsid w:val="028B3AB0"/>
    <w:multiLevelType w:val="hybridMultilevel"/>
    <w:tmpl w:val="81C024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04CC37B7"/>
    <w:multiLevelType w:val="hybridMultilevel"/>
    <w:tmpl w:val="58D41FBA"/>
    <w:lvl w:ilvl="0" w:tplc="04050017">
      <w:start w:val="1"/>
      <w:numFmt w:val="lowerLetter"/>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6564985"/>
    <w:multiLevelType w:val="multilevel"/>
    <w:tmpl w:val="C350565E"/>
    <w:lvl w:ilvl="0">
      <w:start w:val="1"/>
      <w:numFmt w:val="upperLetter"/>
      <w:pStyle w:val="Styl2"/>
      <w:suff w:val="space"/>
      <w:lvlText w:val="%1."/>
      <w:lvlJc w:val="left"/>
      <w:pPr>
        <w:ind w:left="432" w:hanging="432"/>
      </w:pPr>
      <w:rPr>
        <w:rFonts w:hint="default"/>
      </w:rPr>
    </w:lvl>
    <w:lvl w:ilvl="1">
      <w:start w:val="1"/>
      <w:numFmt w:val="decimal"/>
      <w:pStyle w:val="Styl3"/>
      <w:suff w:val="space"/>
      <w:lvlText w:val="%1.%2."/>
      <w:lvlJc w:val="left"/>
      <w:pPr>
        <w:ind w:left="576" w:hanging="576"/>
      </w:pPr>
      <w:rPr>
        <w:rFonts w:hint="default"/>
      </w:rPr>
    </w:lvl>
    <w:lvl w:ilvl="2">
      <w:start w:val="1"/>
      <w:numFmt w:val="decimal"/>
      <w:pStyle w:val="Styl4"/>
      <w:suff w:val="space"/>
      <w:lvlText w:val="%1.%2.%3."/>
      <w:lvlJc w:val="left"/>
      <w:pPr>
        <w:ind w:left="862"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071841B3"/>
    <w:multiLevelType w:val="hybridMultilevel"/>
    <w:tmpl w:val="079E9052"/>
    <w:lvl w:ilvl="0" w:tplc="BCC2F5BE">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0A3F3498"/>
    <w:multiLevelType w:val="hybridMultilevel"/>
    <w:tmpl w:val="E13A242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0D906CB6"/>
    <w:multiLevelType w:val="hybridMultilevel"/>
    <w:tmpl w:val="BF8E209C"/>
    <w:lvl w:ilvl="0" w:tplc="3EFEFB16">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nsid w:val="10887780"/>
    <w:multiLevelType w:val="multilevel"/>
    <w:tmpl w:val="32FE8922"/>
    <w:lvl w:ilvl="0">
      <w:start w:val="1"/>
      <w:numFmt w:val="decimal"/>
      <w:pStyle w:val="Nadpis1"/>
      <w:lvlText w:val="%1"/>
      <w:lvlJc w:val="left"/>
      <w:pPr>
        <w:tabs>
          <w:tab w:val="num" w:pos="432"/>
        </w:tabs>
        <w:ind w:left="432" w:hanging="432"/>
      </w:pPr>
    </w:lvl>
    <w:lvl w:ilvl="1">
      <w:start w:val="1"/>
      <w:numFmt w:val="decimal"/>
      <w:pStyle w:val="Nadpis2"/>
      <w:lvlText w:val="%1.%2"/>
      <w:lvlJc w:val="left"/>
      <w:pPr>
        <w:tabs>
          <w:tab w:val="num" w:pos="576"/>
        </w:tabs>
        <w:ind w:left="576" w:hanging="576"/>
      </w:pPr>
    </w:lvl>
    <w:lvl w:ilvl="2">
      <w:start w:val="1"/>
      <w:numFmt w:val="decimal"/>
      <w:pStyle w:val="Nadpis3"/>
      <w:lvlText w:val="%1.%2.%3"/>
      <w:lvlJc w:val="left"/>
      <w:pPr>
        <w:tabs>
          <w:tab w:val="num" w:pos="1571"/>
        </w:tabs>
        <w:ind w:left="1571"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1">
    <w:nsid w:val="11C42ED6"/>
    <w:multiLevelType w:val="hybridMultilevel"/>
    <w:tmpl w:val="E540542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
    <w:nsid w:val="12544312"/>
    <w:multiLevelType w:val="hybridMultilevel"/>
    <w:tmpl w:val="B03C7C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143F6C6D"/>
    <w:multiLevelType w:val="hybridMultilevel"/>
    <w:tmpl w:val="A21468DE"/>
    <w:lvl w:ilvl="0" w:tplc="B5A2B580">
      <w:start w:val="1"/>
      <w:numFmt w:val="bullet"/>
      <w:lvlText w:val=""/>
      <w:lvlJc w:val="left"/>
      <w:pPr>
        <w:ind w:left="-324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1080" w:hanging="360"/>
      </w:pPr>
      <w:rPr>
        <w:rFonts w:ascii="Symbol" w:hAnsi="Symbol" w:hint="default"/>
      </w:rPr>
    </w:lvl>
    <w:lvl w:ilvl="4" w:tplc="04050003" w:tentative="1">
      <w:start w:val="1"/>
      <w:numFmt w:val="bullet"/>
      <w:lvlText w:val="o"/>
      <w:lvlJc w:val="left"/>
      <w:pPr>
        <w:ind w:left="-360" w:hanging="360"/>
      </w:pPr>
      <w:rPr>
        <w:rFonts w:ascii="Courier New" w:hAnsi="Courier New" w:cs="Courier New" w:hint="default"/>
      </w:rPr>
    </w:lvl>
    <w:lvl w:ilvl="5" w:tplc="04050005" w:tentative="1">
      <w:start w:val="1"/>
      <w:numFmt w:val="bullet"/>
      <w:lvlText w:val=""/>
      <w:lvlJc w:val="left"/>
      <w:pPr>
        <w:ind w:left="360" w:hanging="360"/>
      </w:pPr>
      <w:rPr>
        <w:rFonts w:ascii="Wingdings" w:hAnsi="Wingdings" w:hint="default"/>
      </w:rPr>
    </w:lvl>
    <w:lvl w:ilvl="6" w:tplc="04050001" w:tentative="1">
      <w:start w:val="1"/>
      <w:numFmt w:val="bullet"/>
      <w:lvlText w:val=""/>
      <w:lvlJc w:val="left"/>
      <w:pPr>
        <w:ind w:left="1080" w:hanging="360"/>
      </w:pPr>
      <w:rPr>
        <w:rFonts w:ascii="Symbol" w:hAnsi="Symbol" w:hint="default"/>
      </w:rPr>
    </w:lvl>
    <w:lvl w:ilvl="7" w:tplc="04050003" w:tentative="1">
      <w:start w:val="1"/>
      <w:numFmt w:val="bullet"/>
      <w:lvlText w:val="o"/>
      <w:lvlJc w:val="left"/>
      <w:pPr>
        <w:ind w:left="1800" w:hanging="360"/>
      </w:pPr>
      <w:rPr>
        <w:rFonts w:ascii="Courier New" w:hAnsi="Courier New" w:cs="Courier New" w:hint="default"/>
      </w:rPr>
    </w:lvl>
    <w:lvl w:ilvl="8" w:tplc="04050005" w:tentative="1">
      <w:start w:val="1"/>
      <w:numFmt w:val="bullet"/>
      <w:lvlText w:val=""/>
      <w:lvlJc w:val="left"/>
      <w:pPr>
        <w:ind w:left="2520" w:hanging="360"/>
      </w:pPr>
      <w:rPr>
        <w:rFonts w:ascii="Wingdings" w:hAnsi="Wingdings" w:hint="default"/>
      </w:rPr>
    </w:lvl>
  </w:abstractNum>
  <w:abstractNum w:abstractNumId="14">
    <w:nsid w:val="19737CD8"/>
    <w:multiLevelType w:val="hybridMultilevel"/>
    <w:tmpl w:val="82624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254A5275"/>
    <w:multiLevelType w:val="hybridMultilevel"/>
    <w:tmpl w:val="658C3F1A"/>
    <w:lvl w:ilvl="0" w:tplc="04050017">
      <w:start w:val="1"/>
      <w:numFmt w:val="lowerLetter"/>
      <w:lvlText w:val="%1)"/>
      <w:lvlJc w:val="left"/>
      <w:pPr>
        <w:ind w:left="1582" w:hanging="360"/>
      </w:pPr>
      <w:rPr>
        <w:rFonts w:hint="default"/>
      </w:rPr>
    </w:lvl>
    <w:lvl w:ilvl="1" w:tplc="04050003" w:tentative="1">
      <w:start w:val="1"/>
      <w:numFmt w:val="bullet"/>
      <w:lvlText w:val="o"/>
      <w:lvlJc w:val="left"/>
      <w:pPr>
        <w:ind w:left="2302" w:hanging="360"/>
      </w:pPr>
      <w:rPr>
        <w:rFonts w:ascii="Courier New" w:hAnsi="Courier New" w:cs="Courier New" w:hint="default"/>
      </w:rPr>
    </w:lvl>
    <w:lvl w:ilvl="2" w:tplc="04050005" w:tentative="1">
      <w:start w:val="1"/>
      <w:numFmt w:val="bullet"/>
      <w:lvlText w:val=""/>
      <w:lvlJc w:val="left"/>
      <w:pPr>
        <w:ind w:left="3022" w:hanging="360"/>
      </w:pPr>
      <w:rPr>
        <w:rFonts w:ascii="Wingdings" w:hAnsi="Wingdings" w:hint="default"/>
      </w:rPr>
    </w:lvl>
    <w:lvl w:ilvl="3" w:tplc="04050001" w:tentative="1">
      <w:start w:val="1"/>
      <w:numFmt w:val="bullet"/>
      <w:lvlText w:val=""/>
      <w:lvlJc w:val="left"/>
      <w:pPr>
        <w:ind w:left="3742" w:hanging="360"/>
      </w:pPr>
      <w:rPr>
        <w:rFonts w:ascii="Symbol" w:hAnsi="Symbol" w:hint="default"/>
      </w:rPr>
    </w:lvl>
    <w:lvl w:ilvl="4" w:tplc="04050003" w:tentative="1">
      <w:start w:val="1"/>
      <w:numFmt w:val="bullet"/>
      <w:lvlText w:val="o"/>
      <w:lvlJc w:val="left"/>
      <w:pPr>
        <w:ind w:left="4462" w:hanging="360"/>
      </w:pPr>
      <w:rPr>
        <w:rFonts w:ascii="Courier New" w:hAnsi="Courier New" w:cs="Courier New" w:hint="default"/>
      </w:rPr>
    </w:lvl>
    <w:lvl w:ilvl="5" w:tplc="04050005" w:tentative="1">
      <w:start w:val="1"/>
      <w:numFmt w:val="bullet"/>
      <w:lvlText w:val=""/>
      <w:lvlJc w:val="left"/>
      <w:pPr>
        <w:ind w:left="5182" w:hanging="360"/>
      </w:pPr>
      <w:rPr>
        <w:rFonts w:ascii="Wingdings" w:hAnsi="Wingdings" w:hint="default"/>
      </w:rPr>
    </w:lvl>
    <w:lvl w:ilvl="6" w:tplc="04050001" w:tentative="1">
      <w:start w:val="1"/>
      <w:numFmt w:val="bullet"/>
      <w:lvlText w:val=""/>
      <w:lvlJc w:val="left"/>
      <w:pPr>
        <w:ind w:left="5902" w:hanging="360"/>
      </w:pPr>
      <w:rPr>
        <w:rFonts w:ascii="Symbol" w:hAnsi="Symbol" w:hint="default"/>
      </w:rPr>
    </w:lvl>
    <w:lvl w:ilvl="7" w:tplc="04050003" w:tentative="1">
      <w:start w:val="1"/>
      <w:numFmt w:val="bullet"/>
      <w:lvlText w:val="o"/>
      <w:lvlJc w:val="left"/>
      <w:pPr>
        <w:ind w:left="6622" w:hanging="360"/>
      </w:pPr>
      <w:rPr>
        <w:rFonts w:ascii="Courier New" w:hAnsi="Courier New" w:cs="Courier New" w:hint="default"/>
      </w:rPr>
    </w:lvl>
    <w:lvl w:ilvl="8" w:tplc="04050005" w:tentative="1">
      <w:start w:val="1"/>
      <w:numFmt w:val="bullet"/>
      <w:lvlText w:val=""/>
      <w:lvlJc w:val="left"/>
      <w:pPr>
        <w:ind w:left="7342" w:hanging="360"/>
      </w:pPr>
      <w:rPr>
        <w:rFonts w:ascii="Wingdings" w:hAnsi="Wingdings" w:hint="default"/>
      </w:rPr>
    </w:lvl>
  </w:abstractNum>
  <w:abstractNum w:abstractNumId="16">
    <w:nsid w:val="27017CF2"/>
    <w:multiLevelType w:val="hybridMultilevel"/>
    <w:tmpl w:val="3FAC283A"/>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271D2D6E"/>
    <w:multiLevelType w:val="hybridMultilevel"/>
    <w:tmpl w:val="1E4CC70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291C546A"/>
    <w:multiLevelType w:val="hybridMultilevel"/>
    <w:tmpl w:val="704481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2A3A2B29"/>
    <w:multiLevelType w:val="hybridMultilevel"/>
    <w:tmpl w:val="F39C62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32D66ABB"/>
    <w:multiLevelType w:val="multilevel"/>
    <w:tmpl w:val="AEFEEA80"/>
    <w:lvl w:ilvl="0">
      <w:start w:val="1"/>
      <w:numFmt w:val="decimal"/>
      <w:pStyle w:val="snadpis1"/>
      <w:lvlText w:val="%1"/>
      <w:lvlJc w:val="left"/>
      <w:pPr>
        <w:tabs>
          <w:tab w:val="num" w:pos="432"/>
        </w:tabs>
        <w:ind w:left="432" w:hanging="432"/>
      </w:pPr>
    </w:lvl>
    <w:lvl w:ilvl="1">
      <w:start w:val="1"/>
      <w:numFmt w:val="decimal"/>
      <w:pStyle w:val="snadpis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1">
    <w:nsid w:val="33C664FA"/>
    <w:multiLevelType w:val="hybridMultilevel"/>
    <w:tmpl w:val="25E89846"/>
    <w:lvl w:ilvl="0" w:tplc="04050017">
      <w:start w:val="1"/>
      <w:numFmt w:val="lowerLetter"/>
      <w:lvlText w:val="%1)"/>
      <w:lvlJc w:val="left"/>
      <w:pPr>
        <w:ind w:left="720" w:hanging="360"/>
      </w:pPr>
    </w:lvl>
    <w:lvl w:ilvl="1" w:tplc="3D5C680A">
      <w:numFmt w:val="bullet"/>
      <w:lvlText w:val="·"/>
      <w:lvlJc w:val="left"/>
      <w:pPr>
        <w:ind w:left="1440" w:hanging="360"/>
      </w:pPr>
      <w:rPr>
        <w:rFonts w:ascii="Arial Narrow" w:eastAsia="Calibri" w:hAnsi="Arial Narrow" w:cs="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352910FA"/>
    <w:multiLevelType w:val="hybridMultilevel"/>
    <w:tmpl w:val="E3C6C500"/>
    <w:lvl w:ilvl="0" w:tplc="B5A2B580">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3">
    <w:nsid w:val="3707526B"/>
    <w:multiLevelType w:val="hybridMultilevel"/>
    <w:tmpl w:val="23F604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387113FE"/>
    <w:multiLevelType w:val="hybridMultilevel"/>
    <w:tmpl w:val="5E44DB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3E7D019D"/>
    <w:multiLevelType w:val="hybridMultilevel"/>
    <w:tmpl w:val="3E080A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4D6B4A9C"/>
    <w:multiLevelType w:val="hybridMultilevel"/>
    <w:tmpl w:val="19A651F4"/>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4F1176E3"/>
    <w:multiLevelType w:val="singleLevel"/>
    <w:tmpl w:val="44DADD38"/>
    <w:lvl w:ilvl="0">
      <w:start w:val="1"/>
      <w:numFmt w:val="decimal"/>
      <w:pStyle w:val="Cislovanyseznam"/>
      <w:lvlText w:val="%1."/>
      <w:lvlJc w:val="left"/>
      <w:pPr>
        <w:tabs>
          <w:tab w:val="num" w:pos="360"/>
        </w:tabs>
        <w:ind w:left="360" w:hanging="360"/>
      </w:pPr>
    </w:lvl>
  </w:abstractNum>
  <w:abstractNum w:abstractNumId="28">
    <w:nsid w:val="52EE4E57"/>
    <w:multiLevelType w:val="hybridMultilevel"/>
    <w:tmpl w:val="4476CC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5FC318CC"/>
    <w:multiLevelType w:val="hybridMultilevel"/>
    <w:tmpl w:val="1A56AA8C"/>
    <w:lvl w:ilvl="0" w:tplc="DCBA6202">
      <w:start w:val="2"/>
      <w:numFmt w:val="bullet"/>
      <w:lvlText w:val="-"/>
      <w:lvlJc w:val="left"/>
      <w:pPr>
        <w:ind w:left="1070" w:hanging="360"/>
      </w:pPr>
      <w:rPr>
        <w:rFonts w:ascii="Arial" w:eastAsia="Times New Roman" w:hAnsi="Arial" w:cs="Arial" w:hint="default"/>
      </w:rPr>
    </w:lvl>
    <w:lvl w:ilvl="1" w:tplc="64163B2E">
      <w:numFmt w:val="bullet"/>
      <w:lvlText w:val="•"/>
      <w:lvlJc w:val="left"/>
      <w:pPr>
        <w:ind w:left="1644" w:hanging="564"/>
      </w:pPr>
      <w:rPr>
        <w:rFonts w:ascii="Arial" w:eastAsia="Times New Roman"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606F3BF8"/>
    <w:multiLevelType w:val="hybridMultilevel"/>
    <w:tmpl w:val="D31A1FBC"/>
    <w:lvl w:ilvl="0" w:tplc="04050017">
      <w:start w:val="1"/>
      <w:numFmt w:val="lowerLetter"/>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609927E8"/>
    <w:multiLevelType w:val="hybridMultilevel"/>
    <w:tmpl w:val="516E716E"/>
    <w:lvl w:ilvl="0" w:tplc="04050001">
      <w:start w:val="1"/>
      <w:numFmt w:val="bullet"/>
      <w:lvlText w:val=""/>
      <w:lvlJc w:val="left"/>
      <w:pPr>
        <w:ind w:left="720" w:hanging="360"/>
      </w:pPr>
      <w:rPr>
        <w:rFonts w:ascii="Symbol" w:hAnsi="Symbol" w:hint="default"/>
      </w:rPr>
    </w:lvl>
    <w:lvl w:ilvl="1" w:tplc="3D5C680A">
      <w:numFmt w:val="bullet"/>
      <w:lvlText w:val="·"/>
      <w:lvlJc w:val="left"/>
      <w:pPr>
        <w:ind w:left="1440" w:hanging="360"/>
      </w:pPr>
      <w:rPr>
        <w:rFonts w:ascii="Arial Narrow" w:eastAsia="Calibri" w:hAnsi="Arial Narrow" w:cs="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64EA3B01"/>
    <w:multiLevelType w:val="hybridMultilevel"/>
    <w:tmpl w:val="98B60004"/>
    <w:lvl w:ilvl="0" w:tplc="04050001">
      <w:start w:val="1"/>
      <w:numFmt w:val="bullet"/>
      <w:lvlText w:val=""/>
      <w:lvlJc w:val="left"/>
      <w:pPr>
        <w:ind w:left="2421" w:hanging="360"/>
      </w:pPr>
      <w:rPr>
        <w:rFonts w:ascii="Symbol" w:hAnsi="Symbol" w:hint="default"/>
      </w:rPr>
    </w:lvl>
    <w:lvl w:ilvl="1" w:tplc="04050003">
      <w:start w:val="1"/>
      <w:numFmt w:val="bullet"/>
      <w:lvlText w:val="o"/>
      <w:lvlJc w:val="left"/>
      <w:pPr>
        <w:ind w:left="3141" w:hanging="360"/>
      </w:pPr>
      <w:rPr>
        <w:rFonts w:ascii="Courier New" w:hAnsi="Courier New" w:cs="Courier New" w:hint="default"/>
      </w:rPr>
    </w:lvl>
    <w:lvl w:ilvl="2" w:tplc="04050005">
      <w:start w:val="1"/>
      <w:numFmt w:val="bullet"/>
      <w:lvlText w:val=""/>
      <w:lvlJc w:val="left"/>
      <w:pPr>
        <w:ind w:left="3861" w:hanging="360"/>
      </w:pPr>
      <w:rPr>
        <w:rFonts w:ascii="Wingdings" w:hAnsi="Wingdings" w:hint="default"/>
      </w:rPr>
    </w:lvl>
    <w:lvl w:ilvl="3" w:tplc="04050001">
      <w:start w:val="1"/>
      <w:numFmt w:val="bullet"/>
      <w:lvlText w:val=""/>
      <w:lvlJc w:val="left"/>
      <w:pPr>
        <w:ind w:left="4581" w:hanging="360"/>
      </w:pPr>
      <w:rPr>
        <w:rFonts w:ascii="Symbol" w:hAnsi="Symbol" w:hint="default"/>
      </w:rPr>
    </w:lvl>
    <w:lvl w:ilvl="4" w:tplc="04050003">
      <w:start w:val="1"/>
      <w:numFmt w:val="bullet"/>
      <w:lvlText w:val="o"/>
      <w:lvlJc w:val="left"/>
      <w:pPr>
        <w:ind w:left="5301" w:hanging="360"/>
      </w:pPr>
      <w:rPr>
        <w:rFonts w:ascii="Courier New" w:hAnsi="Courier New" w:cs="Courier New" w:hint="default"/>
      </w:rPr>
    </w:lvl>
    <w:lvl w:ilvl="5" w:tplc="04050005">
      <w:start w:val="1"/>
      <w:numFmt w:val="bullet"/>
      <w:lvlText w:val=""/>
      <w:lvlJc w:val="left"/>
      <w:pPr>
        <w:ind w:left="6021" w:hanging="360"/>
      </w:pPr>
      <w:rPr>
        <w:rFonts w:ascii="Wingdings" w:hAnsi="Wingdings" w:hint="default"/>
      </w:rPr>
    </w:lvl>
    <w:lvl w:ilvl="6" w:tplc="04050001">
      <w:start w:val="1"/>
      <w:numFmt w:val="bullet"/>
      <w:lvlText w:val=""/>
      <w:lvlJc w:val="left"/>
      <w:pPr>
        <w:ind w:left="6741" w:hanging="360"/>
      </w:pPr>
      <w:rPr>
        <w:rFonts w:ascii="Symbol" w:hAnsi="Symbol" w:hint="default"/>
      </w:rPr>
    </w:lvl>
    <w:lvl w:ilvl="7" w:tplc="04050003">
      <w:start w:val="1"/>
      <w:numFmt w:val="bullet"/>
      <w:lvlText w:val="o"/>
      <w:lvlJc w:val="left"/>
      <w:pPr>
        <w:ind w:left="7461" w:hanging="360"/>
      </w:pPr>
      <w:rPr>
        <w:rFonts w:ascii="Courier New" w:hAnsi="Courier New" w:cs="Courier New" w:hint="default"/>
      </w:rPr>
    </w:lvl>
    <w:lvl w:ilvl="8" w:tplc="04050005">
      <w:start w:val="1"/>
      <w:numFmt w:val="bullet"/>
      <w:lvlText w:val=""/>
      <w:lvlJc w:val="left"/>
      <w:pPr>
        <w:ind w:left="8181" w:hanging="360"/>
      </w:pPr>
      <w:rPr>
        <w:rFonts w:ascii="Wingdings" w:hAnsi="Wingdings" w:hint="default"/>
      </w:rPr>
    </w:lvl>
  </w:abstractNum>
  <w:abstractNum w:abstractNumId="33">
    <w:nsid w:val="68344D42"/>
    <w:multiLevelType w:val="hybridMultilevel"/>
    <w:tmpl w:val="44EEC9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5">
    <w:nsid w:val="6E464795"/>
    <w:multiLevelType w:val="hybridMultilevel"/>
    <w:tmpl w:val="FFF86138"/>
    <w:lvl w:ilvl="0" w:tplc="963E338C">
      <w:start w:val="3"/>
      <w:numFmt w:val="bullet"/>
      <w:lvlText w:val="-"/>
      <w:lvlJc w:val="left"/>
      <w:pPr>
        <w:tabs>
          <w:tab w:val="num" w:pos="927"/>
        </w:tabs>
        <w:ind w:left="927" w:hanging="360"/>
      </w:pPr>
      <w:rPr>
        <w:rFonts w:ascii="Arial" w:eastAsia="Times New Roman" w:hAnsi="Arial" w:cs="Arial" w:hint="default"/>
      </w:rPr>
    </w:lvl>
    <w:lvl w:ilvl="1" w:tplc="04050003" w:tentative="1">
      <w:start w:val="1"/>
      <w:numFmt w:val="bullet"/>
      <w:lvlText w:val="o"/>
      <w:lvlJc w:val="left"/>
      <w:pPr>
        <w:tabs>
          <w:tab w:val="num" w:pos="1647"/>
        </w:tabs>
        <w:ind w:left="1647" w:hanging="360"/>
      </w:pPr>
      <w:rPr>
        <w:rFonts w:ascii="Courier New" w:hAnsi="Courier New" w:cs="Courier New" w:hint="default"/>
      </w:rPr>
    </w:lvl>
    <w:lvl w:ilvl="2" w:tplc="04050005" w:tentative="1">
      <w:start w:val="1"/>
      <w:numFmt w:val="bullet"/>
      <w:lvlText w:val=""/>
      <w:lvlJc w:val="left"/>
      <w:pPr>
        <w:tabs>
          <w:tab w:val="num" w:pos="2367"/>
        </w:tabs>
        <w:ind w:left="2367" w:hanging="360"/>
      </w:pPr>
      <w:rPr>
        <w:rFonts w:ascii="Wingdings" w:hAnsi="Wingdings" w:hint="default"/>
      </w:rPr>
    </w:lvl>
    <w:lvl w:ilvl="3" w:tplc="04050001" w:tentative="1">
      <w:start w:val="1"/>
      <w:numFmt w:val="bullet"/>
      <w:lvlText w:val=""/>
      <w:lvlJc w:val="left"/>
      <w:pPr>
        <w:tabs>
          <w:tab w:val="num" w:pos="3087"/>
        </w:tabs>
        <w:ind w:left="3087" w:hanging="360"/>
      </w:pPr>
      <w:rPr>
        <w:rFonts w:ascii="Symbol" w:hAnsi="Symbol" w:hint="default"/>
      </w:rPr>
    </w:lvl>
    <w:lvl w:ilvl="4" w:tplc="04050003" w:tentative="1">
      <w:start w:val="1"/>
      <w:numFmt w:val="bullet"/>
      <w:lvlText w:val="o"/>
      <w:lvlJc w:val="left"/>
      <w:pPr>
        <w:tabs>
          <w:tab w:val="num" w:pos="3807"/>
        </w:tabs>
        <w:ind w:left="3807" w:hanging="360"/>
      </w:pPr>
      <w:rPr>
        <w:rFonts w:ascii="Courier New" w:hAnsi="Courier New" w:cs="Courier New" w:hint="default"/>
      </w:rPr>
    </w:lvl>
    <w:lvl w:ilvl="5" w:tplc="04050005" w:tentative="1">
      <w:start w:val="1"/>
      <w:numFmt w:val="bullet"/>
      <w:lvlText w:val=""/>
      <w:lvlJc w:val="left"/>
      <w:pPr>
        <w:tabs>
          <w:tab w:val="num" w:pos="4527"/>
        </w:tabs>
        <w:ind w:left="4527" w:hanging="360"/>
      </w:pPr>
      <w:rPr>
        <w:rFonts w:ascii="Wingdings" w:hAnsi="Wingdings" w:hint="default"/>
      </w:rPr>
    </w:lvl>
    <w:lvl w:ilvl="6" w:tplc="04050001" w:tentative="1">
      <w:start w:val="1"/>
      <w:numFmt w:val="bullet"/>
      <w:lvlText w:val=""/>
      <w:lvlJc w:val="left"/>
      <w:pPr>
        <w:tabs>
          <w:tab w:val="num" w:pos="5247"/>
        </w:tabs>
        <w:ind w:left="5247" w:hanging="360"/>
      </w:pPr>
      <w:rPr>
        <w:rFonts w:ascii="Symbol" w:hAnsi="Symbol" w:hint="default"/>
      </w:rPr>
    </w:lvl>
    <w:lvl w:ilvl="7" w:tplc="04050003" w:tentative="1">
      <w:start w:val="1"/>
      <w:numFmt w:val="bullet"/>
      <w:lvlText w:val="o"/>
      <w:lvlJc w:val="left"/>
      <w:pPr>
        <w:tabs>
          <w:tab w:val="num" w:pos="5967"/>
        </w:tabs>
        <w:ind w:left="5967" w:hanging="360"/>
      </w:pPr>
      <w:rPr>
        <w:rFonts w:ascii="Courier New" w:hAnsi="Courier New" w:cs="Courier New" w:hint="default"/>
      </w:rPr>
    </w:lvl>
    <w:lvl w:ilvl="8" w:tplc="04050005" w:tentative="1">
      <w:start w:val="1"/>
      <w:numFmt w:val="bullet"/>
      <w:lvlText w:val=""/>
      <w:lvlJc w:val="left"/>
      <w:pPr>
        <w:tabs>
          <w:tab w:val="num" w:pos="6687"/>
        </w:tabs>
        <w:ind w:left="6687" w:hanging="360"/>
      </w:pPr>
      <w:rPr>
        <w:rFonts w:ascii="Wingdings" w:hAnsi="Wingdings" w:hint="default"/>
      </w:rPr>
    </w:lvl>
  </w:abstractNum>
  <w:abstractNum w:abstractNumId="36">
    <w:nsid w:val="6FEE543A"/>
    <w:multiLevelType w:val="hybridMultilevel"/>
    <w:tmpl w:val="F83E12D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nsid w:val="7A794000"/>
    <w:multiLevelType w:val="hybridMultilevel"/>
    <w:tmpl w:val="F43C2714"/>
    <w:lvl w:ilvl="0" w:tplc="04050001">
      <w:start w:val="1"/>
      <w:numFmt w:val="bullet"/>
      <w:lvlText w:val=""/>
      <w:lvlJc w:val="left"/>
      <w:pPr>
        <w:ind w:left="720" w:hanging="360"/>
      </w:pPr>
      <w:rPr>
        <w:rFonts w:ascii="Symbol" w:hAnsi="Symbol" w:hint="default"/>
      </w:rPr>
    </w:lvl>
    <w:lvl w:ilvl="1" w:tplc="3D5C680A">
      <w:numFmt w:val="bullet"/>
      <w:lvlText w:val="·"/>
      <w:lvlJc w:val="left"/>
      <w:pPr>
        <w:ind w:left="1440" w:hanging="360"/>
      </w:pPr>
      <w:rPr>
        <w:rFonts w:ascii="Arial Narrow" w:eastAsia="Calibri" w:hAnsi="Arial Narrow" w:cs="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nsid w:val="7CFF055F"/>
    <w:multiLevelType w:val="hybridMultilevel"/>
    <w:tmpl w:val="66C892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0"/>
  </w:num>
  <w:num w:numId="2">
    <w:abstractNumId w:val="10"/>
  </w:num>
  <w:num w:numId="3">
    <w:abstractNumId w:val="34"/>
  </w:num>
  <w:num w:numId="4">
    <w:abstractNumId w:val="27"/>
  </w:num>
  <w:num w:numId="5">
    <w:abstractNumId w:val="0"/>
  </w:num>
  <w:num w:numId="6">
    <w:abstractNumId w:val="20"/>
  </w:num>
  <w:num w:numId="7">
    <w:abstractNumId w:val="32"/>
  </w:num>
  <w:num w:numId="8">
    <w:abstractNumId w:val="9"/>
  </w:num>
  <w:num w:numId="9">
    <w:abstractNumId w:val="21"/>
  </w:num>
  <w:num w:numId="10">
    <w:abstractNumId w:val="33"/>
  </w:num>
  <w:num w:numId="11">
    <w:abstractNumId w:val="3"/>
  </w:num>
  <w:num w:numId="12">
    <w:abstractNumId w:val="6"/>
  </w:num>
  <w:num w:numId="13">
    <w:abstractNumId w:val="15"/>
  </w:num>
  <w:num w:numId="14">
    <w:abstractNumId w:val="19"/>
  </w:num>
  <w:num w:numId="15">
    <w:abstractNumId w:val="8"/>
  </w:num>
  <w:num w:numId="16">
    <w:abstractNumId w:val="5"/>
  </w:num>
  <w:num w:numId="17">
    <w:abstractNumId w:val="26"/>
  </w:num>
  <w:num w:numId="18">
    <w:abstractNumId w:val="18"/>
  </w:num>
  <w:num w:numId="19">
    <w:abstractNumId w:val="31"/>
  </w:num>
  <w:num w:numId="20">
    <w:abstractNumId w:val="12"/>
  </w:num>
  <w:num w:numId="21">
    <w:abstractNumId w:val="37"/>
  </w:num>
  <w:num w:numId="22">
    <w:abstractNumId w:val="1"/>
    <w:lvlOverride w:ilvl="0">
      <w:lvl w:ilvl="0">
        <w:start w:val="1"/>
        <w:numFmt w:val="bullet"/>
        <w:lvlText w:val=""/>
        <w:legacy w:legacy="1" w:legacySpace="0" w:legacyIndent="283"/>
        <w:lvlJc w:val="left"/>
        <w:pPr>
          <w:ind w:left="425" w:hanging="283"/>
        </w:pPr>
        <w:rPr>
          <w:rFonts w:ascii="Symbol" w:hAnsi="Symbol" w:hint="default"/>
        </w:rPr>
      </w:lvl>
    </w:lvlOverride>
  </w:num>
  <w:num w:numId="23">
    <w:abstractNumId w:val="24"/>
  </w:num>
  <w:num w:numId="24">
    <w:abstractNumId w:val="30"/>
  </w:num>
  <w:num w:numId="25">
    <w:abstractNumId w:val="16"/>
  </w:num>
  <w:num w:numId="26">
    <w:abstractNumId w:val="36"/>
  </w:num>
  <w:num w:numId="27">
    <w:abstractNumId w:val="22"/>
  </w:num>
  <w:num w:numId="28">
    <w:abstractNumId w:val="14"/>
  </w:num>
  <w:num w:numId="29">
    <w:abstractNumId w:val="7"/>
  </w:num>
  <w:num w:numId="30">
    <w:abstractNumId w:val="11"/>
  </w:num>
  <w:num w:numId="31">
    <w:abstractNumId w:val="23"/>
  </w:num>
  <w:num w:numId="32">
    <w:abstractNumId w:val="4"/>
  </w:num>
  <w:num w:numId="33">
    <w:abstractNumId w:val="28"/>
  </w:num>
  <w:num w:numId="34">
    <w:abstractNumId w:val="38"/>
  </w:num>
  <w:num w:numId="35">
    <w:abstractNumId w:val="29"/>
  </w:num>
  <w:num w:numId="36">
    <w:abstractNumId w:val="13"/>
  </w:num>
  <w:num w:numId="37">
    <w:abstractNumId w:val="17"/>
  </w:num>
  <w:num w:numId="38">
    <w:abstractNumId w:val="25"/>
  </w:num>
  <w:num w:numId="39">
    <w:abstractNumId w:val="35"/>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20"/>
  <w:proofState w:spelling="clean"/>
  <w:stylePaneFormatFilter w:val="3001"/>
  <w:defaultTabStop w:val="709"/>
  <w:hyphenationZone w:val="425"/>
  <w:displayHorizontalDrawingGridEvery w:val="0"/>
  <w:displayVerticalDrawingGridEvery w:val="0"/>
  <w:doNotUseMarginsForDrawingGridOrigin/>
  <w:noPunctuationKerning/>
  <w:characterSpacingControl w:val="doNotCompress"/>
  <w:savePreviewPicture/>
  <w:hdrShapeDefaults>
    <o:shapedefaults v:ext="edit" spidmax="4098"/>
    <o:shapelayout v:ext="edit">
      <o:idmap v:ext="edit" data="2"/>
    </o:shapelayout>
  </w:hdrShapeDefaults>
  <w:footnotePr>
    <w:footnote w:id="-1"/>
    <w:footnote w:id="0"/>
  </w:footnotePr>
  <w:endnotePr>
    <w:endnote w:id="-1"/>
    <w:endnote w:id="0"/>
  </w:endnotePr>
  <w:compat/>
  <w:rsids>
    <w:rsidRoot w:val="000A1942"/>
    <w:rsid w:val="0000070A"/>
    <w:rsid w:val="00002AF3"/>
    <w:rsid w:val="00003900"/>
    <w:rsid w:val="00003DCC"/>
    <w:rsid w:val="00004662"/>
    <w:rsid w:val="0000532E"/>
    <w:rsid w:val="00005EDF"/>
    <w:rsid w:val="00007543"/>
    <w:rsid w:val="00007F13"/>
    <w:rsid w:val="000103C5"/>
    <w:rsid w:val="00010C81"/>
    <w:rsid w:val="00011757"/>
    <w:rsid w:val="00013A5F"/>
    <w:rsid w:val="00015560"/>
    <w:rsid w:val="00015A3F"/>
    <w:rsid w:val="00016E37"/>
    <w:rsid w:val="00017A63"/>
    <w:rsid w:val="00017BC2"/>
    <w:rsid w:val="000201EE"/>
    <w:rsid w:val="00020F20"/>
    <w:rsid w:val="000210F2"/>
    <w:rsid w:val="00024059"/>
    <w:rsid w:val="00024429"/>
    <w:rsid w:val="00027815"/>
    <w:rsid w:val="00030391"/>
    <w:rsid w:val="00030B6A"/>
    <w:rsid w:val="00032569"/>
    <w:rsid w:val="000334F7"/>
    <w:rsid w:val="0003374E"/>
    <w:rsid w:val="00035A3A"/>
    <w:rsid w:val="00040670"/>
    <w:rsid w:val="000409E8"/>
    <w:rsid w:val="00041DD2"/>
    <w:rsid w:val="00042C9D"/>
    <w:rsid w:val="0004400B"/>
    <w:rsid w:val="0004464A"/>
    <w:rsid w:val="00044C3F"/>
    <w:rsid w:val="00045AA9"/>
    <w:rsid w:val="00045E51"/>
    <w:rsid w:val="00047B1D"/>
    <w:rsid w:val="000510BD"/>
    <w:rsid w:val="00052E2A"/>
    <w:rsid w:val="000542DE"/>
    <w:rsid w:val="000543AB"/>
    <w:rsid w:val="000543C0"/>
    <w:rsid w:val="000567DC"/>
    <w:rsid w:val="00060EFC"/>
    <w:rsid w:val="000611D8"/>
    <w:rsid w:val="00062E07"/>
    <w:rsid w:val="00066D56"/>
    <w:rsid w:val="00067727"/>
    <w:rsid w:val="0007162B"/>
    <w:rsid w:val="0007190F"/>
    <w:rsid w:val="00071E2D"/>
    <w:rsid w:val="000737A0"/>
    <w:rsid w:val="00074FC3"/>
    <w:rsid w:val="00075E0D"/>
    <w:rsid w:val="000762FC"/>
    <w:rsid w:val="000769A9"/>
    <w:rsid w:val="00076E4B"/>
    <w:rsid w:val="00077897"/>
    <w:rsid w:val="000805D7"/>
    <w:rsid w:val="000822F7"/>
    <w:rsid w:val="00082638"/>
    <w:rsid w:val="00082C59"/>
    <w:rsid w:val="00082D91"/>
    <w:rsid w:val="00084D37"/>
    <w:rsid w:val="0008685F"/>
    <w:rsid w:val="00091425"/>
    <w:rsid w:val="000924F6"/>
    <w:rsid w:val="00096FB2"/>
    <w:rsid w:val="000A08C6"/>
    <w:rsid w:val="000A182B"/>
    <w:rsid w:val="000A1942"/>
    <w:rsid w:val="000A1CCA"/>
    <w:rsid w:val="000A20E4"/>
    <w:rsid w:val="000A2194"/>
    <w:rsid w:val="000A239E"/>
    <w:rsid w:val="000A34F9"/>
    <w:rsid w:val="000A53B7"/>
    <w:rsid w:val="000A70F0"/>
    <w:rsid w:val="000B1DCE"/>
    <w:rsid w:val="000B2131"/>
    <w:rsid w:val="000B2714"/>
    <w:rsid w:val="000B5759"/>
    <w:rsid w:val="000B65F8"/>
    <w:rsid w:val="000B7452"/>
    <w:rsid w:val="000B7821"/>
    <w:rsid w:val="000B7C50"/>
    <w:rsid w:val="000C0116"/>
    <w:rsid w:val="000C1202"/>
    <w:rsid w:val="000C2030"/>
    <w:rsid w:val="000C2174"/>
    <w:rsid w:val="000C223D"/>
    <w:rsid w:val="000C28A1"/>
    <w:rsid w:val="000C4E07"/>
    <w:rsid w:val="000C5274"/>
    <w:rsid w:val="000C5ED3"/>
    <w:rsid w:val="000C5FF9"/>
    <w:rsid w:val="000D045A"/>
    <w:rsid w:val="000D074C"/>
    <w:rsid w:val="000D08A8"/>
    <w:rsid w:val="000D1A06"/>
    <w:rsid w:val="000D1E98"/>
    <w:rsid w:val="000D3541"/>
    <w:rsid w:val="000D3FE5"/>
    <w:rsid w:val="000D4911"/>
    <w:rsid w:val="000D5E41"/>
    <w:rsid w:val="000D5FAB"/>
    <w:rsid w:val="000D7E9A"/>
    <w:rsid w:val="000E008B"/>
    <w:rsid w:val="000E00EA"/>
    <w:rsid w:val="000E029E"/>
    <w:rsid w:val="000E0F1D"/>
    <w:rsid w:val="000E25D1"/>
    <w:rsid w:val="000E2C76"/>
    <w:rsid w:val="000E56FE"/>
    <w:rsid w:val="000E64E5"/>
    <w:rsid w:val="000F0C54"/>
    <w:rsid w:val="000F1708"/>
    <w:rsid w:val="000F4251"/>
    <w:rsid w:val="000F45B4"/>
    <w:rsid w:val="000F51D9"/>
    <w:rsid w:val="000F52F3"/>
    <w:rsid w:val="000F66B6"/>
    <w:rsid w:val="000F79A4"/>
    <w:rsid w:val="000F7A12"/>
    <w:rsid w:val="001003CE"/>
    <w:rsid w:val="00103F52"/>
    <w:rsid w:val="001041BF"/>
    <w:rsid w:val="001047DD"/>
    <w:rsid w:val="00104E28"/>
    <w:rsid w:val="001065F0"/>
    <w:rsid w:val="001069F8"/>
    <w:rsid w:val="00110859"/>
    <w:rsid w:val="00110A5E"/>
    <w:rsid w:val="001110E6"/>
    <w:rsid w:val="0011185A"/>
    <w:rsid w:val="00112674"/>
    <w:rsid w:val="001138A3"/>
    <w:rsid w:val="00113C72"/>
    <w:rsid w:val="0011442C"/>
    <w:rsid w:val="00114B75"/>
    <w:rsid w:val="001154A4"/>
    <w:rsid w:val="0011609B"/>
    <w:rsid w:val="00117B34"/>
    <w:rsid w:val="00120822"/>
    <w:rsid w:val="00121B1C"/>
    <w:rsid w:val="00122320"/>
    <w:rsid w:val="001225DF"/>
    <w:rsid w:val="00124E73"/>
    <w:rsid w:val="00127D6F"/>
    <w:rsid w:val="00127F5A"/>
    <w:rsid w:val="00130338"/>
    <w:rsid w:val="0013148F"/>
    <w:rsid w:val="00131D3E"/>
    <w:rsid w:val="0013416A"/>
    <w:rsid w:val="00134CD1"/>
    <w:rsid w:val="00134F90"/>
    <w:rsid w:val="00135341"/>
    <w:rsid w:val="001367EA"/>
    <w:rsid w:val="00141396"/>
    <w:rsid w:val="0014162C"/>
    <w:rsid w:val="00144699"/>
    <w:rsid w:val="00144B1F"/>
    <w:rsid w:val="001450DB"/>
    <w:rsid w:val="001457EC"/>
    <w:rsid w:val="00145EF0"/>
    <w:rsid w:val="00145F29"/>
    <w:rsid w:val="00147CBD"/>
    <w:rsid w:val="001502AA"/>
    <w:rsid w:val="00150AD7"/>
    <w:rsid w:val="00150BE6"/>
    <w:rsid w:val="001510E7"/>
    <w:rsid w:val="00151522"/>
    <w:rsid w:val="00151E44"/>
    <w:rsid w:val="00155709"/>
    <w:rsid w:val="00156D0F"/>
    <w:rsid w:val="00157085"/>
    <w:rsid w:val="001570EB"/>
    <w:rsid w:val="0015730D"/>
    <w:rsid w:val="00160E3C"/>
    <w:rsid w:val="0016236B"/>
    <w:rsid w:val="00162397"/>
    <w:rsid w:val="00162452"/>
    <w:rsid w:val="0016280C"/>
    <w:rsid w:val="00162B7F"/>
    <w:rsid w:val="001632AB"/>
    <w:rsid w:val="00163C84"/>
    <w:rsid w:val="001640F0"/>
    <w:rsid w:val="00165623"/>
    <w:rsid w:val="001668AC"/>
    <w:rsid w:val="00167B82"/>
    <w:rsid w:val="00171136"/>
    <w:rsid w:val="00171B5B"/>
    <w:rsid w:val="00171B63"/>
    <w:rsid w:val="001723B8"/>
    <w:rsid w:val="001731A3"/>
    <w:rsid w:val="001748FD"/>
    <w:rsid w:val="00174A49"/>
    <w:rsid w:val="00174DEB"/>
    <w:rsid w:val="00177405"/>
    <w:rsid w:val="00177D14"/>
    <w:rsid w:val="00180B7A"/>
    <w:rsid w:val="00180C96"/>
    <w:rsid w:val="001826AE"/>
    <w:rsid w:val="00182BF6"/>
    <w:rsid w:val="001857ED"/>
    <w:rsid w:val="0018630A"/>
    <w:rsid w:val="0018651E"/>
    <w:rsid w:val="0019024B"/>
    <w:rsid w:val="001913B8"/>
    <w:rsid w:val="001914DC"/>
    <w:rsid w:val="0019160F"/>
    <w:rsid w:val="00191C56"/>
    <w:rsid w:val="00192309"/>
    <w:rsid w:val="00192E78"/>
    <w:rsid w:val="00197C7E"/>
    <w:rsid w:val="00197F6E"/>
    <w:rsid w:val="001A271A"/>
    <w:rsid w:val="001A2A81"/>
    <w:rsid w:val="001A66F8"/>
    <w:rsid w:val="001A75DB"/>
    <w:rsid w:val="001B0A7E"/>
    <w:rsid w:val="001B30D9"/>
    <w:rsid w:val="001B3B1A"/>
    <w:rsid w:val="001B452E"/>
    <w:rsid w:val="001B7957"/>
    <w:rsid w:val="001C0E04"/>
    <w:rsid w:val="001C1C98"/>
    <w:rsid w:val="001C3CF1"/>
    <w:rsid w:val="001C408C"/>
    <w:rsid w:val="001C5506"/>
    <w:rsid w:val="001C5A20"/>
    <w:rsid w:val="001D044D"/>
    <w:rsid w:val="001D0658"/>
    <w:rsid w:val="001D11B2"/>
    <w:rsid w:val="001D3E50"/>
    <w:rsid w:val="001D6E51"/>
    <w:rsid w:val="001D706D"/>
    <w:rsid w:val="001D72F0"/>
    <w:rsid w:val="001D7ABA"/>
    <w:rsid w:val="001D7E45"/>
    <w:rsid w:val="001E056B"/>
    <w:rsid w:val="001E0773"/>
    <w:rsid w:val="001E1CF7"/>
    <w:rsid w:val="001E2FF7"/>
    <w:rsid w:val="001E32C6"/>
    <w:rsid w:val="001E35A9"/>
    <w:rsid w:val="001E396C"/>
    <w:rsid w:val="001E5B08"/>
    <w:rsid w:val="001E77F5"/>
    <w:rsid w:val="001F03A5"/>
    <w:rsid w:val="001F050B"/>
    <w:rsid w:val="001F05AB"/>
    <w:rsid w:val="001F082B"/>
    <w:rsid w:val="001F1EB7"/>
    <w:rsid w:val="001F23F4"/>
    <w:rsid w:val="001F243B"/>
    <w:rsid w:val="001F2883"/>
    <w:rsid w:val="001F3167"/>
    <w:rsid w:val="001F36BC"/>
    <w:rsid w:val="001F6C79"/>
    <w:rsid w:val="001F7C54"/>
    <w:rsid w:val="00200276"/>
    <w:rsid w:val="00200387"/>
    <w:rsid w:val="00200A13"/>
    <w:rsid w:val="002032AA"/>
    <w:rsid w:val="00203678"/>
    <w:rsid w:val="00203C9D"/>
    <w:rsid w:val="002061FB"/>
    <w:rsid w:val="002121D6"/>
    <w:rsid w:val="002129B1"/>
    <w:rsid w:val="00212BA8"/>
    <w:rsid w:val="00212C7B"/>
    <w:rsid w:val="00212EF5"/>
    <w:rsid w:val="00213D29"/>
    <w:rsid w:val="00214462"/>
    <w:rsid w:val="00214468"/>
    <w:rsid w:val="00215D23"/>
    <w:rsid w:val="00220DEC"/>
    <w:rsid w:val="00220E65"/>
    <w:rsid w:val="00221DCA"/>
    <w:rsid w:val="0022327A"/>
    <w:rsid w:val="00223427"/>
    <w:rsid w:val="0022589F"/>
    <w:rsid w:val="00227F59"/>
    <w:rsid w:val="00230062"/>
    <w:rsid w:val="0023013A"/>
    <w:rsid w:val="0023084E"/>
    <w:rsid w:val="00231D36"/>
    <w:rsid w:val="0023206D"/>
    <w:rsid w:val="00234931"/>
    <w:rsid w:val="00235348"/>
    <w:rsid w:val="0023587C"/>
    <w:rsid w:val="00235CD0"/>
    <w:rsid w:val="00236EB0"/>
    <w:rsid w:val="00237113"/>
    <w:rsid w:val="00237D69"/>
    <w:rsid w:val="00241119"/>
    <w:rsid w:val="00241DBF"/>
    <w:rsid w:val="00242158"/>
    <w:rsid w:val="002423CF"/>
    <w:rsid w:val="002427FE"/>
    <w:rsid w:val="00244565"/>
    <w:rsid w:val="002462B8"/>
    <w:rsid w:val="00250501"/>
    <w:rsid w:val="00250BE2"/>
    <w:rsid w:val="00251123"/>
    <w:rsid w:val="00252AB0"/>
    <w:rsid w:val="0025303D"/>
    <w:rsid w:val="002539A7"/>
    <w:rsid w:val="00253CE1"/>
    <w:rsid w:val="00254466"/>
    <w:rsid w:val="002569D0"/>
    <w:rsid w:val="00256E51"/>
    <w:rsid w:val="0025746C"/>
    <w:rsid w:val="002610CD"/>
    <w:rsid w:val="00261540"/>
    <w:rsid w:val="0026347A"/>
    <w:rsid w:val="00263B7F"/>
    <w:rsid w:val="0026432C"/>
    <w:rsid w:val="00265D52"/>
    <w:rsid w:val="00265F8E"/>
    <w:rsid w:val="002667A7"/>
    <w:rsid w:val="002675E6"/>
    <w:rsid w:val="00267B5C"/>
    <w:rsid w:val="00270BFC"/>
    <w:rsid w:val="00272D18"/>
    <w:rsid w:val="00272FD6"/>
    <w:rsid w:val="00273AA3"/>
    <w:rsid w:val="00275040"/>
    <w:rsid w:val="0027604E"/>
    <w:rsid w:val="00276EFB"/>
    <w:rsid w:val="002772E7"/>
    <w:rsid w:val="00281610"/>
    <w:rsid w:val="002822AE"/>
    <w:rsid w:val="0028350B"/>
    <w:rsid w:val="00284C0B"/>
    <w:rsid w:val="002860CD"/>
    <w:rsid w:val="002862C6"/>
    <w:rsid w:val="0029082F"/>
    <w:rsid w:val="0029364E"/>
    <w:rsid w:val="002951A6"/>
    <w:rsid w:val="002958EA"/>
    <w:rsid w:val="00295EEA"/>
    <w:rsid w:val="00296770"/>
    <w:rsid w:val="00297B0F"/>
    <w:rsid w:val="00297D25"/>
    <w:rsid w:val="002A15FA"/>
    <w:rsid w:val="002A3966"/>
    <w:rsid w:val="002A3A03"/>
    <w:rsid w:val="002A3C69"/>
    <w:rsid w:val="002A4A36"/>
    <w:rsid w:val="002A54C5"/>
    <w:rsid w:val="002A6C4B"/>
    <w:rsid w:val="002A6E2E"/>
    <w:rsid w:val="002B019E"/>
    <w:rsid w:val="002B05F1"/>
    <w:rsid w:val="002B1C98"/>
    <w:rsid w:val="002B29B7"/>
    <w:rsid w:val="002B386F"/>
    <w:rsid w:val="002B4763"/>
    <w:rsid w:val="002B56D9"/>
    <w:rsid w:val="002B620A"/>
    <w:rsid w:val="002B6BFE"/>
    <w:rsid w:val="002B7713"/>
    <w:rsid w:val="002B7C02"/>
    <w:rsid w:val="002C1581"/>
    <w:rsid w:val="002C163D"/>
    <w:rsid w:val="002C16C4"/>
    <w:rsid w:val="002C197E"/>
    <w:rsid w:val="002C2947"/>
    <w:rsid w:val="002C350C"/>
    <w:rsid w:val="002C4CE7"/>
    <w:rsid w:val="002C537A"/>
    <w:rsid w:val="002C6D60"/>
    <w:rsid w:val="002C72B7"/>
    <w:rsid w:val="002D0D8C"/>
    <w:rsid w:val="002D24A5"/>
    <w:rsid w:val="002D3337"/>
    <w:rsid w:val="002D50DA"/>
    <w:rsid w:val="002D5589"/>
    <w:rsid w:val="002D682A"/>
    <w:rsid w:val="002D77A0"/>
    <w:rsid w:val="002D7959"/>
    <w:rsid w:val="002E0173"/>
    <w:rsid w:val="002E0410"/>
    <w:rsid w:val="002E11B6"/>
    <w:rsid w:val="002E2ED8"/>
    <w:rsid w:val="002E2FDA"/>
    <w:rsid w:val="002E3A64"/>
    <w:rsid w:val="002E3E9E"/>
    <w:rsid w:val="002E4AA5"/>
    <w:rsid w:val="002E5415"/>
    <w:rsid w:val="002F0CDC"/>
    <w:rsid w:val="002F14CF"/>
    <w:rsid w:val="002F218D"/>
    <w:rsid w:val="002F25A1"/>
    <w:rsid w:val="002F37FE"/>
    <w:rsid w:val="002F50BD"/>
    <w:rsid w:val="002F59C8"/>
    <w:rsid w:val="002F6838"/>
    <w:rsid w:val="002F6B41"/>
    <w:rsid w:val="002F7556"/>
    <w:rsid w:val="002F7C3D"/>
    <w:rsid w:val="00300CF8"/>
    <w:rsid w:val="003015E9"/>
    <w:rsid w:val="003026D8"/>
    <w:rsid w:val="00302F24"/>
    <w:rsid w:val="00303C9F"/>
    <w:rsid w:val="0030496E"/>
    <w:rsid w:val="00305027"/>
    <w:rsid w:val="00307516"/>
    <w:rsid w:val="00307DE6"/>
    <w:rsid w:val="00312223"/>
    <w:rsid w:val="00312371"/>
    <w:rsid w:val="0031436A"/>
    <w:rsid w:val="00317C80"/>
    <w:rsid w:val="003214BA"/>
    <w:rsid w:val="003221AA"/>
    <w:rsid w:val="0032268D"/>
    <w:rsid w:val="003240C4"/>
    <w:rsid w:val="0033073C"/>
    <w:rsid w:val="00330AD5"/>
    <w:rsid w:val="0033356E"/>
    <w:rsid w:val="00334D21"/>
    <w:rsid w:val="00335AD8"/>
    <w:rsid w:val="00336E9E"/>
    <w:rsid w:val="00337573"/>
    <w:rsid w:val="0034042F"/>
    <w:rsid w:val="00340FDE"/>
    <w:rsid w:val="0034268E"/>
    <w:rsid w:val="003428D3"/>
    <w:rsid w:val="003443F8"/>
    <w:rsid w:val="0034565A"/>
    <w:rsid w:val="00346E2F"/>
    <w:rsid w:val="0034714A"/>
    <w:rsid w:val="003474A2"/>
    <w:rsid w:val="003528A1"/>
    <w:rsid w:val="00353367"/>
    <w:rsid w:val="0035356E"/>
    <w:rsid w:val="00353E8B"/>
    <w:rsid w:val="00354ED1"/>
    <w:rsid w:val="0036089F"/>
    <w:rsid w:val="00361865"/>
    <w:rsid w:val="003621BA"/>
    <w:rsid w:val="0036230B"/>
    <w:rsid w:val="0036621E"/>
    <w:rsid w:val="0036658F"/>
    <w:rsid w:val="00366FE4"/>
    <w:rsid w:val="00370B94"/>
    <w:rsid w:val="00370E32"/>
    <w:rsid w:val="003729FE"/>
    <w:rsid w:val="003734AB"/>
    <w:rsid w:val="003741CB"/>
    <w:rsid w:val="00374582"/>
    <w:rsid w:val="003748B8"/>
    <w:rsid w:val="00374A2E"/>
    <w:rsid w:val="003750D2"/>
    <w:rsid w:val="003758AC"/>
    <w:rsid w:val="0037741D"/>
    <w:rsid w:val="00377420"/>
    <w:rsid w:val="003776C4"/>
    <w:rsid w:val="00380B12"/>
    <w:rsid w:val="003812AC"/>
    <w:rsid w:val="0038213D"/>
    <w:rsid w:val="00384F7B"/>
    <w:rsid w:val="00385B5D"/>
    <w:rsid w:val="00385F51"/>
    <w:rsid w:val="00386F13"/>
    <w:rsid w:val="00387CC1"/>
    <w:rsid w:val="00390BF6"/>
    <w:rsid w:val="0039150B"/>
    <w:rsid w:val="00392913"/>
    <w:rsid w:val="00394122"/>
    <w:rsid w:val="00394BAB"/>
    <w:rsid w:val="00395031"/>
    <w:rsid w:val="0039554D"/>
    <w:rsid w:val="00396DDA"/>
    <w:rsid w:val="003A0111"/>
    <w:rsid w:val="003A08ED"/>
    <w:rsid w:val="003A14E2"/>
    <w:rsid w:val="003A1D52"/>
    <w:rsid w:val="003A1EA5"/>
    <w:rsid w:val="003A1F66"/>
    <w:rsid w:val="003A2481"/>
    <w:rsid w:val="003A415C"/>
    <w:rsid w:val="003A4D4D"/>
    <w:rsid w:val="003A52C0"/>
    <w:rsid w:val="003A59F9"/>
    <w:rsid w:val="003A6572"/>
    <w:rsid w:val="003A6D33"/>
    <w:rsid w:val="003A6D6E"/>
    <w:rsid w:val="003B24A5"/>
    <w:rsid w:val="003B2A6E"/>
    <w:rsid w:val="003B35DC"/>
    <w:rsid w:val="003B3B8D"/>
    <w:rsid w:val="003B4054"/>
    <w:rsid w:val="003B40A5"/>
    <w:rsid w:val="003B44EB"/>
    <w:rsid w:val="003B6199"/>
    <w:rsid w:val="003B7373"/>
    <w:rsid w:val="003C12DA"/>
    <w:rsid w:val="003C24F8"/>
    <w:rsid w:val="003C37C3"/>
    <w:rsid w:val="003C3AD0"/>
    <w:rsid w:val="003D054D"/>
    <w:rsid w:val="003D26B4"/>
    <w:rsid w:val="003D2CF9"/>
    <w:rsid w:val="003D42EF"/>
    <w:rsid w:val="003D5820"/>
    <w:rsid w:val="003D7C1D"/>
    <w:rsid w:val="003E078B"/>
    <w:rsid w:val="003E0B48"/>
    <w:rsid w:val="003E3189"/>
    <w:rsid w:val="003E3A20"/>
    <w:rsid w:val="003E3B76"/>
    <w:rsid w:val="003E3C61"/>
    <w:rsid w:val="003E496A"/>
    <w:rsid w:val="003E4D37"/>
    <w:rsid w:val="003E584D"/>
    <w:rsid w:val="003F0F4F"/>
    <w:rsid w:val="003F179A"/>
    <w:rsid w:val="00400B14"/>
    <w:rsid w:val="00400F43"/>
    <w:rsid w:val="004025BD"/>
    <w:rsid w:val="00403CCD"/>
    <w:rsid w:val="00403E86"/>
    <w:rsid w:val="00404B0A"/>
    <w:rsid w:val="004056F0"/>
    <w:rsid w:val="00405AAD"/>
    <w:rsid w:val="00405C68"/>
    <w:rsid w:val="00406AC2"/>
    <w:rsid w:val="00407312"/>
    <w:rsid w:val="004073A8"/>
    <w:rsid w:val="00410F5C"/>
    <w:rsid w:val="00411795"/>
    <w:rsid w:val="00411BE4"/>
    <w:rsid w:val="00414A3B"/>
    <w:rsid w:val="004160E5"/>
    <w:rsid w:val="00417961"/>
    <w:rsid w:val="00420112"/>
    <w:rsid w:val="004222C2"/>
    <w:rsid w:val="00423929"/>
    <w:rsid w:val="00425200"/>
    <w:rsid w:val="004265BA"/>
    <w:rsid w:val="00426A79"/>
    <w:rsid w:val="00427388"/>
    <w:rsid w:val="0042787A"/>
    <w:rsid w:val="00427A4D"/>
    <w:rsid w:val="0043031D"/>
    <w:rsid w:val="0043165C"/>
    <w:rsid w:val="00433080"/>
    <w:rsid w:val="004336D8"/>
    <w:rsid w:val="00433A4B"/>
    <w:rsid w:val="00434282"/>
    <w:rsid w:val="00436003"/>
    <w:rsid w:val="004361AE"/>
    <w:rsid w:val="00436297"/>
    <w:rsid w:val="00441855"/>
    <w:rsid w:val="0044405E"/>
    <w:rsid w:val="00445390"/>
    <w:rsid w:val="00452B57"/>
    <w:rsid w:val="00452C31"/>
    <w:rsid w:val="004533E6"/>
    <w:rsid w:val="004549AA"/>
    <w:rsid w:val="004557C1"/>
    <w:rsid w:val="00455BB8"/>
    <w:rsid w:val="00456D5B"/>
    <w:rsid w:val="0045791B"/>
    <w:rsid w:val="00457EE0"/>
    <w:rsid w:val="004600ED"/>
    <w:rsid w:val="004628F6"/>
    <w:rsid w:val="00462A73"/>
    <w:rsid w:val="00463D03"/>
    <w:rsid w:val="00463E41"/>
    <w:rsid w:val="00464875"/>
    <w:rsid w:val="0046631E"/>
    <w:rsid w:val="004713AF"/>
    <w:rsid w:val="0047232B"/>
    <w:rsid w:val="0047359D"/>
    <w:rsid w:val="004737D9"/>
    <w:rsid w:val="00474269"/>
    <w:rsid w:val="0047430C"/>
    <w:rsid w:val="00474C77"/>
    <w:rsid w:val="00474E82"/>
    <w:rsid w:val="0047515A"/>
    <w:rsid w:val="004760C8"/>
    <w:rsid w:val="00483F3D"/>
    <w:rsid w:val="00484581"/>
    <w:rsid w:val="004847FD"/>
    <w:rsid w:val="00485148"/>
    <w:rsid w:val="00486268"/>
    <w:rsid w:val="00486952"/>
    <w:rsid w:val="00486AA8"/>
    <w:rsid w:val="00486DF5"/>
    <w:rsid w:val="00491771"/>
    <w:rsid w:val="00491A94"/>
    <w:rsid w:val="00492D1A"/>
    <w:rsid w:val="00496289"/>
    <w:rsid w:val="004A0692"/>
    <w:rsid w:val="004A230C"/>
    <w:rsid w:val="004A2AEE"/>
    <w:rsid w:val="004A2CFC"/>
    <w:rsid w:val="004A4F80"/>
    <w:rsid w:val="004A5272"/>
    <w:rsid w:val="004B0018"/>
    <w:rsid w:val="004B11F0"/>
    <w:rsid w:val="004B14FC"/>
    <w:rsid w:val="004B1B5E"/>
    <w:rsid w:val="004B24CD"/>
    <w:rsid w:val="004B2930"/>
    <w:rsid w:val="004B2D18"/>
    <w:rsid w:val="004B42E9"/>
    <w:rsid w:val="004B4595"/>
    <w:rsid w:val="004B5C00"/>
    <w:rsid w:val="004B5F97"/>
    <w:rsid w:val="004B72FE"/>
    <w:rsid w:val="004C0047"/>
    <w:rsid w:val="004C09A7"/>
    <w:rsid w:val="004C14B6"/>
    <w:rsid w:val="004C150D"/>
    <w:rsid w:val="004C1C0A"/>
    <w:rsid w:val="004C2DF5"/>
    <w:rsid w:val="004C33A8"/>
    <w:rsid w:val="004C362F"/>
    <w:rsid w:val="004C3F36"/>
    <w:rsid w:val="004C416D"/>
    <w:rsid w:val="004C47B0"/>
    <w:rsid w:val="004C4D70"/>
    <w:rsid w:val="004C5FA9"/>
    <w:rsid w:val="004C6528"/>
    <w:rsid w:val="004C6718"/>
    <w:rsid w:val="004C6A51"/>
    <w:rsid w:val="004C7640"/>
    <w:rsid w:val="004D068B"/>
    <w:rsid w:val="004D1180"/>
    <w:rsid w:val="004D1AEC"/>
    <w:rsid w:val="004D2685"/>
    <w:rsid w:val="004D26E4"/>
    <w:rsid w:val="004D3259"/>
    <w:rsid w:val="004D5A29"/>
    <w:rsid w:val="004E0EE0"/>
    <w:rsid w:val="004E2138"/>
    <w:rsid w:val="004E35A7"/>
    <w:rsid w:val="004E412E"/>
    <w:rsid w:val="004E41E7"/>
    <w:rsid w:val="004E430B"/>
    <w:rsid w:val="004E55CA"/>
    <w:rsid w:val="004E5719"/>
    <w:rsid w:val="004E65D7"/>
    <w:rsid w:val="004E7090"/>
    <w:rsid w:val="004E729A"/>
    <w:rsid w:val="004E7A3A"/>
    <w:rsid w:val="004F1BFD"/>
    <w:rsid w:val="004F1DEE"/>
    <w:rsid w:val="004F205F"/>
    <w:rsid w:val="004F2348"/>
    <w:rsid w:val="004F31BB"/>
    <w:rsid w:val="004F5295"/>
    <w:rsid w:val="004F6303"/>
    <w:rsid w:val="004F726E"/>
    <w:rsid w:val="004F7756"/>
    <w:rsid w:val="004F7F8E"/>
    <w:rsid w:val="00500C44"/>
    <w:rsid w:val="00502A92"/>
    <w:rsid w:val="00503F9C"/>
    <w:rsid w:val="0050417D"/>
    <w:rsid w:val="005047CD"/>
    <w:rsid w:val="00504A6F"/>
    <w:rsid w:val="00505C8E"/>
    <w:rsid w:val="00506CC1"/>
    <w:rsid w:val="00507832"/>
    <w:rsid w:val="00510084"/>
    <w:rsid w:val="00510500"/>
    <w:rsid w:val="00512D1C"/>
    <w:rsid w:val="00513881"/>
    <w:rsid w:val="0051462F"/>
    <w:rsid w:val="00514A92"/>
    <w:rsid w:val="0051526A"/>
    <w:rsid w:val="005164EF"/>
    <w:rsid w:val="0051762B"/>
    <w:rsid w:val="0052022B"/>
    <w:rsid w:val="0052095F"/>
    <w:rsid w:val="00521395"/>
    <w:rsid w:val="00521B2A"/>
    <w:rsid w:val="00522C25"/>
    <w:rsid w:val="00523FDC"/>
    <w:rsid w:val="00525435"/>
    <w:rsid w:val="005254AD"/>
    <w:rsid w:val="005254F5"/>
    <w:rsid w:val="00530458"/>
    <w:rsid w:val="00530847"/>
    <w:rsid w:val="00531ED4"/>
    <w:rsid w:val="005326E9"/>
    <w:rsid w:val="00540854"/>
    <w:rsid w:val="005413F2"/>
    <w:rsid w:val="005415FE"/>
    <w:rsid w:val="00541BB0"/>
    <w:rsid w:val="0054221F"/>
    <w:rsid w:val="00543A6E"/>
    <w:rsid w:val="00544DE1"/>
    <w:rsid w:val="00546137"/>
    <w:rsid w:val="00546849"/>
    <w:rsid w:val="00546EA2"/>
    <w:rsid w:val="00547174"/>
    <w:rsid w:val="00547730"/>
    <w:rsid w:val="00552EB7"/>
    <w:rsid w:val="00553063"/>
    <w:rsid w:val="00554043"/>
    <w:rsid w:val="00554F1E"/>
    <w:rsid w:val="00556D56"/>
    <w:rsid w:val="00560698"/>
    <w:rsid w:val="00563319"/>
    <w:rsid w:val="005633BC"/>
    <w:rsid w:val="00563EBE"/>
    <w:rsid w:val="005645FB"/>
    <w:rsid w:val="00570A0B"/>
    <w:rsid w:val="00570A29"/>
    <w:rsid w:val="00571F4E"/>
    <w:rsid w:val="00573755"/>
    <w:rsid w:val="0057396B"/>
    <w:rsid w:val="00573CAC"/>
    <w:rsid w:val="00574E6E"/>
    <w:rsid w:val="005763C8"/>
    <w:rsid w:val="005772B2"/>
    <w:rsid w:val="0057764E"/>
    <w:rsid w:val="00580B50"/>
    <w:rsid w:val="00585971"/>
    <w:rsid w:val="00585ABE"/>
    <w:rsid w:val="00586752"/>
    <w:rsid w:val="005877A9"/>
    <w:rsid w:val="0059048C"/>
    <w:rsid w:val="00590952"/>
    <w:rsid w:val="0059098D"/>
    <w:rsid w:val="00590D26"/>
    <w:rsid w:val="00594BF8"/>
    <w:rsid w:val="00594E45"/>
    <w:rsid w:val="005A1339"/>
    <w:rsid w:val="005A27FE"/>
    <w:rsid w:val="005A33CA"/>
    <w:rsid w:val="005A34A6"/>
    <w:rsid w:val="005A6C4C"/>
    <w:rsid w:val="005B046E"/>
    <w:rsid w:val="005B1BDB"/>
    <w:rsid w:val="005B226C"/>
    <w:rsid w:val="005B2D62"/>
    <w:rsid w:val="005B327F"/>
    <w:rsid w:val="005B4B32"/>
    <w:rsid w:val="005B6B25"/>
    <w:rsid w:val="005B6E41"/>
    <w:rsid w:val="005C00E9"/>
    <w:rsid w:val="005C0625"/>
    <w:rsid w:val="005C39B9"/>
    <w:rsid w:val="005C3A0B"/>
    <w:rsid w:val="005C3EF8"/>
    <w:rsid w:val="005C6AA6"/>
    <w:rsid w:val="005C7AB7"/>
    <w:rsid w:val="005C7D90"/>
    <w:rsid w:val="005C7DAF"/>
    <w:rsid w:val="005D0919"/>
    <w:rsid w:val="005D0AC2"/>
    <w:rsid w:val="005D0F12"/>
    <w:rsid w:val="005D15D4"/>
    <w:rsid w:val="005D2056"/>
    <w:rsid w:val="005D258D"/>
    <w:rsid w:val="005D2742"/>
    <w:rsid w:val="005D2E82"/>
    <w:rsid w:val="005D3952"/>
    <w:rsid w:val="005D3BEF"/>
    <w:rsid w:val="005D5E0A"/>
    <w:rsid w:val="005E121D"/>
    <w:rsid w:val="005E1C6B"/>
    <w:rsid w:val="005E2E65"/>
    <w:rsid w:val="005E57D8"/>
    <w:rsid w:val="005E5CB2"/>
    <w:rsid w:val="005E61F4"/>
    <w:rsid w:val="005E6B11"/>
    <w:rsid w:val="005E70EF"/>
    <w:rsid w:val="005E7FE0"/>
    <w:rsid w:val="005F06AB"/>
    <w:rsid w:val="005F1348"/>
    <w:rsid w:val="005F1AAA"/>
    <w:rsid w:val="005F2358"/>
    <w:rsid w:val="005F2A7E"/>
    <w:rsid w:val="005F36F6"/>
    <w:rsid w:val="005F5F89"/>
    <w:rsid w:val="00601766"/>
    <w:rsid w:val="0060222A"/>
    <w:rsid w:val="00603942"/>
    <w:rsid w:val="006068BA"/>
    <w:rsid w:val="00606AD3"/>
    <w:rsid w:val="00610EAB"/>
    <w:rsid w:val="00611704"/>
    <w:rsid w:val="00611946"/>
    <w:rsid w:val="0061223D"/>
    <w:rsid w:val="00614865"/>
    <w:rsid w:val="006160A5"/>
    <w:rsid w:val="00617663"/>
    <w:rsid w:val="0062042B"/>
    <w:rsid w:val="00621DF5"/>
    <w:rsid w:val="006222A7"/>
    <w:rsid w:val="00622900"/>
    <w:rsid w:val="006237D3"/>
    <w:rsid w:val="006241A1"/>
    <w:rsid w:val="00625022"/>
    <w:rsid w:val="00626696"/>
    <w:rsid w:val="00627507"/>
    <w:rsid w:val="0062759F"/>
    <w:rsid w:val="006275DA"/>
    <w:rsid w:val="00627615"/>
    <w:rsid w:val="006313BF"/>
    <w:rsid w:val="00631902"/>
    <w:rsid w:val="00631F77"/>
    <w:rsid w:val="0063285D"/>
    <w:rsid w:val="00633C4B"/>
    <w:rsid w:val="00633F2C"/>
    <w:rsid w:val="00634BCC"/>
    <w:rsid w:val="00634EF3"/>
    <w:rsid w:val="00635F54"/>
    <w:rsid w:val="006360F1"/>
    <w:rsid w:val="0064177F"/>
    <w:rsid w:val="00642BA2"/>
    <w:rsid w:val="00643BB9"/>
    <w:rsid w:val="00643FBC"/>
    <w:rsid w:val="00644123"/>
    <w:rsid w:val="006441DB"/>
    <w:rsid w:val="006454BB"/>
    <w:rsid w:val="006528A7"/>
    <w:rsid w:val="006553F5"/>
    <w:rsid w:val="00655F2A"/>
    <w:rsid w:val="00662810"/>
    <w:rsid w:val="0066480D"/>
    <w:rsid w:val="00665BD7"/>
    <w:rsid w:val="006668C7"/>
    <w:rsid w:val="006674BE"/>
    <w:rsid w:val="006675CC"/>
    <w:rsid w:val="00667CA4"/>
    <w:rsid w:val="0067313C"/>
    <w:rsid w:val="00673298"/>
    <w:rsid w:val="00673C7B"/>
    <w:rsid w:val="006742F4"/>
    <w:rsid w:val="00676F3E"/>
    <w:rsid w:val="00677C83"/>
    <w:rsid w:val="00677DD6"/>
    <w:rsid w:val="00680E11"/>
    <w:rsid w:val="00681311"/>
    <w:rsid w:val="0068459B"/>
    <w:rsid w:val="00684E8B"/>
    <w:rsid w:val="0068506D"/>
    <w:rsid w:val="00685B6E"/>
    <w:rsid w:val="0068734B"/>
    <w:rsid w:val="0068750C"/>
    <w:rsid w:val="0069037D"/>
    <w:rsid w:val="00692DD1"/>
    <w:rsid w:val="00694AE8"/>
    <w:rsid w:val="006961A1"/>
    <w:rsid w:val="006964C7"/>
    <w:rsid w:val="00697587"/>
    <w:rsid w:val="00697A52"/>
    <w:rsid w:val="006A2F5C"/>
    <w:rsid w:val="006A3594"/>
    <w:rsid w:val="006A3969"/>
    <w:rsid w:val="006A3A56"/>
    <w:rsid w:val="006A5257"/>
    <w:rsid w:val="006A5E59"/>
    <w:rsid w:val="006A63D3"/>
    <w:rsid w:val="006A66B9"/>
    <w:rsid w:val="006A6B0E"/>
    <w:rsid w:val="006A7DF4"/>
    <w:rsid w:val="006B1008"/>
    <w:rsid w:val="006B1216"/>
    <w:rsid w:val="006B1A10"/>
    <w:rsid w:val="006B392B"/>
    <w:rsid w:val="006B4809"/>
    <w:rsid w:val="006B4A5D"/>
    <w:rsid w:val="006B4A5E"/>
    <w:rsid w:val="006B6270"/>
    <w:rsid w:val="006C00BA"/>
    <w:rsid w:val="006C0393"/>
    <w:rsid w:val="006C07B6"/>
    <w:rsid w:val="006C1419"/>
    <w:rsid w:val="006C3C8B"/>
    <w:rsid w:val="006C4409"/>
    <w:rsid w:val="006C45D3"/>
    <w:rsid w:val="006C5641"/>
    <w:rsid w:val="006C6024"/>
    <w:rsid w:val="006C7CDC"/>
    <w:rsid w:val="006D11F6"/>
    <w:rsid w:val="006D2379"/>
    <w:rsid w:val="006D429C"/>
    <w:rsid w:val="006D4A22"/>
    <w:rsid w:val="006D5FF3"/>
    <w:rsid w:val="006D691B"/>
    <w:rsid w:val="006D6AFD"/>
    <w:rsid w:val="006D79E9"/>
    <w:rsid w:val="006E1223"/>
    <w:rsid w:val="006E23FD"/>
    <w:rsid w:val="006E483F"/>
    <w:rsid w:val="006E6BB5"/>
    <w:rsid w:val="006F001B"/>
    <w:rsid w:val="006F0541"/>
    <w:rsid w:val="006F0915"/>
    <w:rsid w:val="006F1556"/>
    <w:rsid w:val="006F2260"/>
    <w:rsid w:val="006F27B5"/>
    <w:rsid w:val="006F587D"/>
    <w:rsid w:val="006F6755"/>
    <w:rsid w:val="007003DE"/>
    <w:rsid w:val="0070051E"/>
    <w:rsid w:val="00700B8A"/>
    <w:rsid w:val="00700BA4"/>
    <w:rsid w:val="00702820"/>
    <w:rsid w:val="007028BC"/>
    <w:rsid w:val="00703123"/>
    <w:rsid w:val="007048DC"/>
    <w:rsid w:val="00704A72"/>
    <w:rsid w:val="007056BE"/>
    <w:rsid w:val="00706BA7"/>
    <w:rsid w:val="0070729B"/>
    <w:rsid w:val="007105F2"/>
    <w:rsid w:val="0071217B"/>
    <w:rsid w:val="007121C3"/>
    <w:rsid w:val="007130E0"/>
    <w:rsid w:val="00714BEF"/>
    <w:rsid w:val="00715153"/>
    <w:rsid w:val="00716BAE"/>
    <w:rsid w:val="00717FD3"/>
    <w:rsid w:val="0072084E"/>
    <w:rsid w:val="007209C6"/>
    <w:rsid w:val="00721F41"/>
    <w:rsid w:val="00721F4E"/>
    <w:rsid w:val="00722133"/>
    <w:rsid w:val="00722C2A"/>
    <w:rsid w:val="00723450"/>
    <w:rsid w:val="00723CD0"/>
    <w:rsid w:val="0072434B"/>
    <w:rsid w:val="00724800"/>
    <w:rsid w:val="007253EB"/>
    <w:rsid w:val="0072790E"/>
    <w:rsid w:val="00732232"/>
    <w:rsid w:val="007332D7"/>
    <w:rsid w:val="007334A3"/>
    <w:rsid w:val="00734284"/>
    <w:rsid w:val="00737E80"/>
    <w:rsid w:val="0074218F"/>
    <w:rsid w:val="007423D7"/>
    <w:rsid w:val="0074264D"/>
    <w:rsid w:val="0074289B"/>
    <w:rsid w:val="007428AE"/>
    <w:rsid w:val="00747192"/>
    <w:rsid w:val="00747944"/>
    <w:rsid w:val="00747B64"/>
    <w:rsid w:val="007501DD"/>
    <w:rsid w:val="00751D98"/>
    <w:rsid w:val="007524EE"/>
    <w:rsid w:val="00753883"/>
    <w:rsid w:val="00756A9C"/>
    <w:rsid w:val="00756E8F"/>
    <w:rsid w:val="00760789"/>
    <w:rsid w:val="00760BA2"/>
    <w:rsid w:val="00760D58"/>
    <w:rsid w:val="00760D8F"/>
    <w:rsid w:val="007616A5"/>
    <w:rsid w:val="00761C75"/>
    <w:rsid w:val="00761F3D"/>
    <w:rsid w:val="007625AF"/>
    <w:rsid w:val="007628CE"/>
    <w:rsid w:val="00764C6B"/>
    <w:rsid w:val="00764E75"/>
    <w:rsid w:val="0076524A"/>
    <w:rsid w:val="00766960"/>
    <w:rsid w:val="00766BCB"/>
    <w:rsid w:val="00766E80"/>
    <w:rsid w:val="007703A6"/>
    <w:rsid w:val="00770D9A"/>
    <w:rsid w:val="00770E06"/>
    <w:rsid w:val="00770FFA"/>
    <w:rsid w:val="00771A90"/>
    <w:rsid w:val="00772A1C"/>
    <w:rsid w:val="007753E0"/>
    <w:rsid w:val="0077725A"/>
    <w:rsid w:val="0077753B"/>
    <w:rsid w:val="007815CC"/>
    <w:rsid w:val="007819C3"/>
    <w:rsid w:val="00781DCF"/>
    <w:rsid w:val="0078236E"/>
    <w:rsid w:val="007848AD"/>
    <w:rsid w:val="00786A92"/>
    <w:rsid w:val="007874F4"/>
    <w:rsid w:val="007906DE"/>
    <w:rsid w:val="00790AB8"/>
    <w:rsid w:val="007912F7"/>
    <w:rsid w:val="00792386"/>
    <w:rsid w:val="00792952"/>
    <w:rsid w:val="00792C0B"/>
    <w:rsid w:val="00793715"/>
    <w:rsid w:val="007966AC"/>
    <w:rsid w:val="007969D1"/>
    <w:rsid w:val="007A1519"/>
    <w:rsid w:val="007A18C1"/>
    <w:rsid w:val="007A44BF"/>
    <w:rsid w:val="007B01FA"/>
    <w:rsid w:val="007B0E7A"/>
    <w:rsid w:val="007B1ED9"/>
    <w:rsid w:val="007B41A1"/>
    <w:rsid w:val="007B4206"/>
    <w:rsid w:val="007B437D"/>
    <w:rsid w:val="007B51CF"/>
    <w:rsid w:val="007B5F71"/>
    <w:rsid w:val="007B647F"/>
    <w:rsid w:val="007B64F5"/>
    <w:rsid w:val="007B6C85"/>
    <w:rsid w:val="007C0154"/>
    <w:rsid w:val="007C0172"/>
    <w:rsid w:val="007C189C"/>
    <w:rsid w:val="007C231E"/>
    <w:rsid w:val="007C2D89"/>
    <w:rsid w:val="007C3183"/>
    <w:rsid w:val="007C42EC"/>
    <w:rsid w:val="007C56D6"/>
    <w:rsid w:val="007C5EE8"/>
    <w:rsid w:val="007C79B6"/>
    <w:rsid w:val="007C7AC8"/>
    <w:rsid w:val="007D0E73"/>
    <w:rsid w:val="007D3015"/>
    <w:rsid w:val="007D30FE"/>
    <w:rsid w:val="007D31DB"/>
    <w:rsid w:val="007D37D1"/>
    <w:rsid w:val="007D3960"/>
    <w:rsid w:val="007D3C0D"/>
    <w:rsid w:val="007D5ABC"/>
    <w:rsid w:val="007D5D7F"/>
    <w:rsid w:val="007D6D42"/>
    <w:rsid w:val="007D7EDE"/>
    <w:rsid w:val="007E0999"/>
    <w:rsid w:val="007E1233"/>
    <w:rsid w:val="007E1931"/>
    <w:rsid w:val="007E3514"/>
    <w:rsid w:val="007E3A39"/>
    <w:rsid w:val="007E3FE0"/>
    <w:rsid w:val="007E5E62"/>
    <w:rsid w:val="007E620B"/>
    <w:rsid w:val="007E623F"/>
    <w:rsid w:val="007E715B"/>
    <w:rsid w:val="007E79D6"/>
    <w:rsid w:val="007F283B"/>
    <w:rsid w:val="007F3B68"/>
    <w:rsid w:val="007F4642"/>
    <w:rsid w:val="007F48B3"/>
    <w:rsid w:val="007F48C5"/>
    <w:rsid w:val="007F49D3"/>
    <w:rsid w:val="007F59D6"/>
    <w:rsid w:val="007F6D25"/>
    <w:rsid w:val="007F6F93"/>
    <w:rsid w:val="007F7902"/>
    <w:rsid w:val="007F7BD4"/>
    <w:rsid w:val="00801DC4"/>
    <w:rsid w:val="00805F95"/>
    <w:rsid w:val="008062F9"/>
    <w:rsid w:val="00807002"/>
    <w:rsid w:val="008071F7"/>
    <w:rsid w:val="008077F5"/>
    <w:rsid w:val="00811EF9"/>
    <w:rsid w:val="00814C71"/>
    <w:rsid w:val="00820E7A"/>
    <w:rsid w:val="008223D6"/>
    <w:rsid w:val="00822E7F"/>
    <w:rsid w:val="008245B3"/>
    <w:rsid w:val="008251F6"/>
    <w:rsid w:val="00830534"/>
    <w:rsid w:val="0083126F"/>
    <w:rsid w:val="008331AB"/>
    <w:rsid w:val="00835BC9"/>
    <w:rsid w:val="00835BD9"/>
    <w:rsid w:val="00835D45"/>
    <w:rsid w:val="0083716F"/>
    <w:rsid w:val="00837FC9"/>
    <w:rsid w:val="00840947"/>
    <w:rsid w:val="00841BCD"/>
    <w:rsid w:val="00841BFA"/>
    <w:rsid w:val="00841C0D"/>
    <w:rsid w:val="0084346F"/>
    <w:rsid w:val="0084358E"/>
    <w:rsid w:val="00845D6F"/>
    <w:rsid w:val="00845D71"/>
    <w:rsid w:val="00845F5C"/>
    <w:rsid w:val="00846730"/>
    <w:rsid w:val="0085092F"/>
    <w:rsid w:val="00852468"/>
    <w:rsid w:val="008532DB"/>
    <w:rsid w:val="00855AC0"/>
    <w:rsid w:val="00855EA3"/>
    <w:rsid w:val="00857157"/>
    <w:rsid w:val="008615D3"/>
    <w:rsid w:val="00863106"/>
    <w:rsid w:val="0086464B"/>
    <w:rsid w:val="00865AA3"/>
    <w:rsid w:val="00865F99"/>
    <w:rsid w:val="0086602A"/>
    <w:rsid w:val="00867860"/>
    <w:rsid w:val="00867AEB"/>
    <w:rsid w:val="00870264"/>
    <w:rsid w:val="00870581"/>
    <w:rsid w:val="0087135B"/>
    <w:rsid w:val="00871D3F"/>
    <w:rsid w:val="00873237"/>
    <w:rsid w:val="00874608"/>
    <w:rsid w:val="008757B8"/>
    <w:rsid w:val="00877A5A"/>
    <w:rsid w:val="00880C4B"/>
    <w:rsid w:val="008819C2"/>
    <w:rsid w:val="00881F50"/>
    <w:rsid w:val="0088202C"/>
    <w:rsid w:val="00882D95"/>
    <w:rsid w:val="008838F9"/>
    <w:rsid w:val="00883D1D"/>
    <w:rsid w:val="00885C61"/>
    <w:rsid w:val="008862BD"/>
    <w:rsid w:val="00886773"/>
    <w:rsid w:val="00886D47"/>
    <w:rsid w:val="00890105"/>
    <w:rsid w:val="00891943"/>
    <w:rsid w:val="00892107"/>
    <w:rsid w:val="00892B33"/>
    <w:rsid w:val="00893812"/>
    <w:rsid w:val="008940D3"/>
    <w:rsid w:val="008977BF"/>
    <w:rsid w:val="008A003B"/>
    <w:rsid w:val="008A0313"/>
    <w:rsid w:val="008A079A"/>
    <w:rsid w:val="008A07C7"/>
    <w:rsid w:val="008A0CAF"/>
    <w:rsid w:val="008A16F5"/>
    <w:rsid w:val="008A1963"/>
    <w:rsid w:val="008A1EE3"/>
    <w:rsid w:val="008A20EA"/>
    <w:rsid w:val="008A45F7"/>
    <w:rsid w:val="008A6313"/>
    <w:rsid w:val="008A6D7B"/>
    <w:rsid w:val="008A703B"/>
    <w:rsid w:val="008A7783"/>
    <w:rsid w:val="008B06AA"/>
    <w:rsid w:val="008B1221"/>
    <w:rsid w:val="008B1513"/>
    <w:rsid w:val="008B2656"/>
    <w:rsid w:val="008B3A24"/>
    <w:rsid w:val="008B407D"/>
    <w:rsid w:val="008B453D"/>
    <w:rsid w:val="008B5F30"/>
    <w:rsid w:val="008C0224"/>
    <w:rsid w:val="008C3FB6"/>
    <w:rsid w:val="008D055D"/>
    <w:rsid w:val="008D0CD6"/>
    <w:rsid w:val="008D18CE"/>
    <w:rsid w:val="008D1952"/>
    <w:rsid w:val="008D423F"/>
    <w:rsid w:val="008D5B73"/>
    <w:rsid w:val="008D644A"/>
    <w:rsid w:val="008D7A5B"/>
    <w:rsid w:val="008E28E5"/>
    <w:rsid w:val="008E3203"/>
    <w:rsid w:val="008E3BD4"/>
    <w:rsid w:val="008E4B96"/>
    <w:rsid w:val="008E4D4D"/>
    <w:rsid w:val="008E539B"/>
    <w:rsid w:val="008E5925"/>
    <w:rsid w:val="008E5989"/>
    <w:rsid w:val="008E6A08"/>
    <w:rsid w:val="008E6BDB"/>
    <w:rsid w:val="008E7CAE"/>
    <w:rsid w:val="008F07A4"/>
    <w:rsid w:val="008F1F49"/>
    <w:rsid w:val="008F4DF7"/>
    <w:rsid w:val="008F6F6D"/>
    <w:rsid w:val="008F70DC"/>
    <w:rsid w:val="008F70F0"/>
    <w:rsid w:val="009013A2"/>
    <w:rsid w:val="00901ABA"/>
    <w:rsid w:val="009027D8"/>
    <w:rsid w:val="00903CF1"/>
    <w:rsid w:val="009046FD"/>
    <w:rsid w:val="009061ED"/>
    <w:rsid w:val="00911438"/>
    <w:rsid w:val="0091195F"/>
    <w:rsid w:val="009121C6"/>
    <w:rsid w:val="0091489B"/>
    <w:rsid w:val="00914B18"/>
    <w:rsid w:val="00914BE8"/>
    <w:rsid w:val="009157C9"/>
    <w:rsid w:val="00916490"/>
    <w:rsid w:val="00916736"/>
    <w:rsid w:val="00920590"/>
    <w:rsid w:val="00921EBF"/>
    <w:rsid w:val="00924966"/>
    <w:rsid w:val="00924FAB"/>
    <w:rsid w:val="00925B01"/>
    <w:rsid w:val="00925C8A"/>
    <w:rsid w:val="009261DF"/>
    <w:rsid w:val="009265AE"/>
    <w:rsid w:val="00926A2A"/>
    <w:rsid w:val="009301DE"/>
    <w:rsid w:val="00931CC5"/>
    <w:rsid w:val="00931D48"/>
    <w:rsid w:val="0093258B"/>
    <w:rsid w:val="00932EA8"/>
    <w:rsid w:val="00935D2C"/>
    <w:rsid w:val="0093621E"/>
    <w:rsid w:val="009367A4"/>
    <w:rsid w:val="00940AAF"/>
    <w:rsid w:val="00940DFF"/>
    <w:rsid w:val="00941609"/>
    <w:rsid w:val="00941FAB"/>
    <w:rsid w:val="009445A1"/>
    <w:rsid w:val="00945359"/>
    <w:rsid w:val="00945F67"/>
    <w:rsid w:val="00946524"/>
    <w:rsid w:val="00946CF0"/>
    <w:rsid w:val="00954686"/>
    <w:rsid w:val="00954771"/>
    <w:rsid w:val="0095520D"/>
    <w:rsid w:val="00955B16"/>
    <w:rsid w:val="0095691D"/>
    <w:rsid w:val="00956BD5"/>
    <w:rsid w:val="00962956"/>
    <w:rsid w:val="00963E91"/>
    <w:rsid w:val="00964C20"/>
    <w:rsid w:val="00964FAC"/>
    <w:rsid w:val="009660B0"/>
    <w:rsid w:val="0096697C"/>
    <w:rsid w:val="00966995"/>
    <w:rsid w:val="009675F9"/>
    <w:rsid w:val="009677EF"/>
    <w:rsid w:val="00967EF7"/>
    <w:rsid w:val="0097044D"/>
    <w:rsid w:val="00970A50"/>
    <w:rsid w:val="00971E65"/>
    <w:rsid w:val="009727C4"/>
    <w:rsid w:val="00973297"/>
    <w:rsid w:val="00974571"/>
    <w:rsid w:val="00974AF6"/>
    <w:rsid w:val="00975E98"/>
    <w:rsid w:val="00977392"/>
    <w:rsid w:val="00977DC2"/>
    <w:rsid w:val="00980161"/>
    <w:rsid w:val="009827F2"/>
    <w:rsid w:val="00983A76"/>
    <w:rsid w:val="00984297"/>
    <w:rsid w:val="00984949"/>
    <w:rsid w:val="00984A7E"/>
    <w:rsid w:val="00986384"/>
    <w:rsid w:val="009875E4"/>
    <w:rsid w:val="009904B5"/>
    <w:rsid w:val="00990AF8"/>
    <w:rsid w:val="009917F8"/>
    <w:rsid w:val="00992049"/>
    <w:rsid w:val="009939FB"/>
    <w:rsid w:val="00993AF9"/>
    <w:rsid w:val="00994BD9"/>
    <w:rsid w:val="009A02E3"/>
    <w:rsid w:val="009A0A3F"/>
    <w:rsid w:val="009A13F9"/>
    <w:rsid w:val="009A2863"/>
    <w:rsid w:val="009A5400"/>
    <w:rsid w:val="009A5CB3"/>
    <w:rsid w:val="009A5E33"/>
    <w:rsid w:val="009A60A9"/>
    <w:rsid w:val="009B07D4"/>
    <w:rsid w:val="009B10A3"/>
    <w:rsid w:val="009B237D"/>
    <w:rsid w:val="009B330D"/>
    <w:rsid w:val="009B384C"/>
    <w:rsid w:val="009B3B15"/>
    <w:rsid w:val="009B549D"/>
    <w:rsid w:val="009B6518"/>
    <w:rsid w:val="009B771B"/>
    <w:rsid w:val="009B7788"/>
    <w:rsid w:val="009B7D6D"/>
    <w:rsid w:val="009C0155"/>
    <w:rsid w:val="009C0757"/>
    <w:rsid w:val="009C37AD"/>
    <w:rsid w:val="009C483E"/>
    <w:rsid w:val="009C4F93"/>
    <w:rsid w:val="009C6115"/>
    <w:rsid w:val="009C749A"/>
    <w:rsid w:val="009D00ED"/>
    <w:rsid w:val="009D2F52"/>
    <w:rsid w:val="009D3A82"/>
    <w:rsid w:val="009D4664"/>
    <w:rsid w:val="009D656C"/>
    <w:rsid w:val="009D7D83"/>
    <w:rsid w:val="009E1522"/>
    <w:rsid w:val="009E25A2"/>
    <w:rsid w:val="009E2957"/>
    <w:rsid w:val="009E3301"/>
    <w:rsid w:val="009E36A5"/>
    <w:rsid w:val="009E3806"/>
    <w:rsid w:val="009E4C6C"/>
    <w:rsid w:val="009E5B07"/>
    <w:rsid w:val="009E63BE"/>
    <w:rsid w:val="009E6446"/>
    <w:rsid w:val="009E6FFF"/>
    <w:rsid w:val="009F0BEE"/>
    <w:rsid w:val="009F1120"/>
    <w:rsid w:val="009F1DDA"/>
    <w:rsid w:val="009F2C48"/>
    <w:rsid w:val="009F5886"/>
    <w:rsid w:val="009F624F"/>
    <w:rsid w:val="009F625C"/>
    <w:rsid w:val="009F6FD7"/>
    <w:rsid w:val="009F7124"/>
    <w:rsid w:val="00A02126"/>
    <w:rsid w:val="00A02185"/>
    <w:rsid w:val="00A03030"/>
    <w:rsid w:val="00A053E3"/>
    <w:rsid w:val="00A056BB"/>
    <w:rsid w:val="00A05FB0"/>
    <w:rsid w:val="00A07759"/>
    <w:rsid w:val="00A07D45"/>
    <w:rsid w:val="00A11AAE"/>
    <w:rsid w:val="00A125CB"/>
    <w:rsid w:val="00A12EFE"/>
    <w:rsid w:val="00A12F55"/>
    <w:rsid w:val="00A14225"/>
    <w:rsid w:val="00A146F6"/>
    <w:rsid w:val="00A15E01"/>
    <w:rsid w:val="00A17F80"/>
    <w:rsid w:val="00A21C38"/>
    <w:rsid w:val="00A225D9"/>
    <w:rsid w:val="00A22C2A"/>
    <w:rsid w:val="00A238A2"/>
    <w:rsid w:val="00A2460F"/>
    <w:rsid w:val="00A257C9"/>
    <w:rsid w:val="00A27051"/>
    <w:rsid w:val="00A27418"/>
    <w:rsid w:val="00A32F6F"/>
    <w:rsid w:val="00A34BCB"/>
    <w:rsid w:val="00A34C0C"/>
    <w:rsid w:val="00A35640"/>
    <w:rsid w:val="00A36637"/>
    <w:rsid w:val="00A370C1"/>
    <w:rsid w:val="00A419D2"/>
    <w:rsid w:val="00A42C61"/>
    <w:rsid w:val="00A44BCF"/>
    <w:rsid w:val="00A45453"/>
    <w:rsid w:val="00A45EEE"/>
    <w:rsid w:val="00A46426"/>
    <w:rsid w:val="00A52453"/>
    <w:rsid w:val="00A529AF"/>
    <w:rsid w:val="00A52EC7"/>
    <w:rsid w:val="00A54719"/>
    <w:rsid w:val="00A56A71"/>
    <w:rsid w:val="00A570E6"/>
    <w:rsid w:val="00A60F05"/>
    <w:rsid w:val="00A61392"/>
    <w:rsid w:val="00A614ED"/>
    <w:rsid w:val="00A6359D"/>
    <w:rsid w:val="00A637FD"/>
    <w:rsid w:val="00A63E95"/>
    <w:rsid w:val="00A6424D"/>
    <w:rsid w:val="00A64391"/>
    <w:rsid w:val="00A65BC9"/>
    <w:rsid w:val="00A661DD"/>
    <w:rsid w:val="00A6722E"/>
    <w:rsid w:val="00A678A0"/>
    <w:rsid w:val="00A679D5"/>
    <w:rsid w:val="00A71098"/>
    <w:rsid w:val="00A731D5"/>
    <w:rsid w:val="00A731D9"/>
    <w:rsid w:val="00A73E2B"/>
    <w:rsid w:val="00A74141"/>
    <w:rsid w:val="00A748C3"/>
    <w:rsid w:val="00A74BD5"/>
    <w:rsid w:val="00A74C7F"/>
    <w:rsid w:val="00A7659C"/>
    <w:rsid w:val="00A8130B"/>
    <w:rsid w:val="00A82085"/>
    <w:rsid w:val="00A828DE"/>
    <w:rsid w:val="00A8487A"/>
    <w:rsid w:val="00A85CBB"/>
    <w:rsid w:val="00A86224"/>
    <w:rsid w:val="00A86296"/>
    <w:rsid w:val="00A9165F"/>
    <w:rsid w:val="00A936C7"/>
    <w:rsid w:val="00A9563C"/>
    <w:rsid w:val="00A966FE"/>
    <w:rsid w:val="00A96FC6"/>
    <w:rsid w:val="00A9716D"/>
    <w:rsid w:val="00A97A27"/>
    <w:rsid w:val="00AA334B"/>
    <w:rsid w:val="00AA400E"/>
    <w:rsid w:val="00AA4068"/>
    <w:rsid w:val="00AA53A6"/>
    <w:rsid w:val="00AA626D"/>
    <w:rsid w:val="00AA723E"/>
    <w:rsid w:val="00AB1AE1"/>
    <w:rsid w:val="00AB1CD9"/>
    <w:rsid w:val="00AB209B"/>
    <w:rsid w:val="00AB3DC6"/>
    <w:rsid w:val="00AB56C3"/>
    <w:rsid w:val="00AB622A"/>
    <w:rsid w:val="00AC1537"/>
    <w:rsid w:val="00AC1788"/>
    <w:rsid w:val="00AC1BC8"/>
    <w:rsid w:val="00AC1C54"/>
    <w:rsid w:val="00AC1D92"/>
    <w:rsid w:val="00AC276D"/>
    <w:rsid w:val="00AC2891"/>
    <w:rsid w:val="00AC3249"/>
    <w:rsid w:val="00AC3382"/>
    <w:rsid w:val="00AC3CE3"/>
    <w:rsid w:val="00AC4B5E"/>
    <w:rsid w:val="00AC4FA0"/>
    <w:rsid w:val="00AC5FFA"/>
    <w:rsid w:val="00AC788C"/>
    <w:rsid w:val="00AC7939"/>
    <w:rsid w:val="00AD0704"/>
    <w:rsid w:val="00AD13B4"/>
    <w:rsid w:val="00AD29E8"/>
    <w:rsid w:val="00AD4F7E"/>
    <w:rsid w:val="00AD5822"/>
    <w:rsid w:val="00AD635B"/>
    <w:rsid w:val="00AD791E"/>
    <w:rsid w:val="00AE07CC"/>
    <w:rsid w:val="00AE1B4B"/>
    <w:rsid w:val="00AE1D08"/>
    <w:rsid w:val="00AE1DCD"/>
    <w:rsid w:val="00AE2718"/>
    <w:rsid w:val="00AE30E4"/>
    <w:rsid w:val="00AE4841"/>
    <w:rsid w:val="00AE6244"/>
    <w:rsid w:val="00AE6DDA"/>
    <w:rsid w:val="00AE6E08"/>
    <w:rsid w:val="00AF0238"/>
    <w:rsid w:val="00AF0656"/>
    <w:rsid w:val="00AF08D0"/>
    <w:rsid w:val="00AF09F6"/>
    <w:rsid w:val="00AF0C07"/>
    <w:rsid w:val="00AF1512"/>
    <w:rsid w:val="00AF223C"/>
    <w:rsid w:val="00AF60A5"/>
    <w:rsid w:val="00AF63DF"/>
    <w:rsid w:val="00AF64DA"/>
    <w:rsid w:val="00AF6A6D"/>
    <w:rsid w:val="00AF6EBF"/>
    <w:rsid w:val="00AF6EF1"/>
    <w:rsid w:val="00AF719C"/>
    <w:rsid w:val="00B0194E"/>
    <w:rsid w:val="00B02365"/>
    <w:rsid w:val="00B02988"/>
    <w:rsid w:val="00B0305C"/>
    <w:rsid w:val="00B04B28"/>
    <w:rsid w:val="00B05458"/>
    <w:rsid w:val="00B05995"/>
    <w:rsid w:val="00B065EC"/>
    <w:rsid w:val="00B0777E"/>
    <w:rsid w:val="00B1127B"/>
    <w:rsid w:val="00B11C77"/>
    <w:rsid w:val="00B11EB1"/>
    <w:rsid w:val="00B12C5C"/>
    <w:rsid w:val="00B14052"/>
    <w:rsid w:val="00B1459F"/>
    <w:rsid w:val="00B200A9"/>
    <w:rsid w:val="00B20482"/>
    <w:rsid w:val="00B2239B"/>
    <w:rsid w:val="00B22A00"/>
    <w:rsid w:val="00B22B6D"/>
    <w:rsid w:val="00B22E21"/>
    <w:rsid w:val="00B25BB0"/>
    <w:rsid w:val="00B25DF6"/>
    <w:rsid w:val="00B2770B"/>
    <w:rsid w:val="00B305A7"/>
    <w:rsid w:val="00B31B84"/>
    <w:rsid w:val="00B322AE"/>
    <w:rsid w:val="00B33567"/>
    <w:rsid w:val="00B339F5"/>
    <w:rsid w:val="00B35E8A"/>
    <w:rsid w:val="00B36A7A"/>
    <w:rsid w:val="00B40CD1"/>
    <w:rsid w:val="00B4187C"/>
    <w:rsid w:val="00B4277A"/>
    <w:rsid w:val="00B44585"/>
    <w:rsid w:val="00B44974"/>
    <w:rsid w:val="00B46010"/>
    <w:rsid w:val="00B4717B"/>
    <w:rsid w:val="00B50918"/>
    <w:rsid w:val="00B53267"/>
    <w:rsid w:val="00B541C7"/>
    <w:rsid w:val="00B544FD"/>
    <w:rsid w:val="00B5797A"/>
    <w:rsid w:val="00B603C8"/>
    <w:rsid w:val="00B60565"/>
    <w:rsid w:val="00B6077E"/>
    <w:rsid w:val="00B61860"/>
    <w:rsid w:val="00B61DE0"/>
    <w:rsid w:val="00B631DD"/>
    <w:rsid w:val="00B64DCE"/>
    <w:rsid w:val="00B66217"/>
    <w:rsid w:val="00B72987"/>
    <w:rsid w:val="00B737E1"/>
    <w:rsid w:val="00B745E8"/>
    <w:rsid w:val="00B7542C"/>
    <w:rsid w:val="00B76CF0"/>
    <w:rsid w:val="00B77E05"/>
    <w:rsid w:val="00B77EBF"/>
    <w:rsid w:val="00B83026"/>
    <w:rsid w:val="00B84268"/>
    <w:rsid w:val="00B867E8"/>
    <w:rsid w:val="00B873A2"/>
    <w:rsid w:val="00B914AD"/>
    <w:rsid w:val="00B9205C"/>
    <w:rsid w:val="00B925DF"/>
    <w:rsid w:val="00B92B7D"/>
    <w:rsid w:val="00B94ADB"/>
    <w:rsid w:val="00B95641"/>
    <w:rsid w:val="00B97C23"/>
    <w:rsid w:val="00BA0EAA"/>
    <w:rsid w:val="00BA194F"/>
    <w:rsid w:val="00BA25F3"/>
    <w:rsid w:val="00BA6F9A"/>
    <w:rsid w:val="00BA70B9"/>
    <w:rsid w:val="00BB1144"/>
    <w:rsid w:val="00BB15BA"/>
    <w:rsid w:val="00BB1BE6"/>
    <w:rsid w:val="00BB2CC6"/>
    <w:rsid w:val="00BB2EB4"/>
    <w:rsid w:val="00BB2F51"/>
    <w:rsid w:val="00BB3F8A"/>
    <w:rsid w:val="00BB667B"/>
    <w:rsid w:val="00BB66F3"/>
    <w:rsid w:val="00BB72B4"/>
    <w:rsid w:val="00BC200E"/>
    <w:rsid w:val="00BC2CD1"/>
    <w:rsid w:val="00BC41A7"/>
    <w:rsid w:val="00BC422B"/>
    <w:rsid w:val="00BC439A"/>
    <w:rsid w:val="00BC5C96"/>
    <w:rsid w:val="00BC602D"/>
    <w:rsid w:val="00BC6E69"/>
    <w:rsid w:val="00BD014E"/>
    <w:rsid w:val="00BD33E0"/>
    <w:rsid w:val="00BD3B6C"/>
    <w:rsid w:val="00BD43E8"/>
    <w:rsid w:val="00BD4FAA"/>
    <w:rsid w:val="00BD58B0"/>
    <w:rsid w:val="00BD5CAB"/>
    <w:rsid w:val="00BD6DA0"/>
    <w:rsid w:val="00BD730B"/>
    <w:rsid w:val="00BE0D9A"/>
    <w:rsid w:val="00BE4E2C"/>
    <w:rsid w:val="00BE62E9"/>
    <w:rsid w:val="00BE6B49"/>
    <w:rsid w:val="00BE6D1C"/>
    <w:rsid w:val="00BE7391"/>
    <w:rsid w:val="00BF03AF"/>
    <w:rsid w:val="00BF0B60"/>
    <w:rsid w:val="00BF1314"/>
    <w:rsid w:val="00BF1A7A"/>
    <w:rsid w:val="00BF21F5"/>
    <w:rsid w:val="00BF3ECC"/>
    <w:rsid w:val="00BF4B3B"/>
    <w:rsid w:val="00BF5F78"/>
    <w:rsid w:val="00BF6668"/>
    <w:rsid w:val="00BF7B5F"/>
    <w:rsid w:val="00C00F15"/>
    <w:rsid w:val="00C0123B"/>
    <w:rsid w:val="00C012B2"/>
    <w:rsid w:val="00C02D15"/>
    <w:rsid w:val="00C031D1"/>
    <w:rsid w:val="00C0379A"/>
    <w:rsid w:val="00C04930"/>
    <w:rsid w:val="00C04D9F"/>
    <w:rsid w:val="00C05CD4"/>
    <w:rsid w:val="00C07A06"/>
    <w:rsid w:val="00C10EB5"/>
    <w:rsid w:val="00C111CA"/>
    <w:rsid w:val="00C1152A"/>
    <w:rsid w:val="00C12732"/>
    <w:rsid w:val="00C1328F"/>
    <w:rsid w:val="00C134EE"/>
    <w:rsid w:val="00C13647"/>
    <w:rsid w:val="00C14C6F"/>
    <w:rsid w:val="00C15B37"/>
    <w:rsid w:val="00C15EA4"/>
    <w:rsid w:val="00C2199A"/>
    <w:rsid w:val="00C22D08"/>
    <w:rsid w:val="00C22DA2"/>
    <w:rsid w:val="00C22F35"/>
    <w:rsid w:val="00C22F37"/>
    <w:rsid w:val="00C23E50"/>
    <w:rsid w:val="00C271C7"/>
    <w:rsid w:val="00C30926"/>
    <w:rsid w:val="00C3098E"/>
    <w:rsid w:val="00C30AF6"/>
    <w:rsid w:val="00C31480"/>
    <w:rsid w:val="00C32AFE"/>
    <w:rsid w:val="00C32C68"/>
    <w:rsid w:val="00C33D05"/>
    <w:rsid w:val="00C34EA2"/>
    <w:rsid w:val="00C356F6"/>
    <w:rsid w:val="00C36FB5"/>
    <w:rsid w:val="00C37802"/>
    <w:rsid w:val="00C40766"/>
    <w:rsid w:val="00C425BF"/>
    <w:rsid w:val="00C44A3A"/>
    <w:rsid w:val="00C507CE"/>
    <w:rsid w:val="00C51328"/>
    <w:rsid w:val="00C5176A"/>
    <w:rsid w:val="00C529BF"/>
    <w:rsid w:val="00C52E7D"/>
    <w:rsid w:val="00C543B7"/>
    <w:rsid w:val="00C55EBE"/>
    <w:rsid w:val="00C561F5"/>
    <w:rsid w:val="00C576FF"/>
    <w:rsid w:val="00C623A2"/>
    <w:rsid w:val="00C66A35"/>
    <w:rsid w:val="00C67300"/>
    <w:rsid w:val="00C70200"/>
    <w:rsid w:val="00C70B86"/>
    <w:rsid w:val="00C7330F"/>
    <w:rsid w:val="00C75F22"/>
    <w:rsid w:val="00C811F1"/>
    <w:rsid w:val="00C81275"/>
    <w:rsid w:val="00C81476"/>
    <w:rsid w:val="00C82F5F"/>
    <w:rsid w:val="00C830F3"/>
    <w:rsid w:val="00C83856"/>
    <w:rsid w:val="00C83C66"/>
    <w:rsid w:val="00C84345"/>
    <w:rsid w:val="00C84525"/>
    <w:rsid w:val="00C8602A"/>
    <w:rsid w:val="00C90AE4"/>
    <w:rsid w:val="00C91367"/>
    <w:rsid w:val="00C914AF"/>
    <w:rsid w:val="00C92556"/>
    <w:rsid w:val="00C931FF"/>
    <w:rsid w:val="00C939D5"/>
    <w:rsid w:val="00C95741"/>
    <w:rsid w:val="00C975C0"/>
    <w:rsid w:val="00C97C34"/>
    <w:rsid w:val="00C97CCB"/>
    <w:rsid w:val="00CA034E"/>
    <w:rsid w:val="00CA2F31"/>
    <w:rsid w:val="00CA2FEA"/>
    <w:rsid w:val="00CA372B"/>
    <w:rsid w:val="00CA3AC5"/>
    <w:rsid w:val="00CB0D69"/>
    <w:rsid w:val="00CB17CE"/>
    <w:rsid w:val="00CB17F4"/>
    <w:rsid w:val="00CB1E9A"/>
    <w:rsid w:val="00CB2850"/>
    <w:rsid w:val="00CB2A08"/>
    <w:rsid w:val="00CB2B07"/>
    <w:rsid w:val="00CB47D7"/>
    <w:rsid w:val="00CB6C2B"/>
    <w:rsid w:val="00CB77CC"/>
    <w:rsid w:val="00CB7CF5"/>
    <w:rsid w:val="00CC0581"/>
    <w:rsid w:val="00CC067F"/>
    <w:rsid w:val="00CC12C8"/>
    <w:rsid w:val="00CC148F"/>
    <w:rsid w:val="00CC183E"/>
    <w:rsid w:val="00CC3A60"/>
    <w:rsid w:val="00CC4CCE"/>
    <w:rsid w:val="00CC52EC"/>
    <w:rsid w:val="00CC74BE"/>
    <w:rsid w:val="00CC7D99"/>
    <w:rsid w:val="00CD1EE2"/>
    <w:rsid w:val="00CD3C86"/>
    <w:rsid w:val="00CD41B2"/>
    <w:rsid w:val="00CD60B2"/>
    <w:rsid w:val="00CE0E88"/>
    <w:rsid w:val="00CE2BC5"/>
    <w:rsid w:val="00CE3B90"/>
    <w:rsid w:val="00CE4646"/>
    <w:rsid w:val="00CE4AFA"/>
    <w:rsid w:val="00CE5B6A"/>
    <w:rsid w:val="00CE64D2"/>
    <w:rsid w:val="00CF3A69"/>
    <w:rsid w:val="00CF5933"/>
    <w:rsid w:val="00CF72A7"/>
    <w:rsid w:val="00CF78B5"/>
    <w:rsid w:val="00D013F8"/>
    <w:rsid w:val="00D02062"/>
    <w:rsid w:val="00D028F5"/>
    <w:rsid w:val="00D04033"/>
    <w:rsid w:val="00D05549"/>
    <w:rsid w:val="00D06B91"/>
    <w:rsid w:val="00D078C5"/>
    <w:rsid w:val="00D10924"/>
    <w:rsid w:val="00D10EE1"/>
    <w:rsid w:val="00D127BA"/>
    <w:rsid w:val="00D13F65"/>
    <w:rsid w:val="00D14AE0"/>
    <w:rsid w:val="00D152BD"/>
    <w:rsid w:val="00D160FF"/>
    <w:rsid w:val="00D17644"/>
    <w:rsid w:val="00D17669"/>
    <w:rsid w:val="00D17717"/>
    <w:rsid w:val="00D17A76"/>
    <w:rsid w:val="00D203C6"/>
    <w:rsid w:val="00D21CF7"/>
    <w:rsid w:val="00D21E9F"/>
    <w:rsid w:val="00D238A8"/>
    <w:rsid w:val="00D239C5"/>
    <w:rsid w:val="00D24153"/>
    <w:rsid w:val="00D25CC3"/>
    <w:rsid w:val="00D26538"/>
    <w:rsid w:val="00D27251"/>
    <w:rsid w:val="00D27C8B"/>
    <w:rsid w:val="00D323BC"/>
    <w:rsid w:val="00D3241D"/>
    <w:rsid w:val="00D329F7"/>
    <w:rsid w:val="00D3370E"/>
    <w:rsid w:val="00D35792"/>
    <w:rsid w:val="00D35C02"/>
    <w:rsid w:val="00D365D6"/>
    <w:rsid w:val="00D367CA"/>
    <w:rsid w:val="00D4011A"/>
    <w:rsid w:val="00D40520"/>
    <w:rsid w:val="00D42036"/>
    <w:rsid w:val="00D43050"/>
    <w:rsid w:val="00D44AF3"/>
    <w:rsid w:val="00D463F1"/>
    <w:rsid w:val="00D50D28"/>
    <w:rsid w:val="00D515BE"/>
    <w:rsid w:val="00D51C59"/>
    <w:rsid w:val="00D52370"/>
    <w:rsid w:val="00D53164"/>
    <w:rsid w:val="00D53720"/>
    <w:rsid w:val="00D53DB1"/>
    <w:rsid w:val="00D557A1"/>
    <w:rsid w:val="00D55C79"/>
    <w:rsid w:val="00D56D19"/>
    <w:rsid w:val="00D57234"/>
    <w:rsid w:val="00D57D91"/>
    <w:rsid w:val="00D6117E"/>
    <w:rsid w:val="00D616C0"/>
    <w:rsid w:val="00D624A1"/>
    <w:rsid w:val="00D62950"/>
    <w:rsid w:val="00D63F10"/>
    <w:rsid w:val="00D6584B"/>
    <w:rsid w:val="00D66CD7"/>
    <w:rsid w:val="00D67149"/>
    <w:rsid w:val="00D676CC"/>
    <w:rsid w:val="00D703D7"/>
    <w:rsid w:val="00D71283"/>
    <w:rsid w:val="00D71CD5"/>
    <w:rsid w:val="00D7208B"/>
    <w:rsid w:val="00D73DD1"/>
    <w:rsid w:val="00D741A2"/>
    <w:rsid w:val="00D776D7"/>
    <w:rsid w:val="00D815F1"/>
    <w:rsid w:val="00D81608"/>
    <w:rsid w:val="00D81867"/>
    <w:rsid w:val="00D82942"/>
    <w:rsid w:val="00D82B21"/>
    <w:rsid w:val="00D82C2A"/>
    <w:rsid w:val="00D86A99"/>
    <w:rsid w:val="00D87A36"/>
    <w:rsid w:val="00D905CC"/>
    <w:rsid w:val="00D90E58"/>
    <w:rsid w:val="00D9124A"/>
    <w:rsid w:val="00D9210A"/>
    <w:rsid w:val="00D923B8"/>
    <w:rsid w:val="00D928B3"/>
    <w:rsid w:val="00D929B6"/>
    <w:rsid w:val="00D935D9"/>
    <w:rsid w:val="00D9394C"/>
    <w:rsid w:val="00D94CB8"/>
    <w:rsid w:val="00D97154"/>
    <w:rsid w:val="00D9730E"/>
    <w:rsid w:val="00D97407"/>
    <w:rsid w:val="00D97459"/>
    <w:rsid w:val="00D975BB"/>
    <w:rsid w:val="00DA152A"/>
    <w:rsid w:val="00DA1AAC"/>
    <w:rsid w:val="00DA1AE8"/>
    <w:rsid w:val="00DA1ED6"/>
    <w:rsid w:val="00DA20F4"/>
    <w:rsid w:val="00DA2BE3"/>
    <w:rsid w:val="00DA3386"/>
    <w:rsid w:val="00DA4B0D"/>
    <w:rsid w:val="00DA5939"/>
    <w:rsid w:val="00DB0FD3"/>
    <w:rsid w:val="00DB2D58"/>
    <w:rsid w:val="00DB4FD7"/>
    <w:rsid w:val="00DB60E6"/>
    <w:rsid w:val="00DB6A9F"/>
    <w:rsid w:val="00DC0157"/>
    <w:rsid w:val="00DC0590"/>
    <w:rsid w:val="00DC260F"/>
    <w:rsid w:val="00DC26CD"/>
    <w:rsid w:val="00DC3CED"/>
    <w:rsid w:val="00DC4590"/>
    <w:rsid w:val="00DC533A"/>
    <w:rsid w:val="00DC6E84"/>
    <w:rsid w:val="00DD02AA"/>
    <w:rsid w:val="00DD16B8"/>
    <w:rsid w:val="00DD1A4C"/>
    <w:rsid w:val="00DD1A79"/>
    <w:rsid w:val="00DD2700"/>
    <w:rsid w:val="00DD292E"/>
    <w:rsid w:val="00DD4138"/>
    <w:rsid w:val="00DD4425"/>
    <w:rsid w:val="00DD4552"/>
    <w:rsid w:val="00DD4A08"/>
    <w:rsid w:val="00DD6C02"/>
    <w:rsid w:val="00DD7AD8"/>
    <w:rsid w:val="00DE0589"/>
    <w:rsid w:val="00DE287F"/>
    <w:rsid w:val="00DE3AFC"/>
    <w:rsid w:val="00DE3B0A"/>
    <w:rsid w:val="00DE409D"/>
    <w:rsid w:val="00DE46F5"/>
    <w:rsid w:val="00DE5003"/>
    <w:rsid w:val="00DE591E"/>
    <w:rsid w:val="00DE7360"/>
    <w:rsid w:val="00DE77A0"/>
    <w:rsid w:val="00DF1D62"/>
    <w:rsid w:val="00DF1F8B"/>
    <w:rsid w:val="00DF335D"/>
    <w:rsid w:val="00DF50D2"/>
    <w:rsid w:val="00DF5678"/>
    <w:rsid w:val="00DF6B76"/>
    <w:rsid w:val="00DF6CFC"/>
    <w:rsid w:val="00DF7C60"/>
    <w:rsid w:val="00E01907"/>
    <w:rsid w:val="00E035A7"/>
    <w:rsid w:val="00E04BA2"/>
    <w:rsid w:val="00E04BFB"/>
    <w:rsid w:val="00E04F6F"/>
    <w:rsid w:val="00E118DC"/>
    <w:rsid w:val="00E12A74"/>
    <w:rsid w:val="00E14437"/>
    <w:rsid w:val="00E14541"/>
    <w:rsid w:val="00E14888"/>
    <w:rsid w:val="00E15395"/>
    <w:rsid w:val="00E203E0"/>
    <w:rsid w:val="00E210C2"/>
    <w:rsid w:val="00E21FFA"/>
    <w:rsid w:val="00E22334"/>
    <w:rsid w:val="00E26B4C"/>
    <w:rsid w:val="00E2784C"/>
    <w:rsid w:val="00E27DBE"/>
    <w:rsid w:val="00E31410"/>
    <w:rsid w:val="00E31D0E"/>
    <w:rsid w:val="00E31E99"/>
    <w:rsid w:val="00E34544"/>
    <w:rsid w:val="00E34D98"/>
    <w:rsid w:val="00E35127"/>
    <w:rsid w:val="00E35F6D"/>
    <w:rsid w:val="00E3681F"/>
    <w:rsid w:val="00E40BDE"/>
    <w:rsid w:val="00E41224"/>
    <w:rsid w:val="00E41C64"/>
    <w:rsid w:val="00E43C36"/>
    <w:rsid w:val="00E44B5C"/>
    <w:rsid w:val="00E46A20"/>
    <w:rsid w:val="00E500BE"/>
    <w:rsid w:val="00E506C3"/>
    <w:rsid w:val="00E511A7"/>
    <w:rsid w:val="00E51C4D"/>
    <w:rsid w:val="00E52802"/>
    <w:rsid w:val="00E5316B"/>
    <w:rsid w:val="00E53E9E"/>
    <w:rsid w:val="00E54ABE"/>
    <w:rsid w:val="00E55693"/>
    <w:rsid w:val="00E5574C"/>
    <w:rsid w:val="00E5707F"/>
    <w:rsid w:val="00E570A4"/>
    <w:rsid w:val="00E60B0F"/>
    <w:rsid w:val="00E60D7B"/>
    <w:rsid w:val="00E629FF"/>
    <w:rsid w:val="00E63437"/>
    <w:rsid w:val="00E63964"/>
    <w:rsid w:val="00E649A6"/>
    <w:rsid w:val="00E65481"/>
    <w:rsid w:val="00E70385"/>
    <w:rsid w:val="00E70BCF"/>
    <w:rsid w:val="00E71B1F"/>
    <w:rsid w:val="00E71B8A"/>
    <w:rsid w:val="00E71C61"/>
    <w:rsid w:val="00E72FEF"/>
    <w:rsid w:val="00E741A0"/>
    <w:rsid w:val="00E75927"/>
    <w:rsid w:val="00E759B2"/>
    <w:rsid w:val="00E764BB"/>
    <w:rsid w:val="00E82744"/>
    <w:rsid w:val="00E82AD8"/>
    <w:rsid w:val="00E82DB7"/>
    <w:rsid w:val="00E837A0"/>
    <w:rsid w:val="00E83C4C"/>
    <w:rsid w:val="00E84BF6"/>
    <w:rsid w:val="00E8587C"/>
    <w:rsid w:val="00E878B8"/>
    <w:rsid w:val="00E87C3D"/>
    <w:rsid w:val="00E9094A"/>
    <w:rsid w:val="00E90EE2"/>
    <w:rsid w:val="00E9189F"/>
    <w:rsid w:val="00E94974"/>
    <w:rsid w:val="00E95C1F"/>
    <w:rsid w:val="00E96F38"/>
    <w:rsid w:val="00E9715B"/>
    <w:rsid w:val="00E974F4"/>
    <w:rsid w:val="00E97D8A"/>
    <w:rsid w:val="00EA0110"/>
    <w:rsid w:val="00EA3470"/>
    <w:rsid w:val="00EA39A2"/>
    <w:rsid w:val="00EA4A10"/>
    <w:rsid w:val="00EB1CFE"/>
    <w:rsid w:val="00EB2A5D"/>
    <w:rsid w:val="00EB3E36"/>
    <w:rsid w:val="00EB52D2"/>
    <w:rsid w:val="00EB5564"/>
    <w:rsid w:val="00EB5884"/>
    <w:rsid w:val="00EB6D69"/>
    <w:rsid w:val="00EB7652"/>
    <w:rsid w:val="00EC0294"/>
    <w:rsid w:val="00EC1D6C"/>
    <w:rsid w:val="00EC27D2"/>
    <w:rsid w:val="00EC2FE5"/>
    <w:rsid w:val="00EC32E6"/>
    <w:rsid w:val="00EC5C95"/>
    <w:rsid w:val="00ED2BD8"/>
    <w:rsid w:val="00ED2C4D"/>
    <w:rsid w:val="00ED3AC5"/>
    <w:rsid w:val="00ED480E"/>
    <w:rsid w:val="00ED59E5"/>
    <w:rsid w:val="00ED7288"/>
    <w:rsid w:val="00ED7B42"/>
    <w:rsid w:val="00EE0800"/>
    <w:rsid w:val="00EE2699"/>
    <w:rsid w:val="00EE42A5"/>
    <w:rsid w:val="00EE4521"/>
    <w:rsid w:val="00EE6CB2"/>
    <w:rsid w:val="00EE6D79"/>
    <w:rsid w:val="00EE734F"/>
    <w:rsid w:val="00EF0815"/>
    <w:rsid w:val="00EF3351"/>
    <w:rsid w:val="00EF44EF"/>
    <w:rsid w:val="00EF4B38"/>
    <w:rsid w:val="00EF4FD8"/>
    <w:rsid w:val="00EF5603"/>
    <w:rsid w:val="00EF7862"/>
    <w:rsid w:val="00EF7C04"/>
    <w:rsid w:val="00F026BA"/>
    <w:rsid w:val="00F0513E"/>
    <w:rsid w:val="00F06C23"/>
    <w:rsid w:val="00F07698"/>
    <w:rsid w:val="00F07944"/>
    <w:rsid w:val="00F07A38"/>
    <w:rsid w:val="00F106A2"/>
    <w:rsid w:val="00F11C67"/>
    <w:rsid w:val="00F12CA1"/>
    <w:rsid w:val="00F13335"/>
    <w:rsid w:val="00F14D66"/>
    <w:rsid w:val="00F14DA3"/>
    <w:rsid w:val="00F15791"/>
    <w:rsid w:val="00F16824"/>
    <w:rsid w:val="00F173EB"/>
    <w:rsid w:val="00F1748C"/>
    <w:rsid w:val="00F209F8"/>
    <w:rsid w:val="00F20C44"/>
    <w:rsid w:val="00F20EF8"/>
    <w:rsid w:val="00F21680"/>
    <w:rsid w:val="00F30C57"/>
    <w:rsid w:val="00F31271"/>
    <w:rsid w:val="00F32E88"/>
    <w:rsid w:val="00F34908"/>
    <w:rsid w:val="00F3651A"/>
    <w:rsid w:val="00F3777B"/>
    <w:rsid w:val="00F41AC1"/>
    <w:rsid w:val="00F43458"/>
    <w:rsid w:val="00F434A4"/>
    <w:rsid w:val="00F441A2"/>
    <w:rsid w:val="00F45107"/>
    <w:rsid w:val="00F45896"/>
    <w:rsid w:val="00F46483"/>
    <w:rsid w:val="00F53848"/>
    <w:rsid w:val="00F54DEA"/>
    <w:rsid w:val="00F56F2F"/>
    <w:rsid w:val="00F607A1"/>
    <w:rsid w:val="00F628F7"/>
    <w:rsid w:val="00F6324A"/>
    <w:rsid w:val="00F63E96"/>
    <w:rsid w:val="00F643D8"/>
    <w:rsid w:val="00F65C65"/>
    <w:rsid w:val="00F65D45"/>
    <w:rsid w:val="00F65F8B"/>
    <w:rsid w:val="00F66A0B"/>
    <w:rsid w:val="00F749A4"/>
    <w:rsid w:val="00F76607"/>
    <w:rsid w:val="00F77BB8"/>
    <w:rsid w:val="00F77E0F"/>
    <w:rsid w:val="00F8001A"/>
    <w:rsid w:val="00F80F40"/>
    <w:rsid w:val="00F81CC6"/>
    <w:rsid w:val="00F827E6"/>
    <w:rsid w:val="00F8493D"/>
    <w:rsid w:val="00F84F34"/>
    <w:rsid w:val="00F85806"/>
    <w:rsid w:val="00F86943"/>
    <w:rsid w:val="00F86F25"/>
    <w:rsid w:val="00F870F4"/>
    <w:rsid w:val="00F90B72"/>
    <w:rsid w:val="00F9200B"/>
    <w:rsid w:val="00F92D07"/>
    <w:rsid w:val="00F93713"/>
    <w:rsid w:val="00F956A7"/>
    <w:rsid w:val="00F96D61"/>
    <w:rsid w:val="00FA32D5"/>
    <w:rsid w:val="00FA3989"/>
    <w:rsid w:val="00FA4C91"/>
    <w:rsid w:val="00FA59EF"/>
    <w:rsid w:val="00FB0E6C"/>
    <w:rsid w:val="00FB0FF1"/>
    <w:rsid w:val="00FB1894"/>
    <w:rsid w:val="00FB1999"/>
    <w:rsid w:val="00FB1E3F"/>
    <w:rsid w:val="00FB359F"/>
    <w:rsid w:val="00FB4EBD"/>
    <w:rsid w:val="00FB5D2C"/>
    <w:rsid w:val="00FB6AD6"/>
    <w:rsid w:val="00FB73F7"/>
    <w:rsid w:val="00FC073B"/>
    <w:rsid w:val="00FC1DB4"/>
    <w:rsid w:val="00FC2839"/>
    <w:rsid w:val="00FC4152"/>
    <w:rsid w:val="00FC6E49"/>
    <w:rsid w:val="00FC7E92"/>
    <w:rsid w:val="00FD0B86"/>
    <w:rsid w:val="00FD17D0"/>
    <w:rsid w:val="00FD194E"/>
    <w:rsid w:val="00FD3A93"/>
    <w:rsid w:val="00FD5C7E"/>
    <w:rsid w:val="00FD7BBF"/>
    <w:rsid w:val="00FE26EF"/>
    <w:rsid w:val="00FE328D"/>
    <w:rsid w:val="00FE3406"/>
    <w:rsid w:val="00FE48B6"/>
    <w:rsid w:val="00FE4D10"/>
    <w:rsid w:val="00FE4D19"/>
    <w:rsid w:val="00FE5C99"/>
    <w:rsid w:val="00FE6795"/>
    <w:rsid w:val="00FE72FE"/>
    <w:rsid w:val="00FE7CA6"/>
    <w:rsid w:val="00FF0180"/>
    <w:rsid w:val="00FF12E4"/>
    <w:rsid w:val="00FF18B8"/>
    <w:rsid w:val="00FF253A"/>
    <w:rsid w:val="00FF320F"/>
    <w:rsid w:val="00FF35E0"/>
    <w:rsid w:val="00FF554A"/>
    <w:rsid w:val="00FF5A73"/>
    <w:rsid w:val="00FF5D5E"/>
    <w:rsid w:val="00FF5EDE"/>
    <w:rsid w:val="00FF7D1D"/>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HTML Variable"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ln">
    <w:name w:val="Normal"/>
    <w:qFormat/>
    <w:rsid w:val="004E65D7"/>
    <w:pPr>
      <w:spacing w:after="60" w:line="360" w:lineRule="exact"/>
      <w:jc w:val="both"/>
    </w:pPr>
    <w:rPr>
      <w:rFonts w:ascii="Arial" w:hAnsi="Arial"/>
      <w:sz w:val="22"/>
    </w:rPr>
  </w:style>
  <w:style w:type="paragraph" w:styleId="Nadpis1">
    <w:name w:val="heading 1"/>
    <w:basedOn w:val="Normln"/>
    <w:next w:val="Normln"/>
    <w:link w:val="Nadpis1Char"/>
    <w:qFormat/>
    <w:rsid w:val="007130E0"/>
    <w:pPr>
      <w:keepNext/>
      <w:numPr>
        <w:numId w:val="2"/>
      </w:numPr>
      <w:pBdr>
        <w:bottom w:val="single" w:sz="4" w:space="1" w:color="auto"/>
      </w:pBdr>
      <w:spacing w:before="360"/>
      <w:outlineLvl w:val="0"/>
    </w:pPr>
    <w:rPr>
      <w:b/>
      <w:smallCaps/>
      <w:shadow/>
      <w:color w:val="333399"/>
      <w:spacing w:val="20"/>
      <w:kern w:val="28"/>
      <w:sz w:val="28"/>
      <w:szCs w:val="28"/>
    </w:rPr>
  </w:style>
  <w:style w:type="paragraph" w:styleId="Nadpis2">
    <w:name w:val="heading 2"/>
    <w:basedOn w:val="Normln"/>
    <w:next w:val="Normln"/>
    <w:link w:val="Nadpis2Char"/>
    <w:qFormat/>
    <w:rsid w:val="000E00EA"/>
    <w:pPr>
      <w:keepNext/>
      <w:numPr>
        <w:ilvl w:val="1"/>
        <w:numId w:val="2"/>
      </w:numPr>
      <w:tabs>
        <w:tab w:val="right" w:pos="8789"/>
      </w:tabs>
      <w:spacing w:before="240"/>
      <w:outlineLvl w:val="1"/>
    </w:pPr>
    <w:rPr>
      <w:b/>
      <w:caps/>
      <w:sz w:val="24"/>
    </w:rPr>
  </w:style>
  <w:style w:type="paragraph" w:styleId="Nadpis3">
    <w:name w:val="heading 3"/>
    <w:basedOn w:val="Normln"/>
    <w:next w:val="Normln"/>
    <w:link w:val="Nadpis3Char"/>
    <w:qFormat/>
    <w:rsid w:val="00403CCD"/>
    <w:pPr>
      <w:keepNext/>
      <w:numPr>
        <w:ilvl w:val="2"/>
        <w:numId w:val="2"/>
      </w:numPr>
      <w:spacing w:before="240"/>
      <w:outlineLvl w:val="2"/>
    </w:pPr>
    <w:rPr>
      <w:b/>
      <w:sz w:val="24"/>
    </w:rPr>
  </w:style>
  <w:style w:type="paragraph" w:styleId="Nadpis4">
    <w:name w:val="heading 4"/>
    <w:basedOn w:val="Normln"/>
    <w:next w:val="Normln"/>
    <w:link w:val="Nadpis4Char"/>
    <w:qFormat/>
    <w:rsid w:val="00DD4425"/>
    <w:pPr>
      <w:keepNext/>
      <w:numPr>
        <w:ilvl w:val="3"/>
        <w:numId w:val="2"/>
      </w:numPr>
      <w:tabs>
        <w:tab w:val="clear" w:pos="864"/>
        <w:tab w:val="num" w:pos="1134"/>
      </w:tabs>
      <w:ind w:left="578" w:hanging="11"/>
      <w:outlineLvl w:val="3"/>
    </w:pPr>
    <w:rPr>
      <w:b/>
      <w:i/>
      <w:sz w:val="24"/>
    </w:rPr>
  </w:style>
  <w:style w:type="paragraph" w:styleId="Nadpis5">
    <w:name w:val="heading 5"/>
    <w:basedOn w:val="Normln"/>
    <w:next w:val="Normln"/>
    <w:link w:val="Nadpis5Char"/>
    <w:qFormat/>
    <w:rsid w:val="004A2CFC"/>
    <w:pPr>
      <w:keepNext/>
      <w:numPr>
        <w:ilvl w:val="4"/>
        <w:numId w:val="2"/>
      </w:numPr>
      <w:tabs>
        <w:tab w:val="clear" w:pos="1008"/>
        <w:tab w:val="num" w:pos="1418"/>
      </w:tabs>
      <w:ind w:left="1985"/>
      <w:outlineLvl w:val="4"/>
    </w:pPr>
    <w:rPr>
      <w:i/>
      <w:sz w:val="24"/>
    </w:rPr>
  </w:style>
  <w:style w:type="paragraph" w:styleId="Nadpis6">
    <w:name w:val="heading 6"/>
    <w:basedOn w:val="Normln"/>
    <w:next w:val="Normln"/>
    <w:qFormat/>
    <w:rsid w:val="00A8130B"/>
    <w:pPr>
      <w:keepNext/>
      <w:numPr>
        <w:ilvl w:val="5"/>
        <w:numId w:val="2"/>
      </w:numPr>
      <w:outlineLvl w:val="5"/>
    </w:pPr>
    <w:rPr>
      <w:sz w:val="24"/>
    </w:rPr>
  </w:style>
  <w:style w:type="paragraph" w:styleId="Nadpis7">
    <w:name w:val="heading 7"/>
    <w:basedOn w:val="Normln"/>
    <w:next w:val="Normln"/>
    <w:qFormat/>
    <w:rsid w:val="00A8130B"/>
    <w:pPr>
      <w:keepNext/>
      <w:numPr>
        <w:ilvl w:val="6"/>
        <w:numId w:val="2"/>
      </w:numPr>
      <w:outlineLvl w:val="6"/>
    </w:pPr>
    <w:rPr>
      <w:b/>
    </w:rPr>
  </w:style>
  <w:style w:type="paragraph" w:styleId="Nadpis8">
    <w:name w:val="heading 8"/>
    <w:basedOn w:val="Normln"/>
    <w:next w:val="Normln"/>
    <w:qFormat/>
    <w:rsid w:val="00A8130B"/>
    <w:pPr>
      <w:keepNext/>
      <w:numPr>
        <w:ilvl w:val="7"/>
        <w:numId w:val="2"/>
      </w:numPr>
      <w:pBdr>
        <w:bottom w:val="single" w:sz="4" w:space="1" w:color="auto"/>
      </w:pBdr>
      <w:outlineLvl w:val="7"/>
    </w:pPr>
    <w:rPr>
      <w:b/>
      <w:sz w:val="24"/>
    </w:rPr>
  </w:style>
  <w:style w:type="paragraph" w:styleId="Nadpis9">
    <w:name w:val="heading 9"/>
    <w:basedOn w:val="Normln"/>
    <w:next w:val="Normln"/>
    <w:qFormat/>
    <w:rsid w:val="00A8130B"/>
    <w:pPr>
      <w:keepNext/>
      <w:numPr>
        <w:ilvl w:val="8"/>
        <w:numId w:val="2"/>
      </w:numPr>
      <w:outlineLvl w:val="8"/>
    </w:pPr>
    <w:rPr>
      <w:b/>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BE6B49"/>
    <w:rPr>
      <w:lang w:eastAsia="en-US"/>
    </w:rPr>
  </w:style>
  <w:style w:type="paragraph" w:styleId="Zkladntext2">
    <w:name w:val="Body Text 2"/>
    <w:basedOn w:val="Normln"/>
    <w:link w:val="Zkladntext2Char"/>
    <w:rsid w:val="006E6BB5"/>
    <w:pPr>
      <w:spacing w:before="80"/>
    </w:pPr>
    <w:rPr>
      <w:sz w:val="24"/>
    </w:rPr>
  </w:style>
  <w:style w:type="paragraph" w:styleId="Zkladntextodsazen3">
    <w:name w:val="Body Text Indent 3"/>
    <w:basedOn w:val="Normln"/>
    <w:rsid w:val="006E6BB5"/>
    <w:pPr>
      <w:ind w:left="1134" w:hanging="1134"/>
    </w:pPr>
    <w:rPr>
      <w:b/>
      <w:sz w:val="24"/>
    </w:rPr>
  </w:style>
  <w:style w:type="paragraph" w:styleId="Zkladntextodsazen">
    <w:name w:val="Body Text Indent"/>
    <w:basedOn w:val="Normln"/>
    <w:link w:val="ZkladntextodsazenChar"/>
    <w:rsid w:val="006E6BB5"/>
    <w:pPr>
      <w:spacing w:before="80"/>
      <w:ind w:left="2381" w:hanging="2381"/>
    </w:pPr>
    <w:rPr>
      <w:sz w:val="24"/>
    </w:rPr>
  </w:style>
  <w:style w:type="paragraph" w:styleId="Zhlav">
    <w:name w:val="header"/>
    <w:basedOn w:val="Normln"/>
    <w:link w:val="ZhlavChar"/>
    <w:rsid w:val="00BE6B49"/>
    <w:pPr>
      <w:tabs>
        <w:tab w:val="center" w:pos="4536"/>
        <w:tab w:val="right" w:pos="9072"/>
      </w:tabs>
      <w:spacing w:after="40" w:line="240" w:lineRule="auto"/>
      <w:jc w:val="left"/>
    </w:pPr>
    <w:rPr>
      <w:sz w:val="16"/>
      <w:szCs w:val="16"/>
    </w:rPr>
  </w:style>
  <w:style w:type="character" w:styleId="slostrnky">
    <w:name w:val="page number"/>
    <w:basedOn w:val="Standardnpsmoodstavce"/>
    <w:rsid w:val="006E6BB5"/>
  </w:style>
  <w:style w:type="paragraph" w:styleId="Zpat">
    <w:name w:val="footer"/>
    <w:basedOn w:val="Normln"/>
    <w:rsid w:val="00BE6B49"/>
    <w:pPr>
      <w:tabs>
        <w:tab w:val="center" w:pos="4536"/>
        <w:tab w:val="right" w:pos="9072"/>
      </w:tabs>
      <w:spacing w:after="40" w:line="240" w:lineRule="auto"/>
      <w:jc w:val="left"/>
    </w:pPr>
    <w:rPr>
      <w:sz w:val="16"/>
    </w:rPr>
  </w:style>
  <w:style w:type="paragraph" w:styleId="Zkladntext3">
    <w:name w:val="Body Text 3"/>
    <w:basedOn w:val="Normln"/>
    <w:rsid w:val="006E6BB5"/>
    <w:rPr>
      <w:color w:val="FF0000"/>
      <w:sz w:val="24"/>
    </w:rPr>
  </w:style>
  <w:style w:type="paragraph" w:customStyle="1" w:styleId="ZkladntextIMP">
    <w:name w:val="Základní text_IMP"/>
    <w:basedOn w:val="Normln"/>
    <w:rsid w:val="006E6BB5"/>
    <w:pPr>
      <w:suppressAutoHyphens/>
      <w:spacing w:line="276" w:lineRule="auto"/>
    </w:pPr>
    <w:rPr>
      <w:sz w:val="24"/>
    </w:rPr>
  </w:style>
  <w:style w:type="paragraph" w:styleId="Zkladntextodsazen2">
    <w:name w:val="Body Text Indent 2"/>
    <w:basedOn w:val="Normln"/>
    <w:rsid w:val="006E6BB5"/>
    <w:pPr>
      <w:tabs>
        <w:tab w:val="left" w:pos="360"/>
      </w:tabs>
      <w:ind w:left="360"/>
    </w:pPr>
    <w:rPr>
      <w:sz w:val="24"/>
    </w:rPr>
  </w:style>
  <w:style w:type="paragraph" w:customStyle="1" w:styleId="Rozvrendokumentu1">
    <w:name w:val="Rozvržení dokumentu1"/>
    <w:basedOn w:val="Normln"/>
    <w:semiHidden/>
    <w:rsid w:val="006E6BB5"/>
    <w:pPr>
      <w:shd w:val="clear" w:color="auto" w:fill="000080"/>
    </w:pPr>
    <w:rPr>
      <w:rFonts w:ascii="Tahoma" w:hAnsi="Tahoma" w:cs="Wingdings"/>
    </w:rPr>
  </w:style>
  <w:style w:type="character" w:styleId="Odkaznakoment">
    <w:name w:val="annotation reference"/>
    <w:semiHidden/>
    <w:rsid w:val="006E6BB5"/>
    <w:rPr>
      <w:sz w:val="16"/>
      <w:szCs w:val="16"/>
    </w:rPr>
  </w:style>
  <w:style w:type="paragraph" w:styleId="Textkomente">
    <w:name w:val="annotation text"/>
    <w:basedOn w:val="Normln"/>
    <w:semiHidden/>
    <w:rsid w:val="006E6BB5"/>
  </w:style>
  <w:style w:type="paragraph" w:customStyle="1" w:styleId="Zkladntext21">
    <w:name w:val="Základní text 21"/>
    <w:basedOn w:val="Normln"/>
    <w:rsid w:val="00250BE2"/>
    <w:pPr>
      <w:spacing w:line="360" w:lineRule="auto"/>
    </w:pPr>
  </w:style>
  <w:style w:type="paragraph" w:styleId="Obsah1">
    <w:name w:val="toc 1"/>
    <w:basedOn w:val="Normln"/>
    <w:next w:val="Normln"/>
    <w:autoRedefine/>
    <w:uiPriority w:val="39"/>
    <w:qFormat/>
    <w:rsid w:val="00B2770B"/>
    <w:pPr>
      <w:tabs>
        <w:tab w:val="left" w:pos="442"/>
        <w:tab w:val="right" w:leader="dot" w:pos="9913"/>
      </w:tabs>
      <w:jc w:val="left"/>
    </w:pPr>
    <w:rPr>
      <w:b/>
      <w:bCs/>
      <w:noProof/>
      <w:sz w:val="20"/>
    </w:rPr>
  </w:style>
  <w:style w:type="paragraph" w:styleId="Obsah2">
    <w:name w:val="toc 2"/>
    <w:basedOn w:val="Normln"/>
    <w:next w:val="Normln"/>
    <w:autoRedefine/>
    <w:uiPriority w:val="39"/>
    <w:rsid w:val="00D82C2A"/>
    <w:pPr>
      <w:spacing w:after="0" w:line="240" w:lineRule="auto"/>
      <w:ind w:left="221"/>
      <w:jc w:val="left"/>
    </w:pPr>
    <w:rPr>
      <w:sz w:val="18"/>
    </w:rPr>
  </w:style>
  <w:style w:type="paragraph" w:styleId="Obsah3">
    <w:name w:val="toc 3"/>
    <w:basedOn w:val="Normln"/>
    <w:next w:val="Normln"/>
    <w:uiPriority w:val="39"/>
    <w:rsid w:val="00D82C2A"/>
    <w:pPr>
      <w:spacing w:after="0" w:line="240" w:lineRule="auto"/>
      <w:ind w:left="442"/>
      <w:jc w:val="left"/>
    </w:pPr>
    <w:rPr>
      <w:i/>
      <w:iCs/>
      <w:sz w:val="18"/>
    </w:rPr>
  </w:style>
  <w:style w:type="character" w:customStyle="1" w:styleId="Nadpis3Char">
    <w:name w:val="Nadpis 3 Char"/>
    <w:link w:val="Nadpis3"/>
    <w:rsid w:val="00403CCD"/>
    <w:rPr>
      <w:rFonts w:ascii="Arial" w:hAnsi="Arial"/>
      <w:b/>
      <w:sz w:val="24"/>
    </w:rPr>
  </w:style>
  <w:style w:type="character" w:styleId="Hypertextovodkaz">
    <w:name w:val="Hyperlink"/>
    <w:uiPriority w:val="99"/>
    <w:rsid w:val="002F14CF"/>
    <w:rPr>
      <w:color w:val="0000FF"/>
      <w:u w:val="single"/>
    </w:rPr>
  </w:style>
  <w:style w:type="character" w:styleId="Siln">
    <w:name w:val="Strong"/>
    <w:uiPriority w:val="22"/>
    <w:qFormat/>
    <w:rsid w:val="00AF0238"/>
    <w:rPr>
      <w:b/>
      <w:bCs/>
    </w:rPr>
  </w:style>
  <w:style w:type="paragraph" w:styleId="Obsah4">
    <w:name w:val="toc 4"/>
    <w:basedOn w:val="Normln"/>
    <w:next w:val="Normln"/>
    <w:autoRedefine/>
    <w:uiPriority w:val="39"/>
    <w:rsid w:val="000D074C"/>
    <w:pPr>
      <w:spacing w:after="0" w:line="240" w:lineRule="auto"/>
      <w:ind w:left="660"/>
      <w:jc w:val="left"/>
    </w:pPr>
    <w:rPr>
      <w:rFonts w:ascii="Times New Roman" w:hAnsi="Times New Roman"/>
      <w:i/>
      <w:sz w:val="18"/>
      <w:szCs w:val="18"/>
    </w:rPr>
  </w:style>
  <w:style w:type="paragraph" w:styleId="Obsah5">
    <w:name w:val="toc 5"/>
    <w:basedOn w:val="Normln"/>
    <w:next w:val="Normln"/>
    <w:autoRedefine/>
    <w:uiPriority w:val="39"/>
    <w:rsid w:val="004B24CD"/>
    <w:pPr>
      <w:spacing w:after="0"/>
      <w:ind w:left="880"/>
      <w:jc w:val="left"/>
    </w:pPr>
    <w:rPr>
      <w:rFonts w:ascii="Times New Roman" w:hAnsi="Times New Roman"/>
      <w:sz w:val="18"/>
      <w:szCs w:val="18"/>
    </w:rPr>
  </w:style>
  <w:style w:type="paragraph" w:styleId="Obsah6">
    <w:name w:val="toc 6"/>
    <w:basedOn w:val="Normln"/>
    <w:next w:val="Normln"/>
    <w:autoRedefine/>
    <w:uiPriority w:val="39"/>
    <w:rsid w:val="004B24CD"/>
    <w:pPr>
      <w:spacing w:after="0"/>
      <w:ind w:left="1100"/>
      <w:jc w:val="left"/>
    </w:pPr>
    <w:rPr>
      <w:rFonts w:ascii="Times New Roman" w:hAnsi="Times New Roman"/>
      <w:sz w:val="18"/>
      <w:szCs w:val="18"/>
    </w:rPr>
  </w:style>
  <w:style w:type="paragraph" w:styleId="Obsah7">
    <w:name w:val="toc 7"/>
    <w:basedOn w:val="Normln"/>
    <w:next w:val="Normln"/>
    <w:autoRedefine/>
    <w:uiPriority w:val="39"/>
    <w:rsid w:val="004B24CD"/>
    <w:pPr>
      <w:spacing w:after="0"/>
      <w:ind w:left="1320"/>
      <w:jc w:val="left"/>
    </w:pPr>
    <w:rPr>
      <w:rFonts w:ascii="Times New Roman" w:hAnsi="Times New Roman"/>
      <w:sz w:val="18"/>
      <w:szCs w:val="18"/>
    </w:rPr>
  </w:style>
  <w:style w:type="paragraph" w:styleId="Obsah8">
    <w:name w:val="toc 8"/>
    <w:basedOn w:val="Normln"/>
    <w:next w:val="Normln"/>
    <w:autoRedefine/>
    <w:uiPriority w:val="39"/>
    <w:rsid w:val="004B24CD"/>
    <w:pPr>
      <w:spacing w:after="0"/>
      <w:ind w:left="1540"/>
      <w:jc w:val="left"/>
    </w:pPr>
    <w:rPr>
      <w:rFonts w:ascii="Times New Roman" w:hAnsi="Times New Roman"/>
      <w:sz w:val="18"/>
      <w:szCs w:val="18"/>
    </w:rPr>
  </w:style>
  <w:style w:type="paragraph" w:styleId="Obsah9">
    <w:name w:val="toc 9"/>
    <w:basedOn w:val="Normln"/>
    <w:next w:val="Normln"/>
    <w:autoRedefine/>
    <w:uiPriority w:val="39"/>
    <w:rsid w:val="004B24CD"/>
    <w:pPr>
      <w:spacing w:after="0"/>
      <w:ind w:left="1760"/>
      <w:jc w:val="left"/>
    </w:pPr>
    <w:rPr>
      <w:rFonts w:ascii="Times New Roman" w:hAnsi="Times New Roman"/>
      <w:sz w:val="18"/>
      <w:szCs w:val="18"/>
    </w:rPr>
  </w:style>
  <w:style w:type="paragraph" w:styleId="Textbubliny">
    <w:name w:val="Balloon Text"/>
    <w:basedOn w:val="Normln"/>
    <w:link w:val="TextbublinyChar"/>
    <w:uiPriority w:val="99"/>
    <w:rsid w:val="00AC276D"/>
    <w:rPr>
      <w:rFonts w:ascii="Tahoma" w:hAnsi="Tahoma" w:cs="Tahoma"/>
      <w:sz w:val="16"/>
      <w:szCs w:val="16"/>
    </w:rPr>
  </w:style>
  <w:style w:type="character" w:customStyle="1" w:styleId="Nadpis1Char">
    <w:name w:val="Nadpis 1 Char"/>
    <w:link w:val="Nadpis1"/>
    <w:rsid w:val="007130E0"/>
    <w:rPr>
      <w:rFonts w:ascii="Arial" w:hAnsi="Arial"/>
      <w:b/>
      <w:smallCaps/>
      <w:shadow/>
      <w:color w:val="333399"/>
      <w:spacing w:val="20"/>
      <w:kern w:val="28"/>
      <w:sz w:val="28"/>
      <w:szCs w:val="28"/>
    </w:rPr>
  </w:style>
  <w:style w:type="paragraph" w:customStyle="1" w:styleId="normln2">
    <w:name w:val="normální2"/>
    <w:basedOn w:val="Zkladntext"/>
    <w:link w:val="normln2Char"/>
    <w:rsid w:val="00417961"/>
    <w:pPr>
      <w:tabs>
        <w:tab w:val="left" w:pos="-1276"/>
        <w:tab w:val="left" w:pos="0"/>
      </w:tabs>
      <w:spacing w:after="120" w:line="240" w:lineRule="auto"/>
    </w:pPr>
    <w:rPr>
      <w:rFonts w:cs="Arial"/>
      <w:sz w:val="24"/>
      <w:szCs w:val="24"/>
      <w:lang w:eastAsia="cs-CZ"/>
    </w:rPr>
  </w:style>
  <w:style w:type="character" w:customStyle="1" w:styleId="Nadpis2Char">
    <w:name w:val="Nadpis 2 Char"/>
    <w:link w:val="Nadpis2"/>
    <w:rsid w:val="000E00EA"/>
    <w:rPr>
      <w:rFonts w:ascii="Arial" w:hAnsi="Arial"/>
      <w:b/>
      <w:caps/>
      <w:sz w:val="24"/>
    </w:rPr>
  </w:style>
  <w:style w:type="paragraph" w:styleId="Seznam">
    <w:name w:val="List"/>
    <w:basedOn w:val="Normln"/>
    <w:rsid w:val="008E3203"/>
    <w:pPr>
      <w:ind w:left="283" w:hanging="283"/>
    </w:pPr>
  </w:style>
  <w:style w:type="paragraph" w:customStyle="1" w:styleId="Textodstavce">
    <w:name w:val="Text odstavce"/>
    <w:basedOn w:val="Normln"/>
    <w:rsid w:val="00F16824"/>
    <w:pPr>
      <w:numPr>
        <w:numId w:val="3"/>
      </w:numPr>
      <w:tabs>
        <w:tab w:val="left" w:pos="851"/>
      </w:tabs>
      <w:spacing w:before="120" w:after="120" w:line="240" w:lineRule="auto"/>
      <w:outlineLvl w:val="6"/>
    </w:pPr>
    <w:rPr>
      <w:rFonts w:ascii="Times New Roman" w:hAnsi="Times New Roman"/>
      <w:sz w:val="24"/>
    </w:rPr>
  </w:style>
  <w:style w:type="paragraph" w:customStyle="1" w:styleId="Textbodu">
    <w:name w:val="Text bodu"/>
    <w:basedOn w:val="Normln"/>
    <w:rsid w:val="00F16824"/>
    <w:pPr>
      <w:numPr>
        <w:ilvl w:val="2"/>
        <w:numId w:val="3"/>
      </w:numPr>
      <w:spacing w:after="0" w:line="240" w:lineRule="auto"/>
      <w:outlineLvl w:val="8"/>
    </w:pPr>
    <w:rPr>
      <w:rFonts w:ascii="Times New Roman" w:hAnsi="Times New Roman"/>
      <w:sz w:val="24"/>
    </w:rPr>
  </w:style>
  <w:style w:type="paragraph" w:customStyle="1" w:styleId="Textpsmene">
    <w:name w:val="Text písmene"/>
    <w:basedOn w:val="Normln"/>
    <w:rsid w:val="00F16824"/>
    <w:pPr>
      <w:numPr>
        <w:ilvl w:val="1"/>
        <w:numId w:val="3"/>
      </w:numPr>
      <w:spacing w:after="0" w:line="240" w:lineRule="auto"/>
      <w:outlineLvl w:val="7"/>
    </w:pPr>
    <w:rPr>
      <w:rFonts w:ascii="Times New Roman" w:hAnsi="Times New Roman"/>
      <w:sz w:val="24"/>
    </w:rPr>
  </w:style>
  <w:style w:type="paragraph" w:customStyle="1" w:styleId="Cislovanyseznam">
    <w:name w:val="Cislovany seznam"/>
    <w:basedOn w:val="Normln"/>
    <w:rsid w:val="00D14AE0"/>
    <w:pPr>
      <w:numPr>
        <w:numId w:val="4"/>
      </w:numPr>
      <w:spacing w:before="120" w:after="0" w:line="240" w:lineRule="auto"/>
    </w:pPr>
    <w:rPr>
      <w:rFonts w:ascii="Times New Roman" w:hAnsi="Times New Roman"/>
      <w:sz w:val="24"/>
    </w:rPr>
  </w:style>
  <w:style w:type="paragraph" w:customStyle="1" w:styleId="Normln20">
    <w:name w:val="Normální 2"/>
    <w:basedOn w:val="normln2"/>
    <w:link w:val="Normln2Char0"/>
    <w:qFormat/>
    <w:rsid w:val="00D53164"/>
  </w:style>
  <w:style w:type="character" w:customStyle="1" w:styleId="Nadpis4Char">
    <w:name w:val="Nadpis 4 Char"/>
    <w:link w:val="Nadpis4"/>
    <w:rsid w:val="007F6D25"/>
    <w:rPr>
      <w:rFonts w:ascii="Arial" w:hAnsi="Arial"/>
      <w:b/>
      <w:i/>
      <w:sz w:val="24"/>
    </w:rPr>
  </w:style>
  <w:style w:type="character" w:customStyle="1" w:styleId="ZkladntextChar">
    <w:name w:val="Základní text Char"/>
    <w:link w:val="Zkladntext"/>
    <w:rsid w:val="00877A5A"/>
    <w:rPr>
      <w:rFonts w:ascii="Arial" w:hAnsi="Arial"/>
      <w:sz w:val="22"/>
      <w:lang w:eastAsia="en-US"/>
    </w:rPr>
  </w:style>
  <w:style w:type="character" w:customStyle="1" w:styleId="normln2Char">
    <w:name w:val="normální2 Char"/>
    <w:link w:val="normln2"/>
    <w:rsid w:val="00877A5A"/>
    <w:rPr>
      <w:rFonts w:ascii="Arial" w:hAnsi="Arial" w:cs="Arial"/>
      <w:sz w:val="24"/>
      <w:szCs w:val="24"/>
      <w:lang w:eastAsia="en-US"/>
    </w:rPr>
  </w:style>
  <w:style w:type="character" w:customStyle="1" w:styleId="Normln2Char0">
    <w:name w:val="Normální 2 Char"/>
    <w:basedOn w:val="normln2Char"/>
    <w:link w:val="Normln20"/>
    <w:rsid w:val="00877A5A"/>
    <w:rPr>
      <w:rFonts w:ascii="Arial" w:hAnsi="Arial" w:cs="Arial"/>
      <w:sz w:val="24"/>
      <w:szCs w:val="24"/>
      <w:lang w:eastAsia="en-US"/>
    </w:rPr>
  </w:style>
  <w:style w:type="paragraph" w:styleId="Nadpisobsahu">
    <w:name w:val="TOC Heading"/>
    <w:basedOn w:val="Nadpis1"/>
    <w:next w:val="Normln"/>
    <w:uiPriority w:val="39"/>
    <w:qFormat/>
    <w:rsid w:val="000D074C"/>
    <w:pPr>
      <w:keepLines/>
      <w:numPr>
        <w:numId w:val="0"/>
      </w:numPr>
      <w:pBdr>
        <w:bottom w:val="none" w:sz="0" w:space="0" w:color="auto"/>
      </w:pBdr>
      <w:spacing w:before="480" w:after="0" w:line="276" w:lineRule="auto"/>
      <w:jc w:val="left"/>
      <w:outlineLvl w:val="9"/>
    </w:pPr>
    <w:rPr>
      <w:rFonts w:ascii="Cambria" w:hAnsi="Cambria"/>
      <w:bCs/>
      <w:smallCaps w:val="0"/>
      <w:shadow w:val="0"/>
      <w:color w:val="365F91"/>
      <w:spacing w:val="0"/>
      <w:kern w:val="0"/>
      <w:lang w:eastAsia="en-US"/>
    </w:rPr>
  </w:style>
  <w:style w:type="character" w:styleId="Sledovanodkaz">
    <w:name w:val="FollowedHyperlink"/>
    <w:rsid w:val="004B2D18"/>
    <w:rPr>
      <w:color w:val="800080"/>
      <w:u w:val="single"/>
    </w:rPr>
  </w:style>
  <w:style w:type="character" w:customStyle="1" w:styleId="Nadpis5Char">
    <w:name w:val="Nadpis 5 Char"/>
    <w:link w:val="Nadpis5"/>
    <w:rsid w:val="00380B12"/>
    <w:rPr>
      <w:rFonts w:ascii="Arial" w:hAnsi="Arial"/>
      <w:i/>
      <w:sz w:val="24"/>
    </w:rPr>
  </w:style>
  <w:style w:type="paragraph" w:customStyle="1" w:styleId="Normln21">
    <w:name w:val="Normální2"/>
    <w:basedOn w:val="normln2"/>
    <w:qFormat/>
    <w:rsid w:val="008838F9"/>
  </w:style>
  <w:style w:type="paragraph" w:styleId="slovanseznam">
    <w:name w:val="List Number"/>
    <w:basedOn w:val="Normln"/>
    <w:rsid w:val="00B873A2"/>
    <w:pPr>
      <w:numPr>
        <w:numId w:val="5"/>
      </w:numPr>
      <w:spacing w:after="120" w:line="240" w:lineRule="auto"/>
    </w:pPr>
    <w:rPr>
      <w:sz w:val="24"/>
      <w:lang w:eastAsia="en-US"/>
    </w:rPr>
  </w:style>
  <w:style w:type="paragraph" w:customStyle="1" w:styleId="snadpis1">
    <w:name w:val="čís_nadpis 1"/>
    <w:basedOn w:val="Nadpis1"/>
    <w:next w:val="Normln"/>
    <w:semiHidden/>
    <w:rsid w:val="00B66217"/>
    <w:pPr>
      <w:numPr>
        <w:numId w:val="6"/>
      </w:numPr>
      <w:spacing w:before="240" w:after="120" w:line="240" w:lineRule="auto"/>
      <w:jc w:val="left"/>
    </w:pPr>
    <w:rPr>
      <w:smallCaps w:val="0"/>
      <w:color w:val="auto"/>
      <w:spacing w:val="0"/>
      <w:sz w:val="32"/>
      <w:szCs w:val="20"/>
      <w:lang w:eastAsia="en-US"/>
    </w:rPr>
  </w:style>
  <w:style w:type="paragraph" w:customStyle="1" w:styleId="snadpis2">
    <w:name w:val="čís_nadpis 2"/>
    <w:basedOn w:val="Nadpis2"/>
    <w:next w:val="Normln"/>
    <w:semiHidden/>
    <w:rsid w:val="00B66217"/>
    <w:pPr>
      <w:numPr>
        <w:numId w:val="6"/>
      </w:numPr>
      <w:tabs>
        <w:tab w:val="clear" w:pos="8789"/>
      </w:tabs>
      <w:spacing w:before="120" w:after="120" w:line="240" w:lineRule="auto"/>
      <w:jc w:val="left"/>
    </w:pPr>
    <w:rPr>
      <w:caps w:val="0"/>
      <w:sz w:val="28"/>
      <w:lang w:eastAsia="en-US"/>
    </w:rPr>
  </w:style>
  <w:style w:type="character" w:customStyle="1" w:styleId="ZhlavChar">
    <w:name w:val="Záhlaví Char"/>
    <w:link w:val="Zhlav"/>
    <w:rsid w:val="00BC41A7"/>
    <w:rPr>
      <w:rFonts w:ascii="Arial" w:hAnsi="Arial"/>
      <w:sz w:val="16"/>
      <w:szCs w:val="16"/>
    </w:rPr>
  </w:style>
  <w:style w:type="paragraph" w:styleId="Odstavecseseznamem">
    <w:name w:val="List Paragraph"/>
    <w:basedOn w:val="Normln"/>
    <w:uiPriority w:val="34"/>
    <w:qFormat/>
    <w:rsid w:val="00BC41A7"/>
    <w:pPr>
      <w:ind w:left="720"/>
      <w:contextualSpacing/>
    </w:pPr>
    <w:rPr>
      <w:lang w:eastAsia="en-US"/>
    </w:rPr>
  </w:style>
  <w:style w:type="table" w:styleId="Mkatabulky">
    <w:name w:val="Table Grid"/>
    <w:basedOn w:val="Normlntabulka"/>
    <w:uiPriority w:val="39"/>
    <w:rsid w:val="007D37D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Zkladntext22">
    <w:name w:val="Základní text 22"/>
    <w:basedOn w:val="Normln"/>
    <w:rsid w:val="007D7EDE"/>
    <w:pPr>
      <w:spacing w:line="360" w:lineRule="auto"/>
    </w:pPr>
  </w:style>
  <w:style w:type="character" w:customStyle="1" w:styleId="platne1">
    <w:name w:val="platne1"/>
    <w:basedOn w:val="Standardnpsmoodstavce"/>
    <w:rsid w:val="007D7EDE"/>
  </w:style>
  <w:style w:type="paragraph" w:customStyle="1" w:styleId="Default">
    <w:name w:val="Default"/>
    <w:rsid w:val="007D7EDE"/>
    <w:pPr>
      <w:autoSpaceDE w:val="0"/>
      <w:autoSpaceDN w:val="0"/>
      <w:adjustRightInd w:val="0"/>
    </w:pPr>
    <w:rPr>
      <w:rFonts w:ascii="Arial" w:hAnsi="Arial" w:cs="Arial"/>
      <w:color w:val="000000"/>
      <w:sz w:val="24"/>
      <w:szCs w:val="24"/>
    </w:rPr>
  </w:style>
  <w:style w:type="character" w:customStyle="1" w:styleId="ab11">
    <w:name w:val="ab11"/>
    <w:basedOn w:val="Standardnpsmoodstavce"/>
    <w:rsid w:val="007D7EDE"/>
  </w:style>
  <w:style w:type="character" w:customStyle="1" w:styleId="ab10">
    <w:name w:val="ab10"/>
    <w:basedOn w:val="Standardnpsmoodstavce"/>
    <w:rsid w:val="007D7EDE"/>
  </w:style>
  <w:style w:type="paragraph" w:customStyle="1" w:styleId="Tlozprvy">
    <w:name w:val="Tělo zprávy"/>
    <w:basedOn w:val="Normln"/>
    <w:autoRedefine/>
    <w:qFormat/>
    <w:rsid w:val="00E71C61"/>
    <w:pPr>
      <w:widowControl w:val="0"/>
      <w:suppressAutoHyphens/>
      <w:spacing w:after="227" w:line="360" w:lineRule="auto"/>
    </w:pPr>
    <w:rPr>
      <w:rFonts w:ascii="Arial Narrow" w:eastAsia="SimSun" w:hAnsi="Arial Narrow" w:cs="Lucida Sans"/>
      <w:kern w:val="1"/>
      <w:szCs w:val="22"/>
      <w:lang w:eastAsia="zh-CN" w:bidi="hi-IN"/>
    </w:rPr>
  </w:style>
  <w:style w:type="character" w:customStyle="1" w:styleId="UnresolvedMention">
    <w:name w:val="Unresolved Mention"/>
    <w:basedOn w:val="Standardnpsmoodstavce"/>
    <w:uiPriority w:val="99"/>
    <w:semiHidden/>
    <w:unhideWhenUsed/>
    <w:rsid w:val="00DC3CED"/>
    <w:rPr>
      <w:color w:val="605E5C"/>
      <w:shd w:val="clear" w:color="auto" w:fill="E1DFDD"/>
    </w:rPr>
  </w:style>
  <w:style w:type="paragraph" w:customStyle="1" w:styleId="Text">
    <w:name w:val="Text"/>
    <w:aliases w:val="Body"/>
    <w:basedOn w:val="Normln"/>
    <w:link w:val="TextChar"/>
    <w:qFormat/>
    <w:rsid w:val="002F7556"/>
    <w:pPr>
      <w:widowControl w:val="0"/>
      <w:suppressAutoHyphens/>
      <w:spacing w:after="0" w:line="288" w:lineRule="auto"/>
      <w:ind w:firstLine="850"/>
    </w:pPr>
    <w:rPr>
      <w:sz w:val="20"/>
      <w:lang w:eastAsia="ar-SA"/>
    </w:rPr>
  </w:style>
  <w:style w:type="character" w:customStyle="1" w:styleId="TextChar">
    <w:name w:val="Text Char"/>
    <w:link w:val="Text"/>
    <w:rsid w:val="002F7556"/>
    <w:rPr>
      <w:rFonts w:ascii="Arial" w:hAnsi="Arial"/>
      <w:lang w:eastAsia="ar-SA"/>
    </w:rPr>
  </w:style>
  <w:style w:type="paragraph" w:styleId="FormtovanvHTML">
    <w:name w:val="HTML Preformatted"/>
    <w:basedOn w:val="Normln"/>
    <w:link w:val="FormtovanvHTMLChar"/>
    <w:rsid w:val="00AE48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hAnsi="Courier New" w:cs="Courier New"/>
      <w:sz w:val="20"/>
    </w:rPr>
  </w:style>
  <w:style w:type="character" w:customStyle="1" w:styleId="FormtovanvHTMLChar">
    <w:name w:val="Formátovaný v HTML Char"/>
    <w:basedOn w:val="Standardnpsmoodstavce"/>
    <w:link w:val="FormtovanvHTML"/>
    <w:rsid w:val="00AE4841"/>
    <w:rPr>
      <w:rFonts w:ascii="Courier New" w:hAnsi="Courier New" w:cs="Courier New"/>
    </w:rPr>
  </w:style>
  <w:style w:type="paragraph" w:customStyle="1" w:styleId="Nadpislnku">
    <w:name w:val="Nadpis článku"/>
    <w:basedOn w:val="Normln"/>
    <w:next w:val="Normln"/>
    <w:uiPriority w:val="99"/>
    <w:rsid w:val="00AE4841"/>
    <w:pPr>
      <w:keepNext/>
      <w:keepLines/>
      <w:suppressAutoHyphens/>
      <w:autoSpaceDE w:val="0"/>
      <w:autoSpaceDN w:val="0"/>
      <w:spacing w:before="120" w:after="120" w:line="240" w:lineRule="auto"/>
      <w:jc w:val="left"/>
    </w:pPr>
    <w:rPr>
      <w:rFonts w:cs="Arial"/>
      <w:b/>
      <w:bCs/>
      <w:sz w:val="20"/>
    </w:rPr>
  </w:style>
  <w:style w:type="character" w:customStyle="1" w:styleId="TextbublinyChar">
    <w:name w:val="Text bubliny Char"/>
    <w:link w:val="Textbubliny"/>
    <w:uiPriority w:val="99"/>
    <w:rsid w:val="00AE4841"/>
    <w:rPr>
      <w:rFonts w:ascii="Tahoma" w:hAnsi="Tahoma" w:cs="Tahoma"/>
      <w:sz w:val="16"/>
      <w:szCs w:val="16"/>
    </w:rPr>
  </w:style>
  <w:style w:type="character" w:customStyle="1" w:styleId="apple-converted-space">
    <w:name w:val="apple-converted-space"/>
    <w:basedOn w:val="Standardnpsmoodstavce"/>
    <w:rsid w:val="00AE4841"/>
  </w:style>
  <w:style w:type="paragraph" w:styleId="Normlnweb">
    <w:name w:val="Normal (Web)"/>
    <w:basedOn w:val="Normln"/>
    <w:uiPriority w:val="99"/>
    <w:rsid w:val="00AE4841"/>
    <w:pPr>
      <w:spacing w:before="100" w:beforeAutospacing="1" w:after="100" w:afterAutospacing="1" w:line="240" w:lineRule="auto"/>
      <w:jc w:val="left"/>
    </w:pPr>
    <w:rPr>
      <w:rFonts w:ascii="Times New Roman" w:hAnsi="Times New Roman"/>
      <w:sz w:val="24"/>
      <w:szCs w:val="24"/>
    </w:rPr>
  </w:style>
  <w:style w:type="character" w:customStyle="1" w:styleId="FormtovanvHTMLChar1">
    <w:name w:val="Formátovaný v HTML Char1"/>
    <w:locked/>
    <w:rsid w:val="00AE4841"/>
    <w:rPr>
      <w:rFonts w:ascii="Courier New" w:hAnsi="Courier New" w:cs="Courier New"/>
      <w:lang w:val="cs-CZ" w:eastAsia="cs-CZ" w:bidi="ar-SA"/>
    </w:rPr>
  </w:style>
  <w:style w:type="character" w:customStyle="1" w:styleId="Zkladntext2Char">
    <w:name w:val="Základní text 2 Char"/>
    <w:basedOn w:val="Standardnpsmoodstavce"/>
    <w:link w:val="Zkladntext2"/>
    <w:rsid w:val="00AE4841"/>
    <w:rPr>
      <w:rFonts w:ascii="Arial" w:hAnsi="Arial"/>
      <w:sz w:val="24"/>
    </w:rPr>
  </w:style>
  <w:style w:type="character" w:customStyle="1" w:styleId="ZkladntextodsazenChar">
    <w:name w:val="Základní text odsazený Char"/>
    <w:basedOn w:val="Standardnpsmoodstavce"/>
    <w:link w:val="Zkladntextodsazen"/>
    <w:rsid w:val="00AE4841"/>
    <w:rPr>
      <w:rFonts w:ascii="Arial" w:hAnsi="Arial"/>
      <w:sz w:val="24"/>
    </w:rPr>
  </w:style>
  <w:style w:type="paragraph" w:customStyle="1" w:styleId="Styl1">
    <w:name w:val="Styl1"/>
    <w:basedOn w:val="Normln"/>
    <w:link w:val="Styl1Char1"/>
    <w:rsid w:val="00AE4841"/>
    <w:pPr>
      <w:spacing w:before="120" w:after="0" w:line="240" w:lineRule="auto"/>
      <w:ind w:firstLine="284"/>
    </w:pPr>
    <w:rPr>
      <w:rFonts w:ascii="Times New Roman" w:hAnsi="Times New Roman"/>
      <w:sz w:val="20"/>
    </w:rPr>
  </w:style>
  <w:style w:type="paragraph" w:customStyle="1" w:styleId="Styl2">
    <w:name w:val="Styl2"/>
    <w:basedOn w:val="Normln"/>
    <w:next w:val="Styl1"/>
    <w:rsid w:val="00AE4841"/>
    <w:pPr>
      <w:keepNext/>
      <w:numPr>
        <w:numId w:val="12"/>
      </w:numPr>
      <w:spacing w:before="120" w:after="0" w:line="240" w:lineRule="auto"/>
      <w:jc w:val="center"/>
    </w:pPr>
    <w:rPr>
      <w:rFonts w:ascii="Times New Roman" w:hAnsi="Times New Roman"/>
      <w:b/>
      <w:i/>
      <w:sz w:val="32"/>
      <w:u w:val="words"/>
    </w:rPr>
  </w:style>
  <w:style w:type="paragraph" w:customStyle="1" w:styleId="Styl3">
    <w:name w:val="Styl3"/>
    <w:basedOn w:val="Normln"/>
    <w:next w:val="Styl1"/>
    <w:rsid w:val="00AE4841"/>
    <w:pPr>
      <w:keepNext/>
      <w:numPr>
        <w:ilvl w:val="1"/>
        <w:numId w:val="12"/>
      </w:numPr>
      <w:spacing w:before="240" w:after="0" w:line="240" w:lineRule="auto"/>
      <w:jc w:val="left"/>
    </w:pPr>
    <w:rPr>
      <w:rFonts w:ascii="Times New Roman" w:hAnsi="Times New Roman"/>
      <w:b/>
      <w:i/>
      <w:sz w:val="24"/>
      <w:u w:val="single"/>
    </w:rPr>
  </w:style>
  <w:style w:type="paragraph" w:customStyle="1" w:styleId="Styl4">
    <w:name w:val="Styl4"/>
    <w:basedOn w:val="Normln"/>
    <w:next w:val="Styl1"/>
    <w:rsid w:val="00AE4841"/>
    <w:pPr>
      <w:keepNext/>
      <w:numPr>
        <w:ilvl w:val="2"/>
        <w:numId w:val="12"/>
      </w:numPr>
      <w:spacing w:before="120" w:after="0" w:line="240" w:lineRule="auto"/>
      <w:jc w:val="left"/>
    </w:pPr>
    <w:rPr>
      <w:rFonts w:ascii="Times New Roman" w:hAnsi="Times New Roman"/>
      <w:b/>
      <w:i/>
      <w:sz w:val="24"/>
    </w:rPr>
  </w:style>
  <w:style w:type="character" w:customStyle="1" w:styleId="Styl1Char1">
    <w:name w:val="Styl1 Char1"/>
    <w:link w:val="Styl1"/>
    <w:locked/>
    <w:rsid w:val="00AE4841"/>
  </w:style>
  <w:style w:type="paragraph" w:customStyle="1" w:styleId="l6">
    <w:name w:val="l6"/>
    <w:basedOn w:val="Normln"/>
    <w:rsid w:val="00AE4841"/>
    <w:pPr>
      <w:spacing w:before="100" w:beforeAutospacing="1" w:after="100" w:afterAutospacing="1" w:line="240" w:lineRule="auto"/>
      <w:jc w:val="left"/>
    </w:pPr>
    <w:rPr>
      <w:rFonts w:ascii="Times New Roman" w:hAnsi="Times New Roman"/>
      <w:sz w:val="24"/>
      <w:szCs w:val="24"/>
    </w:rPr>
  </w:style>
  <w:style w:type="character" w:styleId="PromnnHTML">
    <w:name w:val="HTML Variable"/>
    <w:basedOn w:val="Standardnpsmoodstavce"/>
    <w:uiPriority w:val="99"/>
    <w:unhideWhenUsed/>
    <w:rsid w:val="00AE4841"/>
    <w:rPr>
      <w:i/>
      <w:iCs/>
    </w:rPr>
  </w:style>
</w:styles>
</file>

<file path=word/webSettings.xml><?xml version="1.0" encoding="utf-8"?>
<w:webSettings xmlns:r="http://schemas.openxmlformats.org/officeDocument/2006/relationships" xmlns:w="http://schemas.openxmlformats.org/wordprocessingml/2006/main">
  <w:divs>
    <w:div w:id="375664362">
      <w:bodyDiv w:val="1"/>
      <w:marLeft w:val="0"/>
      <w:marRight w:val="0"/>
      <w:marTop w:val="0"/>
      <w:marBottom w:val="0"/>
      <w:divBdr>
        <w:top w:val="none" w:sz="0" w:space="0" w:color="auto"/>
        <w:left w:val="none" w:sz="0" w:space="0" w:color="auto"/>
        <w:bottom w:val="none" w:sz="0" w:space="0" w:color="auto"/>
        <w:right w:val="none" w:sz="0" w:space="0" w:color="auto"/>
      </w:divBdr>
    </w:div>
    <w:div w:id="479540034">
      <w:bodyDiv w:val="1"/>
      <w:marLeft w:val="0"/>
      <w:marRight w:val="0"/>
      <w:marTop w:val="0"/>
      <w:marBottom w:val="0"/>
      <w:divBdr>
        <w:top w:val="none" w:sz="0" w:space="0" w:color="auto"/>
        <w:left w:val="none" w:sz="0" w:space="0" w:color="auto"/>
        <w:bottom w:val="none" w:sz="0" w:space="0" w:color="auto"/>
        <w:right w:val="none" w:sz="0" w:space="0" w:color="auto"/>
      </w:divBdr>
    </w:div>
    <w:div w:id="667051441">
      <w:bodyDiv w:val="1"/>
      <w:marLeft w:val="0"/>
      <w:marRight w:val="0"/>
      <w:marTop w:val="0"/>
      <w:marBottom w:val="0"/>
      <w:divBdr>
        <w:top w:val="none" w:sz="0" w:space="0" w:color="auto"/>
        <w:left w:val="none" w:sz="0" w:space="0" w:color="auto"/>
        <w:bottom w:val="none" w:sz="0" w:space="0" w:color="auto"/>
        <w:right w:val="none" w:sz="0" w:space="0" w:color="auto"/>
      </w:divBdr>
    </w:div>
    <w:div w:id="682048939">
      <w:bodyDiv w:val="1"/>
      <w:marLeft w:val="0"/>
      <w:marRight w:val="0"/>
      <w:marTop w:val="0"/>
      <w:marBottom w:val="0"/>
      <w:divBdr>
        <w:top w:val="none" w:sz="0" w:space="0" w:color="auto"/>
        <w:left w:val="none" w:sz="0" w:space="0" w:color="auto"/>
        <w:bottom w:val="none" w:sz="0" w:space="0" w:color="auto"/>
        <w:right w:val="none" w:sz="0" w:space="0" w:color="auto"/>
      </w:divBdr>
    </w:div>
    <w:div w:id="703407686">
      <w:bodyDiv w:val="1"/>
      <w:marLeft w:val="0"/>
      <w:marRight w:val="0"/>
      <w:marTop w:val="0"/>
      <w:marBottom w:val="0"/>
      <w:divBdr>
        <w:top w:val="none" w:sz="0" w:space="0" w:color="auto"/>
        <w:left w:val="none" w:sz="0" w:space="0" w:color="auto"/>
        <w:bottom w:val="none" w:sz="0" w:space="0" w:color="auto"/>
        <w:right w:val="none" w:sz="0" w:space="0" w:color="auto"/>
      </w:divBdr>
    </w:div>
    <w:div w:id="762071417">
      <w:bodyDiv w:val="1"/>
      <w:marLeft w:val="0"/>
      <w:marRight w:val="0"/>
      <w:marTop w:val="0"/>
      <w:marBottom w:val="0"/>
      <w:divBdr>
        <w:top w:val="none" w:sz="0" w:space="0" w:color="auto"/>
        <w:left w:val="none" w:sz="0" w:space="0" w:color="auto"/>
        <w:bottom w:val="none" w:sz="0" w:space="0" w:color="auto"/>
        <w:right w:val="none" w:sz="0" w:space="0" w:color="auto"/>
      </w:divBdr>
    </w:div>
    <w:div w:id="1025638562">
      <w:bodyDiv w:val="1"/>
      <w:marLeft w:val="0"/>
      <w:marRight w:val="0"/>
      <w:marTop w:val="0"/>
      <w:marBottom w:val="0"/>
      <w:divBdr>
        <w:top w:val="none" w:sz="0" w:space="0" w:color="auto"/>
        <w:left w:val="none" w:sz="0" w:space="0" w:color="auto"/>
        <w:bottom w:val="none" w:sz="0" w:space="0" w:color="auto"/>
        <w:right w:val="none" w:sz="0" w:space="0" w:color="auto"/>
      </w:divBdr>
    </w:div>
    <w:div w:id="1101804520">
      <w:bodyDiv w:val="1"/>
      <w:marLeft w:val="0"/>
      <w:marRight w:val="0"/>
      <w:marTop w:val="0"/>
      <w:marBottom w:val="0"/>
      <w:divBdr>
        <w:top w:val="none" w:sz="0" w:space="0" w:color="auto"/>
        <w:left w:val="none" w:sz="0" w:space="0" w:color="auto"/>
        <w:bottom w:val="none" w:sz="0" w:space="0" w:color="auto"/>
        <w:right w:val="none" w:sz="0" w:space="0" w:color="auto"/>
      </w:divBdr>
    </w:div>
    <w:div w:id="1181700861">
      <w:bodyDiv w:val="1"/>
      <w:marLeft w:val="0"/>
      <w:marRight w:val="0"/>
      <w:marTop w:val="0"/>
      <w:marBottom w:val="0"/>
      <w:divBdr>
        <w:top w:val="none" w:sz="0" w:space="0" w:color="auto"/>
        <w:left w:val="none" w:sz="0" w:space="0" w:color="auto"/>
        <w:bottom w:val="none" w:sz="0" w:space="0" w:color="auto"/>
        <w:right w:val="none" w:sz="0" w:space="0" w:color="auto"/>
      </w:divBdr>
    </w:div>
    <w:div w:id="1263221677">
      <w:bodyDiv w:val="1"/>
      <w:marLeft w:val="0"/>
      <w:marRight w:val="0"/>
      <w:marTop w:val="0"/>
      <w:marBottom w:val="0"/>
      <w:divBdr>
        <w:top w:val="none" w:sz="0" w:space="0" w:color="auto"/>
        <w:left w:val="none" w:sz="0" w:space="0" w:color="auto"/>
        <w:bottom w:val="none" w:sz="0" w:space="0" w:color="auto"/>
        <w:right w:val="none" w:sz="0" w:space="0" w:color="auto"/>
      </w:divBdr>
    </w:div>
    <w:div w:id="1408189856">
      <w:bodyDiv w:val="1"/>
      <w:marLeft w:val="0"/>
      <w:marRight w:val="0"/>
      <w:marTop w:val="0"/>
      <w:marBottom w:val="0"/>
      <w:divBdr>
        <w:top w:val="none" w:sz="0" w:space="0" w:color="auto"/>
        <w:left w:val="none" w:sz="0" w:space="0" w:color="auto"/>
        <w:bottom w:val="none" w:sz="0" w:space="0" w:color="auto"/>
        <w:right w:val="none" w:sz="0" w:space="0" w:color="auto"/>
      </w:divBdr>
    </w:div>
    <w:div w:id="1500734068">
      <w:bodyDiv w:val="1"/>
      <w:marLeft w:val="0"/>
      <w:marRight w:val="0"/>
      <w:marTop w:val="0"/>
      <w:marBottom w:val="0"/>
      <w:divBdr>
        <w:top w:val="none" w:sz="0" w:space="0" w:color="auto"/>
        <w:left w:val="none" w:sz="0" w:space="0" w:color="auto"/>
        <w:bottom w:val="none" w:sz="0" w:space="0" w:color="auto"/>
        <w:right w:val="none" w:sz="0" w:space="0" w:color="auto"/>
      </w:divBdr>
    </w:div>
    <w:div w:id="1632714494">
      <w:bodyDiv w:val="1"/>
      <w:marLeft w:val="0"/>
      <w:marRight w:val="0"/>
      <w:marTop w:val="0"/>
      <w:marBottom w:val="0"/>
      <w:divBdr>
        <w:top w:val="none" w:sz="0" w:space="0" w:color="auto"/>
        <w:left w:val="none" w:sz="0" w:space="0" w:color="auto"/>
        <w:bottom w:val="none" w:sz="0" w:space="0" w:color="auto"/>
        <w:right w:val="none" w:sz="0" w:space="0" w:color="auto"/>
      </w:divBdr>
    </w:div>
    <w:div w:id="1716856243">
      <w:bodyDiv w:val="1"/>
      <w:marLeft w:val="0"/>
      <w:marRight w:val="0"/>
      <w:marTop w:val="0"/>
      <w:marBottom w:val="0"/>
      <w:divBdr>
        <w:top w:val="none" w:sz="0" w:space="0" w:color="auto"/>
        <w:left w:val="none" w:sz="0" w:space="0" w:color="auto"/>
        <w:bottom w:val="none" w:sz="0" w:space="0" w:color="auto"/>
        <w:right w:val="none" w:sz="0" w:space="0" w:color="auto"/>
      </w:divBdr>
    </w:div>
    <w:div w:id="1847935828">
      <w:bodyDiv w:val="1"/>
      <w:marLeft w:val="0"/>
      <w:marRight w:val="0"/>
      <w:marTop w:val="0"/>
      <w:marBottom w:val="0"/>
      <w:divBdr>
        <w:top w:val="none" w:sz="0" w:space="0" w:color="auto"/>
        <w:left w:val="none" w:sz="0" w:space="0" w:color="auto"/>
        <w:bottom w:val="none" w:sz="0" w:space="0" w:color="auto"/>
        <w:right w:val="none" w:sz="0" w:space="0" w:color="auto"/>
      </w:divBdr>
    </w:div>
    <w:div w:id="1874034489">
      <w:bodyDiv w:val="1"/>
      <w:marLeft w:val="0"/>
      <w:marRight w:val="0"/>
      <w:marTop w:val="0"/>
      <w:marBottom w:val="0"/>
      <w:divBdr>
        <w:top w:val="none" w:sz="0" w:space="0" w:color="auto"/>
        <w:left w:val="none" w:sz="0" w:space="0" w:color="auto"/>
        <w:bottom w:val="none" w:sz="0" w:space="0" w:color="auto"/>
        <w:right w:val="none" w:sz="0" w:space="0" w:color="auto"/>
      </w:divBdr>
    </w:div>
    <w:div w:id="1874534485">
      <w:bodyDiv w:val="1"/>
      <w:marLeft w:val="0"/>
      <w:marRight w:val="0"/>
      <w:marTop w:val="0"/>
      <w:marBottom w:val="0"/>
      <w:divBdr>
        <w:top w:val="none" w:sz="0" w:space="0" w:color="auto"/>
        <w:left w:val="none" w:sz="0" w:space="0" w:color="auto"/>
        <w:bottom w:val="none" w:sz="0" w:space="0" w:color="auto"/>
        <w:right w:val="none" w:sz="0" w:space="0" w:color="auto"/>
      </w:divBdr>
    </w:div>
    <w:div w:id="1991471075">
      <w:bodyDiv w:val="1"/>
      <w:marLeft w:val="0"/>
      <w:marRight w:val="0"/>
      <w:marTop w:val="0"/>
      <w:marBottom w:val="0"/>
      <w:divBdr>
        <w:top w:val="none" w:sz="0" w:space="0" w:color="auto"/>
        <w:left w:val="none" w:sz="0" w:space="0" w:color="auto"/>
        <w:bottom w:val="none" w:sz="0" w:space="0" w:color="auto"/>
        <w:right w:val="none" w:sz="0" w:space="0" w:color="auto"/>
      </w:divBdr>
    </w:div>
    <w:div w:id="1998655251">
      <w:bodyDiv w:val="1"/>
      <w:marLeft w:val="0"/>
      <w:marRight w:val="0"/>
      <w:marTop w:val="0"/>
      <w:marBottom w:val="0"/>
      <w:divBdr>
        <w:top w:val="none" w:sz="0" w:space="0" w:color="auto"/>
        <w:left w:val="none" w:sz="0" w:space="0" w:color="auto"/>
        <w:bottom w:val="none" w:sz="0" w:space="0" w:color="auto"/>
        <w:right w:val="none" w:sz="0" w:space="0" w:color="auto"/>
      </w:divBdr>
    </w:div>
    <w:div w:id="2050492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jpe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rtech@artech.cz"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cuzk.cz"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customXml" Target="../customXml/item4.xml"/><Relationship Id="rId5" Type="http://schemas.openxmlformats.org/officeDocument/2006/relationships/webSettings" Target="webSettings.xml"/><Relationship Id="rId15" Type="http://schemas.openxmlformats.org/officeDocument/2006/relationships/hyperlink" Target="http://www.mapy.cz" TargetMode="External"/><Relationship Id="rId23" Type="http://schemas.openxmlformats.org/officeDocument/2006/relationships/customXml" Target="../customXml/item3.xml"/><Relationship Id="rId10" Type="http://schemas.openxmlformats.org/officeDocument/2006/relationships/image" Target="media/image3.emf"/><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artech@artech.cz" TargetMode="External"/><Relationship Id="rId22" Type="http://schemas.openxmlformats.org/officeDocument/2006/relationships/customXml" Target="../customXml/item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A1400551AA9B63428421D81E08F79B69" ma:contentTypeVersion="3" ma:contentTypeDescription="Create a new document." ma:contentTypeScope="" ma:versionID="1f3330cb2f416e639a59eeca86617d34">
  <xsd:schema xmlns:xsd="http://www.w3.org/2001/XMLSchema" xmlns:xs="http://www.w3.org/2001/XMLSchema" xmlns:p="http://schemas.microsoft.com/office/2006/metadata/properties" xmlns:ns2="91f71dce-a1ee-4289-b7f4-a6a94985eca9" targetNamespace="http://schemas.microsoft.com/office/2006/metadata/properties" ma:root="true" ma:fieldsID="22f7851d8f377646d895e7a50a26f658" ns2:_="">
    <xsd:import namespace="91f71dce-a1ee-4289-b7f4-a6a94985eca9"/>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f71dce-a1ee-4289-b7f4-a6a94985eca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3376E31-7B59-46E2-AF2B-887079D581C8}">
  <ds:schemaRefs>
    <ds:schemaRef ds:uri="http://schemas.openxmlformats.org/officeDocument/2006/bibliography"/>
  </ds:schemaRefs>
</ds:datastoreItem>
</file>

<file path=customXml/itemProps2.xml><?xml version="1.0" encoding="utf-8"?>
<ds:datastoreItem xmlns:ds="http://schemas.openxmlformats.org/officeDocument/2006/customXml" ds:itemID="{C265FBE2-DF99-43CB-9798-7F4D1BD49702}"/>
</file>

<file path=customXml/itemProps3.xml><?xml version="1.0" encoding="utf-8"?>
<ds:datastoreItem xmlns:ds="http://schemas.openxmlformats.org/officeDocument/2006/customXml" ds:itemID="{2B86F406-57EA-4D4E-8B1C-3E5A82B3E051}"/>
</file>

<file path=customXml/itemProps4.xml><?xml version="1.0" encoding="utf-8"?>
<ds:datastoreItem xmlns:ds="http://schemas.openxmlformats.org/officeDocument/2006/customXml" ds:itemID="{B8B76F8A-BE0D-4417-AEE4-560296E9F4CF}"/>
</file>

<file path=docProps/app.xml><?xml version="1.0" encoding="utf-8"?>
<Properties xmlns="http://schemas.openxmlformats.org/officeDocument/2006/extended-properties" xmlns:vt="http://schemas.openxmlformats.org/officeDocument/2006/docPropsVTypes">
  <Template>Normal.dotm</Template>
  <TotalTime>6</TotalTime>
  <Pages>8</Pages>
  <Words>2918</Words>
  <Characters>17222</Characters>
  <Application>Microsoft Office Word</Application>
  <DocSecurity>0</DocSecurity>
  <Lines>143</Lines>
  <Paragraphs>40</Paragraphs>
  <ScaleCrop>false</ScaleCrop>
  <HeadingPairs>
    <vt:vector size="2" baseType="variant">
      <vt:variant>
        <vt:lpstr>Název</vt:lpstr>
      </vt:variant>
      <vt:variant>
        <vt:i4>1</vt:i4>
      </vt:variant>
    </vt:vector>
  </HeadingPairs>
  <TitlesOfParts>
    <vt:vector size="1" baseType="lpstr">
      <vt:lpstr/>
    </vt:vector>
  </TitlesOfParts>
  <Company>ARTECH s.r.o.</Company>
  <LinksUpToDate>false</LinksUpToDate>
  <CharactersWithSpaces>20100</CharactersWithSpaces>
  <SharedDoc>false</SharedDoc>
  <HLinks>
    <vt:vector size="48" baseType="variant">
      <vt:variant>
        <vt:i4>1769535</vt:i4>
      </vt:variant>
      <vt:variant>
        <vt:i4>44</vt:i4>
      </vt:variant>
      <vt:variant>
        <vt:i4>0</vt:i4>
      </vt:variant>
      <vt:variant>
        <vt:i4>5</vt:i4>
      </vt:variant>
      <vt:variant>
        <vt:lpwstr/>
      </vt:variant>
      <vt:variant>
        <vt:lpwstr>_Toc534960865</vt:lpwstr>
      </vt:variant>
      <vt:variant>
        <vt:i4>1769535</vt:i4>
      </vt:variant>
      <vt:variant>
        <vt:i4>38</vt:i4>
      </vt:variant>
      <vt:variant>
        <vt:i4>0</vt:i4>
      </vt:variant>
      <vt:variant>
        <vt:i4>5</vt:i4>
      </vt:variant>
      <vt:variant>
        <vt:lpwstr/>
      </vt:variant>
      <vt:variant>
        <vt:lpwstr>_Toc534960864</vt:lpwstr>
      </vt:variant>
      <vt:variant>
        <vt:i4>1769535</vt:i4>
      </vt:variant>
      <vt:variant>
        <vt:i4>32</vt:i4>
      </vt:variant>
      <vt:variant>
        <vt:i4>0</vt:i4>
      </vt:variant>
      <vt:variant>
        <vt:i4>5</vt:i4>
      </vt:variant>
      <vt:variant>
        <vt:lpwstr/>
      </vt:variant>
      <vt:variant>
        <vt:lpwstr>_Toc534960863</vt:lpwstr>
      </vt:variant>
      <vt:variant>
        <vt:i4>1769535</vt:i4>
      </vt:variant>
      <vt:variant>
        <vt:i4>26</vt:i4>
      </vt:variant>
      <vt:variant>
        <vt:i4>0</vt:i4>
      </vt:variant>
      <vt:variant>
        <vt:i4>5</vt:i4>
      </vt:variant>
      <vt:variant>
        <vt:lpwstr/>
      </vt:variant>
      <vt:variant>
        <vt:lpwstr>_Toc534960862</vt:lpwstr>
      </vt:variant>
      <vt:variant>
        <vt:i4>1769535</vt:i4>
      </vt:variant>
      <vt:variant>
        <vt:i4>20</vt:i4>
      </vt:variant>
      <vt:variant>
        <vt:i4>0</vt:i4>
      </vt:variant>
      <vt:variant>
        <vt:i4>5</vt:i4>
      </vt:variant>
      <vt:variant>
        <vt:lpwstr/>
      </vt:variant>
      <vt:variant>
        <vt:lpwstr>_Toc534960861</vt:lpwstr>
      </vt:variant>
      <vt:variant>
        <vt:i4>1769535</vt:i4>
      </vt:variant>
      <vt:variant>
        <vt:i4>14</vt:i4>
      </vt:variant>
      <vt:variant>
        <vt:i4>0</vt:i4>
      </vt:variant>
      <vt:variant>
        <vt:i4>5</vt:i4>
      </vt:variant>
      <vt:variant>
        <vt:lpwstr/>
      </vt:variant>
      <vt:variant>
        <vt:lpwstr>_Toc534960860</vt:lpwstr>
      </vt:variant>
      <vt:variant>
        <vt:i4>1572927</vt:i4>
      </vt:variant>
      <vt:variant>
        <vt:i4>8</vt:i4>
      </vt:variant>
      <vt:variant>
        <vt:i4>0</vt:i4>
      </vt:variant>
      <vt:variant>
        <vt:i4>5</vt:i4>
      </vt:variant>
      <vt:variant>
        <vt:lpwstr/>
      </vt:variant>
      <vt:variant>
        <vt:lpwstr>_Toc534960859</vt:lpwstr>
      </vt:variant>
      <vt:variant>
        <vt:i4>4718701</vt:i4>
      </vt:variant>
      <vt:variant>
        <vt:i4>0</vt:i4>
      </vt:variant>
      <vt:variant>
        <vt:i4>0</vt:i4>
      </vt:variant>
      <vt:variant>
        <vt:i4>5</vt:i4>
      </vt:variant>
      <vt:variant>
        <vt:lpwstr>mailto:artech@artech.cz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ARTECH s.r.o.</dc:creator>
  <cp:lastModifiedBy>Karel Hájek</cp:lastModifiedBy>
  <cp:revision>3</cp:revision>
  <cp:lastPrinted>2024-10-08T15:31:00Z</cp:lastPrinted>
  <dcterms:created xsi:type="dcterms:W3CDTF">2024-10-25T06:25:00Z</dcterms:created>
  <dcterms:modified xsi:type="dcterms:W3CDTF">2024-10-25T06:29:00Z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0x010100A1400551AA9B63428421D81E08F79B69</vt:lpwstr>
  </property>
  <property fmtid="{D5CDD505-2E9C-101B-9397-08002B2CF9AE}" pid="3" name="Order">
    <vt:r8>2484900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_SourceUrl">
    <vt:lpwstr/>
  </property>
  <property fmtid="{D5CDD505-2E9C-101B-9397-08002B2CF9AE}" pid="9" name="_SharedFileIndex">
    <vt:lpwstr/>
  </property>
  <property fmtid="{D5CDD505-2E9C-101B-9397-08002B2CF9AE}" pid="10" name="ComplianceAssetId">
    <vt:lpwstr/>
  </property>
  <property fmtid="{D5CDD505-2E9C-101B-9397-08002B2CF9AE}" pid="11" name="TemplateUrl">
    <vt:lpwstr/>
  </property>
</Properties>
</file>