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55D55" w14:textId="77777777" w:rsidR="0029082F" w:rsidRDefault="0029082F" w:rsidP="0029082F">
      <w:pPr>
        <w:spacing w:after="0" w:line="240" w:lineRule="auto"/>
      </w:pPr>
      <w:bookmarkStart w:id="0" w:name="_Toc149437067"/>
      <w:bookmarkStart w:id="1" w:name="_Toc149437140"/>
    </w:p>
    <w:p w14:paraId="2D1A3CA7" w14:textId="77777777" w:rsidR="0029082F" w:rsidRDefault="0029082F" w:rsidP="0029082F">
      <w:pPr>
        <w:spacing w:after="0" w:line="240" w:lineRule="auto"/>
      </w:pPr>
    </w:p>
    <w:tbl>
      <w:tblPr>
        <w:tblStyle w:val="Mkatabulky"/>
        <w:tblW w:w="10207" w:type="dxa"/>
        <w:tblInd w:w="-289" w:type="dxa"/>
        <w:tblLook w:val="04A0" w:firstRow="1" w:lastRow="0" w:firstColumn="1" w:lastColumn="0" w:noHBand="0" w:noVBand="1"/>
      </w:tblPr>
      <w:tblGrid>
        <w:gridCol w:w="1418"/>
        <w:gridCol w:w="1134"/>
        <w:gridCol w:w="5954"/>
        <w:gridCol w:w="1701"/>
      </w:tblGrid>
      <w:tr w:rsidR="0029082F" w14:paraId="692F6222" w14:textId="77777777" w:rsidTr="00BD5AA6">
        <w:trPr>
          <w:trHeight w:val="417"/>
        </w:trPr>
        <w:tc>
          <w:tcPr>
            <w:tcW w:w="1418" w:type="dxa"/>
            <w:tcBorders>
              <w:top w:val="nil"/>
            </w:tcBorders>
          </w:tcPr>
          <w:p w14:paraId="6295A40A" w14:textId="77777777" w:rsidR="0029082F" w:rsidRDefault="0029082F" w:rsidP="00BD5AA6">
            <w:pPr>
              <w:spacing w:after="0" w:line="240" w:lineRule="auto"/>
            </w:pPr>
          </w:p>
        </w:tc>
        <w:tc>
          <w:tcPr>
            <w:tcW w:w="1134" w:type="dxa"/>
            <w:tcBorders>
              <w:top w:val="nil"/>
            </w:tcBorders>
          </w:tcPr>
          <w:p w14:paraId="21C2F784" w14:textId="77777777" w:rsidR="0029082F" w:rsidRDefault="0029082F" w:rsidP="00BD5AA6">
            <w:pPr>
              <w:spacing w:after="0" w:line="240" w:lineRule="auto"/>
            </w:pPr>
          </w:p>
        </w:tc>
        <w:tc>
          <w:tcPr>
            <w:tcW w:w="5954" w:type="dxa"/>
            <w:tcBorders>
              <w:top w:val="nil"/>
            </w:tcBorders>
          </w:tcPr>
          <w:p w14:paraId="4F9E3B4C" w14:textId="77777777" w:rsidR="0029082F" w:rsidRDefault="0029082F" w:rsidP="00BD5AA6">
            <w:pPr>
              <w:spacing w:after="0" w:line="240" w:lineRule="auto"/>
            </w:pPr>
          </w:p>
        </w:tc>
        <w:tc>
          <w:tcPr>
            <w:tcW w:w="1701" w:type="dxa"/>
            <w:tcBorders>
              <w:top w:val="nil"/>
            </w:tcBorders>
          </w:tcPr>
          <w:p w14:paraId="0455C33B" w14:textId="77777777" w:rsidR="0029082F" w:rsidRDefault="0029082F" w:rsidP="00BD5AA6">
            <w:pPr>
              <w:spacing w:after="0" w:line="240" w:lineRule="auto"/>
            </w:pPr>
          </w:p>
        </w:tc>
      </w:tr>
      <w:tr w:rsidR="0029082F" w14:paraId="18B17E6F" w14:textId="77777777" w:rsidTr="00BD5AA6">
        <w:trPr>
          <w:trHeight w:val="413"/>
        </w:trPr>
        <w:tc>
          <w:tcPr>
            <w:tcW w:w="1418" w:type="dxa"/>
          </w:tcPr>
          <w:p w14:paraId="59D498ED" w14:textId="77777777" w:rsidR="0029082F" w:rsidRDefault="0029082F" w:rsidP="00BD5AA6">
            <w:pPr>
              <w:spacing w:after="0" w:line="240" w:lineRule="auto"/>
            </w:pPr>
          </w:p>
        </w:tc>
        <w:tc>
          <w:tcPr>
            <w:tcW w:w="1134" w:type="dxa"/>
          </w:tcPr>
          <w:p w14:paraId="4BFBAF7D" w14:textId="77777777" w:rsidR="0029082F" w:rsidRDefault="0029082F" w:rsidP="00BD5AA6">
            <w:pPr>
              <w:spacing w:after="0" w:line="240" w:lineRule="auto"/>
            </w:pPr>
          </w:p>
        </w:tc>
        <w:tc>
          <w:tcPr>
            <w:tcW w:w="5954" w:type="dxa"/>
          </w:tcPr>
          <w:p w14:paraId="11881DC3" w14:textId="77777777" w:rsidR="0029082F" w:rsidRDefault="0029082F" w:rsidP="00BD5AA6">
            <w:pPr>
              <w:spacing w:after="0" w:line="240" w:lineRule="auto"/>
            </w:pPr>
          </w:p>
        </w:tc>
        <w:tc>
          <w:tcPr>
            <w:tcW w:w="1701" w:type="dxa"/>
          </w:tcPr>
          <w:p w14:paraId="2DEA8307" w14:textId="77777777" w:rsidR="0029082F" w:rsidRDefault="0029082F" w:rsidP="00BD5AA6">
            <w:pPr>
              <w:spacing w:after="0" w:line="240" w:lineRule="auto"/>
            </w:pPr>
          </w:p>
        </w:tc>
      </w:tr>
      <w:tr w:rsidR="0029082F" w14:paraId="103B1351" w14:textId="77777777" w:rsidTr="00BD5AA6">
        <w:trPr>
          <w:trHeight w:val="418"/>
        </w:trPr>
        <w:tc>
          <w:tcPr>
            <w:tcW w:w="1418" w:type="dxa"/>
          </w:tcPr>
          <w:p w14:paraId="6C4C2876" w14:textId="77777777" w:rsidR="0029082F" w:rsidRDefault="0029082F" w:rsidP="00BD5AA6">
            <w:pPr>
              <w:spacing w:after="0" w:line="240" w:lineRule="auto"/>
            </w:pPr>
          </w:p>
        </w:tc>
        <w:tc>
          <w:tcPr>
            <w:tcW w:w="1134" w:type="dxa"/>
          </w:tcPr>
          <w:p w14:paraId="40B9234A" w14:textId="77777777" w:rsidR="0029082F" w:rsidRDefault="0029082F" w:rsidP="00BD5AA6">
            <w:pPr>
              <w:spacing w:after="0" w:line="240" w:lineRule="auto"/>
            </w:pPr>
          </w:p>
        </w:tc>
        <w:tc>
          <w:tcPr>
            <w:tcW w:w="5954" w:type="dxa"/>
          </w:tcPr>
          <w:p w14:paraId="198BA16E" w14:textId="77777777" w:rsidR="0029082F" w:rsidRDefault="0029082F" w:rsidP="00BD5AA6">
            <w:pPr>
              <w:spacing w:after="0" w:line="240" w:lineRule="auto"/>
            </w:pPr>
          </w:p>
        </w:tc>
        <w:tc>
          <w:tcPr>
            <w:tcW w:w="1701" w:type="dxa"/>
          </w:tcPr>
          <w:p w14:paraId="1CBCC0BF" w14:textId="77777777" w:rsidR="0029082F" w:rsidRDefault="0029082F" w:rsidP="00BD5AA6">
            <w:pPr>
              <w:spacing w:after="0" w:line="240" w:lineRule="auto"/>
            </w:pPr>
          </w:p>
        </w:tc>
      </w:tr>
      <w:tr w:rsidR="0029082F" w14:paraId="6782490A" w14:textId="77777777" w:rsidTr="00BD5AA6">
        <w:trPr>
          <w:trHeight w:val="423"/>
        </w:trPr>
        <w:tc>
          <w:tcPr>
            <w:tcW w:w="1418" w:type="dxa"/>
          </w:tcPr>
          <w:p w14:paraId="4560B92E" w14:textId="77777777" w:rsidR="0029082F" w:rsidRDefault="0029082F" w:rsidP="00BD5AA6">
            <w:pPr>
              <w:spacing w:after="0" w:line="240" w:lineRule="auto"/>
            </w:pPr>
          </w:p>
        </w:tc>
        <w:tc>
          <w:tcPr>
            <w:tcW w:w="1134" w:type="dxa"/>
          </w:tcPr>
          <w:p w14:paraId="2AAD00BD" w14:textId="77777777" w:rsidR="0029082F" w:rsidRDefault="0029082F" w:rsidP="00BD5AA6">
            <w:pPr>
              <w:spacing w:after="0" w:line="240" w:lineRule="auto"/>
            </w:pPr>
          </w:p>
        </w:tc>
        <w:tc>
          <w:tcPr>
            <w:tcW w:w="5954" w:type="dxa"/>
          </w:tcPr>
          <w:p w14:paraId="4A022322" w14:textId="77777777" w:rsidR="0029082F" w:rsidRDefault="0029082F" w:rsidP="00BD5AA6">
            <w:pPr>
              <w:spacing w:after="0" w:line="240" w:lineRule="auto"/>
            </w:pPr>
          </w:p>
        </w:tc>
        <w:tc>
          <w:tcPr>
            <w:tcW w:w="1701" w:type="dxa"/>
          </w:tcPr>
          <w:p w14:paraId="4F0AAC56" w14:textId="77777777" w:rsidR="0029082F" w:rsidRDefault="0029082F" w:rsidP="00BD5AA6">
            <w:pPr>
              <w:spacing w:after="0" w:line="240" w:lineRule="auto"/>
            </w:pPr>
          </w:p>
        </w:tc>
      </w:tr>
      <w:tr w:rsidR="0029082F" w14:paraId="1987101A" w14:textId="77777777" w:rsidTr="00BD5AA6">
        <w:trPr>
          <w:trHeight w:val="415"/>
        </w:trPr>
        <w:tc>
          <w:tcPr>
            <w:tcW w:w="1418" w:type="dxa"/>
          </w:tcPr>
          <w:p w14:paraId="0C38F0C2" w14:textId="77777777" w:rsidR="0029082F" w:rsidRPr="00294A7A" w:rsidRDefault="0029082F" w:rsidP="00BD5AA6">
            <w:pPr>
              <w:spacing w:after="0" w:line="240" w:lineRule="auto"/>
              <w:jc w:val="center"/>
              <w:rPr>
                <w:rFonts w:ascii="Arial Narrow" w:hAnsi="Arial Narrow"/>
                <w:i/>
                <w:iCs/>
                <w:sz w:val="10"/>
                <w:szCs w:val="10"/>
              </w:rPr>
            </w:pPr>
          </w:p>
          <w:p w14:paraId="7F78FA12" w14:textId="77777777" w:rsidR="0029082F" w:rsidRPr="00294A7A" w:rsidRDefault="0029082F" w:rsidP="00BD5AA6">
            <w:pPr>
              <w:spacing w:after="0" w:line="240" w:lineRule="auto"/>
              <w:jc w:val="center"/>
              <w:rPr>
                <w:i/>
                <w:iCs/>
              </w:rPr>
            </w:pPr>
            <w:r w:rsidRPr="00294A7A">
              <w:rPr>
                <w:rFonts w:ascii="Arial Narrow" w:hAnsi="Arial Narrow"/>
                <w:i/>
                <w:iCs/>
                <w:sz w:val="16"/>
                <w:szCs w:val="16"/>
              </w:rPr>
              <w:t>Označení</w:t>
            </w:r>
          </w:p>
        </w:tc>
        <w:tc>
          <w:tcPr>
            <w:tcW w:w="1134" w:type="dxa"/>
          </w:tcPr>
          <w:p w14:paraId="5F1E7C33" w14:textId="77777777" w:rsidR="0029082F" w:rsidRPr="00294A7A" w:rsidRDefault="0029082F" w:rsidP="00BD5AA6">
            <w:pPr>
              <w:spacing w:after="0" w:line="240" w:lineRule="auto"/>
              <w:rPr>
                <w:rFonts w:ascii="Arial Narrow" w:hAnsi="Arial Narrow"/>
                <w:i/>
                <w:iCs/>
                <w:sz w:val="10"/>
                <w:szCs w:val="10"/>
              </w:rPr>
            </w:pPr>
          </w:p>
          <w:p w14:paraId="2F8F8D84" w14:textId="77777777" w:rsidR="0029082F" w:rsidRDefault="0029082F" w:rsidP="00BD5AA6">
            <w:pPr>
              <w:spacing w:after="0" w:line="240" w:lineRule="auto"/>
            </w:pPr>
            <w:r>
              <w:rPr>
                <w:rFonts w:ascii="Arial Narrow" w:hAnsi="Arial Narrow"/>
                <w:i/>
                <w:iCs/>
                <w:sz w:val="16"/>
                <w:szCs w:val="16"/>
              </w:rPr>
              <w:t xml:space="preserve">    Datum</w:t>
            </w:r>
          </w:p>
        </w:tc>
        <w:tc>
          <w:tcPr>
            <w:tcW w:w="5954" w:type="dxa"/>
          </w:tcPr>
          <w:p w14:paraId="3134C464" w14:textId="77777777" w:rsidR="0029082F" w:rsidRPr="00294A7A" w:rsidRDefault="0029082F" w:rsidP="00BD5AA6">
            <w:pPr>
              <w:spacing w:after="0" w:line="240" w:lineRule="auto"/>
              <w:rPr>
                <w:rFonts w:ascii="Arial Narrow" w:hAnsi="Arial Narrow"/>
                <w:i/>
                <w:iCs/>
                <w:sz w:val="10"/>
                <w:szCs w:val="10"/>
              </w:rPr>
            </w:pPr>
          </w:p>
          <w:p w14:paraId="505EF616" w14:textId="77777777" w:rsidR="0029082F" w:rsidRDefault="0029082F" w:rsidP="00BD5AA6">
            <w:pPr>
              <w:spacing w:after="0" w:line="240" w:lineRule="auto"/>
            </w:pPr>
            <w:r>
              <w:rPr>
                <w:rFonts w:ascii="Arial Narrow" w:hAnsi="Arial Narrow"/>
                <w:i/>
                <w:iCs/>
                <w:sz w:val="16"/>
                <w:szCs w:val="16"/>
              </w:rPr>
              <w:t xml:space="preserve">    Popis změny</w:t>
            </w:r>
          </w:p>
        </w:tc>
        <w:tc>
          <w:tcPr>
            <w:tcW w:w="1701" w:type="dxa"/>
          </w:tcPr>
          <w:p w14:paraId="661387F3" w14:textId="77777777" w:rsidR="0029082F" w:rsidRPr="00294A7A" w:rsidRDefault="0029082F" w:rsidP="00BD5AA6">
            <w:pPr>
              <w:spacing w:after="0" w:line="240" w:lineRule="auto"/>
              <w:rPr>
                <w:rFonts w:ascii="Arial Narrow" w:hAnsi="Arial Narrow"/>
                <w:i/>
                <w:iCs/>
                <w:sz w:val="10"/>
                <w:szCs w:val="10"/>
              </w:rPr>
            </w:pPr>
          </w:p>
          <w:p w14:paraId="16536CF1" w14:textId="77777777" w:rsidR="0029082F" w:rsidRDefault="0029082F" w:rsidP="00BD5AA6">
            <w:pPr>
              <w:spacing w:after="0" w:line="240" w:lineRule="auto"/>
            </w:pPr>
            <w:r>
              <w:rPr>
                <w:rFonts w:ascii="Arial Narrow" w:hAnsi="Arial Narrow"/>
                <w:i/>
                <w:iCs/>
                <w:sz w:val="16"/>
                <w:szCs w:val="16"/>
              </w:rPr>
              <w:t xml:space="preserve">   Podpis</w:t>
            </w:r>
          </w:p>
        </w:tc>
      </w:tr>
    </w:tbl>
    <w:p w14:paraId="6D8171E9" w14:textId="77777777" w:rsidR="0029082F" w:rsidRPr="00294A7A" w:rsidRDefault="0029082F" w:rsidP="0029082F">
      <w:pPr>
        <w:spacing w:after="0" w:line="240" w:lineRule="auto"/>
        <w:jc w:val="right"/>
        <w:rPr>
          <w:rFonts w:ascii="Arial Narrow" w:hAnsi="Arial Narrow"/>
          <w:i/>
          <w:iCs/>
          <w:sz w:val="2"/>
          <w:szCs w:val="2"/>
        </w:rPr>
      </w:pPr>
    </w:p>
    <w:p w14:paraId="19FBE7E4" w14:textId="77777777" w:rsidR="0029082F" w:rsidRDefault="0029082F" w:rsidP="0029082F">
      <w:pPr>
        <w:spacing w:after="0" w:line="240" w:lineRule="auto"/>
        <w:rPr>
          <w:rFonts w:ascii="Arial Narrow" w:hAnsi="Arial Narrow"/>
          <w:i/>
          <w:iCs/>
          <w:sz w:val="16"/>
          <w:szCs w:val="16"/>
        </w:rPr>
      </w:pPr>
      <w:r>
        <w:rPr>
          <w:rFonts w:ascii="Arial Narrow" w:hAnsi="Arial Narrow"/>
          <w:i/>
          <w:iCs/>
          <w:sz w:val="16"/>
          <w:szCs w:val="16"/>
        </w:rPr>
        <w:t xml:space="preserve">                                                                                                                                                                                                                         </w:t>
      </w:r>
    </w:p>
    <w:p w14:paraId="6FFBCD33" w14:textId="77777777" w:rsidR="0029082F" w:rsidRDefault="0029082F" w:rsidP="0029082F">
      <w:pPr>
        <w:spacing w:after="0" w:line="240" w:lineRule="auto"/>
      </w:pPr>
      <w:r>
        <w:rPr>
          <w:rFonts w:ascii="Arial Narrow" w:hAnsi="Arial Narrow"/>
          <w:i/>
          <w:iCs/>
          <w:sz w:val="16"/>
          <w:szCs w:val="16"/>
        </w:rPr>
        <w:t xml:space="preserve">                                                                      </w:t>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r>
      <w:r>
        <w:rPr>
          <w:rFonts w:ascii="Arial Narrow" w:hAnsi="Arial Narrow"/>
          <w:i/>
          <w:iCs/>
          <w:sz w:val="16"/>
          <w:szCs w:val="16"/>
        </w:rPr>
        <w:tab/>
        <w:t xml:space="preserve">               </w:t>
      </w:r>
      <w:proofErr w:type="spellStart"/>
      <w:r>
        <w:rPr>
          <w:rFonts w:ascii="Arial Narrow" w:hAnsi="Arial Narrow"/>
          <w:i/>
          <w:iCs/>
          <w:sz w:val="16"/>
          <w:szCs w:val="16"/>
        </w:rPr>
        <w:t>Paré</w:t>
      </w:r>
      <w:proofErr w:type="spellEnd"/>
      <w:r>
        <w:rPr>
          <w:rFonts w:ascii="Arial Narrow" w:hAnsi="Arial Narrow"/>
          <w:i/>
          <w:iCs/>
          <w:sz w:val="16"/>
          <w:szCs w:val="16"/>
        </w:rPr>
        <w:t>:</w:t>
      </w:r>
    </w:p>
    <w:tbl>
      <w:tblPr>
        <w:tblStyle w:val="Mkatabulky"/>
        <w:tblW w:w="1701" w:type="dxa"/>
        <w:tblInd w:w="8222" w:type="dxa"/>
        <w:tblLook w:val="04A0" w:firstRow="1" w:lastRow="0" w:firstColumn="1" w:lastColumn="0" w:noHBand="0" w:noVBand="1"/>
      </w:tblPr>
      <w:tblGrid>
        <w:gridCol w:w="1701"/>
      </w:tblGrid>
      <w:tr w:rsidR="0029082F" w14:paraId="43A3B395" w14:textId="77777777" w:rsidTr="00BD5AA6">
        <w:trPr>
          <w:trHeight w:val="1510"/>
        </w:trPr>
        <w:tc>
          <w:tcPr>
            <w:tcW w:w="1701" w:type="dxa"/>
            <w:tcBorders>
              <w:top w:val="single" w:sz="4" w:space="0" w:color="auto"/>
              <w:left w:val="nil"/>
              <w:bottom w:val="nil"/>
              <w:right w:val="single" w:sz="4" w:space="0" w:color="auto"/>
            </w:tcBorders>
          </w:tcPr>
          <w:p w14:paraId="29FC0049" w14:textId="77777777" w:rsidR="0029082F" w:rsidRDefault="0029082F" w:rsidP="00BD5AA6">
            <w:pPr>
              <w:spacing w:after="0" w:line="240" w:lineRule="auto"/>
            </w:pPr>
          </w:p>
        </w:tc>
      </w:tr>
    </w:tbl>
    <w:p w14:paraId="7A2D2468" w14:textId="77777777" w:rsidR="0029082F" w:rsidRDefault="0029082F" w:rsidP="0029082F">
      <w:pPr>
        <w:spacing w:after="0" w:line="240" w:lineRule="auto"/>
      </w:pPr>
    </w:p>
    <w:p w14:paraId="30DA9C59" w14:textId="77777777" w:rsidR="0029082F" w:rsidRDefault="0029082F" w:rsidP="0029082F">
      <w:pPr>
        <w:spacing w:after="0" w:line="240" w:lineRule="auto"/>
      </w:pPr>
    </w:p>
    <w:p w14:paraId="4DACD1D5" w14:textId="77777777" w:rsidR="0029082F" w:rsidRDefault="0029082F" w:rsidP="0029082F">
      <w:pPr>
        <w:spacing w:after="0" w:line="240" w:lineRule="auto"/>
      </w:pPr>
    </w:p>
    <w:p w14:paraId="79FAA780" w14:textId="77777777" w:rsidR="0029082F" w:rsidRDefault="0029082F" w:rsidP="0029082F">
      <w:pPr>
        <w:spacing w:after="0" w:line="240" w:lineRule="auto"/>
      </w:pPr>
    </w:p>
    <w:p w14:paraId="1FF8D283" w14:textId="77777777" w:rsidR="0029082F" w:rsidRDefault="0029082F" w:rsidP="0029082F">
      <w:pPr>
        <w:spacing w:after="0" w:line="240" w:lineRule="auto"/>
      </w:pPr>
    </w:p>
    <w:p w14:paraId="27B0AC8E" w14:textId="77777777" w:rsidR="0029082F" w:rsidRDefault="0029082F" w:rsidP="0029082F">
      <w:pPr>
        <w:spacing w:after="0" w:line="240" w:lineRule="auto"/>
      </w:pPr>
    </w:p>
    <w:p w14:paraId="3FD88992" w14:textId="77777777" w:rsidR="0029082F" w:rsidRDefault="0029082F" w:rsidP="0029082F">
      <w:pPr>
        <w:spacing w:after="0" w:line="240" w:lineRule="auto"/>
      </w:pPr>
    </w:p>
    <w:p w14:paraId="7122728A" w14:textId="77777777" w:rsidR="0029082F" w:rsidRDefault="0029082F" w:rsidP="0029082F">
      <w:pPr>
        <w:spacing w:after="0" w:line="240" w:lineRule="auto"/>
      </w:pPr>
    </w:p>
    <w:p w14:paraId="5191036E" w14:textId="77777777" w:rsidR="0029082F" w:rsidRDefault="0029082F" w:rsidP="0029082F">
      <w:pPr>
        <w:spacing w:after="0" w:line="240" w:lineRule="auto"/>
      </w:pPr>
    </w:p>
    <w:p w14:paraId="433D70FF" w14:textId="77777777" w:rsidR="0029082F" w:rsidRDefault="0029082F" w:rsidP="0029082F">
      <w:pPr>
        <w:spacing w:after="0" w:line="240" w:lineRule="auto"/>
      </w:pPr>
    </w:p>
    <w:tbl>
      <w:tblPr>
        <w:tblStyle w:val="Mkatabulky"/>
        <w:tblW w:w="10065" w:type="dxa"/>
        <w:tblInd w:w="-147" w:type="dxa"/>
        <w:tblLook w:val="04A0" w:firstRow="1" w:lastRow="0" w:firstColumn="1" w:lastColumn="0" w:noHBand="0" w:noVBand="1"/>
      </w:tblPr>
      <w:tblGrid>
        <w:gridCol w:w="1418"/>
        <w:gridCol w:w="1067"/>
        <w:gridCol w:w="3572"/>
        <w:gridCol w:w="606"/>
        <w:gridCol w:w="709"/>
        <w:gridCol w:w="516"/>
        <w:gridCol w:w="688"/>
        <w:gridCol w:w="1489"/>
      </w:tblGrid>
      <w:tr w:rsidR="0029082F" w14:paraId="25090EF6" w14:textId="77777777" w:rsidTr="00BD5AA6">
        <w:trPr>
          <w:trHeight w:val="1093"/>
        </w:trPr>
        <w:tc>
          <w:tcPr>
            <w:tcW w:w="10065" w:type="dxa"/>
            <w:gridSpan w:val="8"/>
            <w:tcBorders>
              <w:bottom w:val="single" w:sz="4" w:space="0" w:color="auto"/>
            </w:tcBorders>
          </w:tcPr>
          <w:p w14:paraId="2724BEE7" w14:textId="77777777" w:rsidR="0029082F" w:rsidRDefault="00791B25" w:rsidP="00BD5AA6">
            <w:pPr>
              <w:spacing w:after="0" w:line="240" w:lineRule="auto"/>
              <w:rPr>
                <w:noProof/>
              </w:rPr>
            </w:pPr>
            <w:r>
              <w:rPr>
                <w:noProof/>
              </w:rPr>
              <w:pict w14:anchorId="5BB831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7" o:spid="_x0000_s1032" type="#_x0000_t75" alt="Obsah obrázku text, Písmo, snímek obrazovky, design&#10;&#10;Popis byl vytvořen automaticky" style="position:absolute;left:0;text-align:left;margin-left:182.1pt;margin-top:6.75pt;width:145.5pt;height:3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8" o:title="Obsah obrázku text, Písmo, snímek obrazovky, design&#10;&#10;Popis byl vytvořen automaticky" cropbottom="18138f" cropleft="1f" cropright="998f"/>
                  <w10:wrap anchorx="margin"/>
                </v:shape>
              </w:pict>
            </w:r>
            <w:r>
              <w:rPr>
                <w:noProof/>
              </w:rPr>
              <w:pict w14:anchorId="445D0528">
                <v:shape id="Obrázek 6" o:spid="_x0000_s1031" type="#_x0000_t75" alt="Obsah obrázku snímek obrazovky, Písmo, Elektricky modrá, Grafika&#10;&#10;Popis byl vytvořen automaticky" style="position:absolute;left:0;text-align:left;margin-left:1.7pt;margin-top:5.25pt;width:168pt;height:4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9" o:title="Obsah obrázku snímek obrazovky, Písmo, Elektricky modrá, Grafika&#10;&#10;Popis byl vytvořen automaticky"/>
                  <w10:wrap anchorx="margin"/>
                </v:shape>
              </w:pict>
            </w:r>
            <w:r>
              <w:rPr>
                <w:noProof/>
              </w:rPr>
              <w:pict w14:anchorId="3F9BB9A1">
                <v:shape id="_x0000_s1030" type="#_x0000_t75" style="position:absolute;left:0;text-align:left;margin-left:366.15pt;margin-top:9.7pt;width:98.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
                </v:shape>
              </w:pict>
            </w:r>
          </w:p>
          <w:p w14:paraId="47BC7CB5" w14:textId="77777777" w:rsidR="0029082F" w:rsidRDefault="0029082F" w:rsidP="00BD5AA6">
            <w:pPr>
              <w:spacing w:after="0" w:line="240" w:lineRule="auto"/>
            </w:pPr>
          </w:p>
        </w:tc>
      </w:tr>
      <w:tr w:rsidR="0029082F" w14:paraId="06106E08" w14:textId="77777777" w:rsidTr="00BD5AA6">
        <w:tc>
          <w:tcPr>
            <w:tcW w:w="2485" w:type="dxa"/>
            <w:gridSpan w:val="2"/>
            <w:tcBorders>
              <w:top w:val="nil"/>
              <w:left w:val="single" w:sz="4" w:space="0" w:color="auto"/>
              <w:bottom w:val="nil"/>
              <w:right w:val="nil"/>
            </w:tcBorders>
          </w:tcPr>
          <w:p w14:paraId="678FB9B9" w14:textId="77777777" w:rsidR="0029082F" w:rsidRPr="00CE67CE" w:rsidRDefault="0029082F" w:rsidP="00BD5AA6">
            <w:pPr>
              <w:spacing w:after="0" w:line="240" w:lineRule="auto"/>
              <w:rPr>
                <w:i/>
                <w:sz w:val="7"/>
                <w:szCs w:val="7"/>
              </w:rPr>
            </w:pPr>
          </w:p>
          <w:p w14:paraId="0FD4DD8E" w14:textId="77777777" w:rsidR="0029082F" w:rsidRPr="00CE67CE" w:rsidRDefault="0029082F" w:rsidP="00BD5AA6">
            <w:pPr>
              <w:spacing w:after="0" w:line="240" w:lineRule="auto"/>
              <w:rPr>
                <w:sz w:val="13"/>
                <w:szCs w:val="13"/>
              </w:rPr>
            </w:pPr>
            <w:r>
              <w:rPr>
                <w:i/>
                <w:sz w:val="15"/>
                <w:szCs w:val="15"/>
              </w:rPr>
              <w:t>STAVEBNÍK</w:t>
            </w:r>
          </w:p>
        </w:tc>
        <w:tc>
          <w:tcPr>
            <w:tcW w:w="7580" w:type="dxa"/>
            <w:gridSpan w:val="6"/>
            <w:tcBorders>
              <w:top w:val="single" w:sz="4" w:space="0" w:color="auto"/>
              <w:left w:val="nil"/>
              <w:bottom w:val="nil"/>
              <w:right w:val="single" w:sz="4" w:space="0" w:color="auto"/>
            </w:tcBorders>
          </w:tcPr>
          <w:p w14:paraId="744440E9" w14:textId="77777777" w:rsidR="0029082F" w:rsidRPr="00457A26" w:rsidRDefault="0029082F" w:rsidP="00BD5AA6">
            <w:pPr>
              <w:spacing w:after="0" w:line="240" w:lineRule="auto"/>
              <w:rPr>
                <w:rFonts w:ascii="Arial Narrow" w:hAnsi="Arial Narrow"/>
                <w:sz w:val="16"/>
                <w:szCs w:val="16"/>
              </w:rPr>
            </w:pPr>
          </w:p>
          <w:p w14:paraId="797B30EA" w14:textId="77777777" w:rsidR="0029082F" w:rsidRPr="00457A26" w:rsidRDefault="0029082F" w:rsidP="00BD5AA6">
            <w:pPr>
              <w:spacing w:after="0" w:line="240" w:lineRule="auto"/>
              <w:rPr>
                <w:sz w:val="16"/>
                <w:szCs w:val="16"/>
              </w:rPr>
            </w:pPr>
            <w:r w:rsidRPr="00457A26">
              <w:rPr>
                <w:rFonts w:ascii="Arial Narrow" w:hAnsi="Arial Narrow"/>
                <w:sz w:val="16"/>
                <w:szCs w:val="16"/>
              </w:rPr>
              <w:t xml:space="preserve">Sokolovská uhelná, právní nástupce, a.s. </w:t>
            </w:r>
          </w:p>
        </w:tc>
      </w:tr>
      <w:tr w:rsidR="0029082F" w14:paraId="02EA27A4" w14:textId="77777777" w:rsidTr="00BD5AA6">
        <w:tc>
          <w:tcPr>
            <w:tcW w:w="2485" w:type="dxa"/>
            <w:gridSpan w:val="2"/>
            <w:tcBorders>
              <w:top w:val="nil"/>
              <w:left w:val="single" w:sz="4" w:space="0" w:color="auto"/>
              <w:bottom w:val="nil"/>
              <w:right w:val="nil"/>
            </w:tcBorders>
          </w:tcPr>
          <w:p w14:paraId="3F59E779" w14:textId="77777777" w:rsidR="0029082F" w:rsidRDefault="0029082F" w:rsidP="00BD5AA6">
            <w:pPr>
              <w:spacing w:after="0" w:line="240" w:lineRule="auto"/>
            </w:pPr>
          </w:p>
        </w:tc>
        <w:tc>
          <w:tcPr>
            <w:tcW w:w="7580" w:type="dxa"/>
            <w:gridSpan w:val="6"/>
            <w:tcBorders>
              <w:top w:val="nil"/>
              <w:left w:val="nil"/>
              <w:bottom w:val="nil"/>
              <w:right w:val="single" w:sz="4" w:space="0" w:color="auto"/>
            </w:tcBorders>
          </w:tcPr>
          <w:p w14:paraId="7711DA21" w14:textId="77777777" w:rsidR="0029082F" w:rsidRDefault="0029082F" w:rsidP="00BD5AA6">
            <w:pPr>
              <w:spacing w:after="0" w:line="240" w:lineRule="auto"/>
            </w:pPr>
            <w:r>
              <w:rPr>
                <w:rFonts w:ascii="Arial Narrow" w:hAnsi="Arial Narrow"/>
                <w:sz w:val="16"/>
                <w:szCs w:val="16"/>
              </w:rPr>
              <w:t>Staré náměstí 69, 356 01 Sokolov</w:t>
            </w:r>
          </w:p>
        </w:tc>
      </w:tr>
      <w:tr w:rsidR="0029082F" w14:paraId="776622DA" w14:textId="77777777" w:rsidTr="00BD5AA6">
        <w:tc>
          <w:tcPr>
            <w:tcW w:w="2485" w:type="dxa"/>
            <w:gridSpan w:val="2"/>
            <w:tcBorders>
              <w:top w:val="nil"/>
              <w:left w:val="single" w:sz="4" w:space="0" w:color="auto"/>
              <w:bottom w:val="nil"/>
              <w:right w:val="nil"/>
            </w:tcBorders>
          </w:tcPr>
          <w:p w14:paraId="6BFF7799" w14:textId="77777777" w:rsidR="0029082F" w:rsidRDefault="00791B25" w:rsidP="00BD5AA6">
            <w:pPr>
              <w:spacing w:after="0" w:line="240" w:lineRule="auto"/>
            </w:pPr>
            <w:r>
              <w:rPr>
                <w:noProof/>
              </w:rPr>
              <w:pict w14:anchorId="542D371E">
                <v:shape id="Obrázek 4" o:spid="_x0000_s1029" type="#_x0000_t75" style="position:absolute;left:0;text-align:left;margin-left:2.55pt;margin-top:-16.45pt;width:104.9pt;height:39.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0" o:title=""/>
                </v:shape>
              </w:pict>
            </w:r>
          </w:p>
        </w:tc>
        <w:tc>
          <w:tcPr>
            <w:tcW w:w="7580" w:type="dxa"/>
            <w:gridSpan w:val="6"/>
            <w:tcBorders>
              <w:top w:val="nil"/>
              <w:left w:val="nil"/>
              <w:bottom w:val="nil"/>
              <w:right w:val="single" w:sz="4" w:space="0" w:color="auto"/>
            </w:tcBorders>
          </w:tcPr>
          <w:p w14:paraId="429C0B31" w14:textId="77777777" w:rsidR="0029082F" w:rsidRDefault="0029082F" w:rsidP="00BD5AA6">
            <w:pPr>
              <w:spacing w:after="0" w:line="240" w:lineRule="auto"/>
            </w:pPr>
            <w:r>
              <w:rPr>
                <w:rFonts w:ascii="Arial Narrow" w:hAnsi="Arial Narrow"/>
                <w:sz w:val="16"/>
                <w:szCs w:val="16"/>
              </w:rPr>
              <w:t>IČO: 26348349</w:t>
            </w:r>
          </w:p>
        </w:tc>
      </w:tr>
      <w:tr w:rsidR="0029082F" w14:paraId="6984693C" w14:textId="77777777" w:rsidTr="00BD5AA6">
        <w:tc>
          <w:tcPr>
            <w:tcW w:w="2485" w:type="dxa"/>
            <w:gridSpan w:val="2"/>
            <w:tcBorders>
              <w:top w:val="nil"/>
              <w:left w:val="single" w:sz="4" w:space="0" w:color="auto"/>
              <w:bottom w:val="single" w:sz="4" w:space="0" w:color="auto"/>
              <w:right w:val="nil"/>
            </w:tcBorders>
          </w:tcPr>
          <w:p w14:paraId="2453ED0C" w14:textId="77777777" w:rsidR="0029082F" w:rsidRDefault="0029082F" w:rsidP="00BD5AA6">
            <w:pPr>
              <w:spacing w:after="0" w:line="240" w:lineRule="auto"/>
            </w:pPr>
          </w:p>
        </w:tc>
        <w:tc>
          <w:tcPr>
            <w:tcW w:w="7580" w:type="dxa"/>
            <w:gridSpan w:val="6"/>
            <w:tcBorders>
              <w:top w:val="nil"/>
              <w:left w:val="nil"/>
              <w:bottom w:val="single" w:sz="4" w:space="0" w:color="auto"/>
              <w:right w:val="single" w:sz="4" w:space="0" w:color="auto"/>
            </w:tcBorders>
          </w:tcPr>
          <w:p w14:paraId="42B9B5E8" w14:textId="77777777" w:rsidR="0029082F" w:rsidRDefault="0029082F" w:rsidP="00BD5AA6">
            <w:pPr>
              <w:spacing w:after="0" w:line="240" w:lineRule="auto"/>
            </w:pPr>
            <w:r>
              <w:rPr>
                <w:rFonts w:ascii="Arial Narrow" w:hAnsi="Arial Narrow"/>
                <w:sz w:val="16"/>
                <w:szCs w:val="16"/>
              </w:rPr>
              <w:t>DIČ: CZ699001005</w:t>
            </w:r>
          </w:p>
        </w:tc>
      </w:tr>
      <w:tr w:rsidR="0029082F" w14:paraId="76EABC91" w14:textId="77777777" w:rsidTr="00BD5AA6">
        <w:tc>
          <w:tcPr>
            <w:tcW w:w="2485" w:type="dxa"/>
            <w:gridSpan w:val="2"/>
            <w:tcBorders>
              <w:top w:val="single" w:sz="4" w:space="0" w:color="auto"/>
              <w:left w:val="single" w:sz="4" w:space="0" w:color="auto"/>
              <w:bottom w:val="nil"/>
              <w:right w:val="nil"/>
            </w:tcBorders>
          </w:tcPr>
          <w:p w14:paraId="17C6087A" w14:textId="77777777" w:rsidR="0029082F" w:rsidRPr="00CE67CE" w:rsidRDefault="0029082F" w:rsidP="00BD5AA6">
            <w:pPr>
              <w:spacing w:after="0" w:line="240" w:lineRule="auto"/>
              <w:rPr>
                <w:i/>
                <w:sz w:val="9"/>
                <w:szCs w:val="9"/>
              </w:rPr>
            </w:pPr>
          </w:p>
          <w:p w14:paraId="233FF675" w14:textId="77777777" w:rsidR="0029082F" w:rsidRPr="00CE67CE" w:rsidRDefault="0029082F" w:rsidP="00BD5AA6">
            <w:pPr>
              <w:spacing w:after="0" w:line="240" w:lineRule="auto"/>
              <w:rPr>
                <w:sz w:val="15"/>
                <w:szCs w:val="15"/>
              </w:rPr>
            </w:pPr>
            <w:r w:rsidRPr="00CE67CE">
              <w:rPr>
                <w:i/>
                <w:sz w:val="15"/>
                <w:szCs w:val="15"/>
              </w:rPr>
              <w:t>PROJEKTANT</w:t>
            </w:r>
          </w:p>
        </w:tc>
        <w:tc>
          <w:tcPr>
            <w:tcW w:w="3572" w:type="dxa"/>
            <w:tcBorders>
              <w:top w:val="single" w:sz="4" w:space="0" w:color="auto"/>
              <w:left w:val="nil"/>
              <w:bottom w:val="nil"/>
              <w:right w:val="nil"/>
            </w:tcBorders>
          </w:tcPr>
          <w:p w14:paraId="67DE9A94" w14:textId="77777777" w:rsidR="0029082F" w:rsidRPr="00457A26" w:rsidRDefault="0029082F" w:rsidP="00BD5AA6">
            <w:pPr>
              <w:spacing w:after="0" w:line="240" w:lineRule="auto"/>
              <w:rPr>
                <w:rFonts w:ascii="Arial Narrow" w:hAnsi="Arial Narrow"/>
                <w:sz w:val="10"/>
                <w:szCs w:val="10"/>
              </w:rPr>
            </w:pPr>
          </w:p>
          <w:p w14:paraId="61DD02D2" w14:textId="77777777" w:rsidR="0029082F" w:rsidRDefault="0029082F" w:rsidP="00BD5AA6">
            <w:pPr>
              <w:spacing w:after="0" w:line="240" w:lineRule="auto"/>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single" w:sz="4" w:space="0" w:color="auto"/>
              <w:left w:val="nil"/>
              <w:bottom w:val="nil"/>
              <w:right w:val="nil"/>
            </w:tcBorders>
          </w:tcPr>
          <w:p w14:paraId="76C21112" w14:textId="77777777" w:rsidR="0029082F" w:rsidRDefault="0029082F" w:rsidP="00BD5AA6">
            <w:pPr>
              <w:spacing w:after="0" w:line="240" w:lineRule="auto"/>
            </w:pPr>
          </w:p>
        </w:tc>
        <w:tc>
          <w:tcPr>
            <w:tcW w:w="2177" w:type="dxa"/>
            <w:gridSpan w:val="2"/>
            <w:tcBorders>
              <w:top w:val="single" w:sz="4" w:space="0" w:color="auto"/>
              <w:left w:val="nil"/>
              <w:bottom w:val="nil"/>
              <w:right w:val="single" w:sz="4" w:space="0" w:color="auto"/>
            </w:tcBorders>
          </w:tcPr>
          <w:p w14:paraId="0E15D721" w14:textId="77777777" w:rsidR="0029082F" w:rsidRDefault="0029082F" w:rsidP="00BD5AA6">
            <w:pPr>
              <w:spacing w:after="0" w:line="240" w:lineRule="auto"/>
            </w:pPr>
          </w:p>
        </w:tc>
      </w:tr>
      <w:tr w:rsidR="0029082F" w14:paraId="33BC9072" w14:textId="77777777" w:rsidTr="00BD5AA6">
        <w:tc>
          <w:tcPr>
            <w:tcW w:w="2485" w:type="dxa"/>
            <w:gridSpan w:val="2"/>
            <w:tcBorders>
              <w:top w:val="nil"/>
              <w:left w:val="single" w:sz="4" w:space="0" w:color="auto"/>
              <w:bottom w:val="nil"/>
              <w:right w:val="nil"/>
            </w:tcBorders>
          </w:tcPr>
          <w:p w14:paraId="2650EDA1" w14:textId="77777777" w:rsidR="0029082F" w:rsidRDefault="0029082F" w:rsidP="00BD5AA6">
            <w:pPr>
              <w:spacing w:after="0" w:line="240" w:lineRule="auto"/>
            </w:pPr>
          </w:p>
        </w:tc>
        <w:tc>
          <w:tcPr>
            <w:tcW w:w="3572" w:type="dxa"/>
            <w:tcBorders>
              <w:top w:val="nil"/>
              <w:left w:val="nil"/>
              <w:bottom w:val="nil"/>
              <w:right w:val="nil"/>
            </w:tcBorders>
          </w:tcPr>
          <w:p w14:paraId="09B90325" w14:textId="77777777" w:rsidR="0029082F" w:rsidRDefault="0029082F" w:rsidP="00BD5AA6">
            <w:pPr>
              <w:spacing w:after="0" w:line="240" w:lineRule="auto"/>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14:paraId="19BA6B20" w14:textId="77777777" w:rsidR="0029082F" w:rsidRPr="00457A26" w:rsidRDefault="0029082F" w:rsidP="00BD5AA6">
            <w:pPr>
              <w:spacing w:after="0" w:line="240" w:lineRule="auto"/>
              <w:jc w:val="right"/>
              <w:rPr>
                <w:i/>
                <w:iCs/>
                <w:sz w:val="14"/>
                <w:szCs w:val="14"/>
              </w:rPr>
            </w:pPr>
            <w:r w:rsidRPr="00457A26">
              <w:rPr>
                <w:rFonts w:ascii="Arial Narrow" w:hAnsi="Arial Narrow"/>
                <w:i/>
                <w:iCs/>
                <w:sz w:val="14"/>
                <w:szCs w:val="14"/>
              </w:rPr>
              <w:t>Hlavní projektant</w:t>
            </w:r>
          </w:p>
        </w:tc>
        <w:tc>
          <w:tcPr>
            <w:tcW w:w="2177" w:type="dxa"/>
            <w:gridSpan w:val="2"/>
            <w:tcBorders>
              <w:top w:val="nil"/>
              <w:left w:val="nil"/>
              <w:bottom w:val="nil"/>
              <w:right w:val="single" w:sz="4" w:space="0" w:color="auto"/>
            </w:tcBorders>
          </w:tcPr>
          <w:p w14:paraId="1FAC6572" w14:textId="77777777" w:rsidR="0029082F" w:rsidRDefault="0029082F" w:rsidP="00BD5AA6">
            <w:pPr>
              <w:spacing w:after="0" w:line="240" w:lineRule="auto"/>
            </w:pPr>
          </w:p>
        </w:tc>
      </w:tr>
      <w:tr w:rsidR="0029082F" w14:paraId="0990E7ED" w14:textId="77777777" w:rsidTr="00BD5AA6">
        <w:tc>
          <w:tcPr>
            <w:tcW w:w="2485" w:type="dxa"/>
            <w:gridSpan w:val="2"/>
            <w:tcBorders>
              <w:top w:val="nil"/>
              <w:left w:val="single" w:sz="4" w:space="0" w:color="auto"/>
              <w:bottom w:val="nil"/>
              <w:right w:val="nil"/>
            </w:tcBorders>
          </w:tcPr>
          <w:p w14:paraId="63FE2A92" w14:textId="77777777" w:rsidR="0029082F" w:rsidRDefault="00791B25" w:rsidP="00BD5AA6">
            <w:pPr>
              <w:spacing w:after="0" w:line="240" w:lineRule="auto"/>
            </w:pPr>
            <w:r>
              <w:rPr>
                <w:noProof/>
              </w:rPr>
              <w:pict w14:anchorId="65A86DBC">
                <v:shape id="_x0000_s1028" type="#_x0000_t75" alt="Obsah obrázku text, Písmo, logo, Grafika&#10;&#10;Popis byl vytvořen automaticky" style="position:absolute;left:0;text-align:left;margin-left:3.95pt;margin-top:-5.3pt;width:108.35pt;height:28.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v:imagedata r:id="rId11" o:title="Obsah obrázku text, Písmo, logo, Grafika&#10;&#10;Popis byl vytvořen automaticky"/>
                </v:shape>
              </w:pict>
            </w:r>
          </w:p>
        </w:tc>
        <w:tc>
          <w:tcPr>
            <w:tcW w:w="3572" w:type="dxa"/>
            <w:tcBorders>
              <w:top w:val="nil"/>
              <w:left w:val="nil"/>
              <w:bottom w:val="nil"/>
              <w:right w:val="nil"/>
            </w:tcBorders>
          </w:tcPr>
          <w:p w14:paraId="28B415FB" w14:textId="77777777" w:rsidR="0029082F" w:rsidRDefault="0029082F" w:rsidP="00BD5AA6">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14:paraId="1FBC0A17" w14:textId="77777777" w:rsidR="0029082F" w:rsidRDefault="0029082F" w:rsidP="00BD5AA6">
            <w:pPr>
              <w:spacing w:after="0" w:line="240" w:lineRule="auto"/>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14:paraId="0BDBC7E9" w14:textId="77777777" w:rsidR="0029082F" w:rsidRDefault="0029082F" w:rsidP="00BD5AA6">
            <w:pPr>
              <w:spacing w:after="0" w:line="240" w:lineRule="auto"/>
            </w:pPr>
          </w:p>
        </w:tc>
      </w:tr>
      <w:tr w:rsidR="0029082F" w14:paraId="304ECEFF" w14:textId="77777777" w:rsidTr="00BD5AA6">
        <w:trPr>
          <w:trHeight w:val="374"/>
        </w:trPr>
        <w:tc>
          <w:tcPr>
            <w:tcW w:w="2485" w:type="dxa"/>
            <w:gridSpan w:val="2"/>
            <w:tcBorders>
              <w:top w:val="nil"/>
              <w:left w:val="single" w:sz="4" w:space="0" w:color="auto"/>
              <w:bottom w:val="single" w:sz="4" w:space="0" w:color="auto"/>
              <w:right w:val="nil"/>
            </w:tcBorders>
          </w:tcPr>
          <w:p w14:paraId="171E1E01" w14:textId="77777777" w:rsidR="0029082F" w:rsidRDefault="0029082F" w:rsidP="00BD5AA6">
            <w:pPr>
              <w:spacing w:after="0" w:line="240" w:lineRule="auto"/>
            </w:pPr>
          </w:p>
        </w:tc>
        <w:tc>
          <w:tcPr>
            <w:tcW w:w="3572" w:type="dxa"/>
            <w:tcBorders>
              <w:top w:val="nil"/>
              <w:left w:val="nil"/>
              <w:bottom w:val="single" w:sz="4" w:space="0" w:color="auto"/>
              <w:right w:val="nil"/>
            </w:tcBorders>
          </w:tcPr>
          <w:p w14:paraId="7971DAF6" w14:textId="77777777" w:rsidR="0029082F" w:rsidRDefault="0029082F" w:rsidP="00BD5AA6">
            <w:pPr>
              <w:spacing w:after="0" w:line="240" w:lineRule="auto"/>
            </w:pPr>
            <w:r>
              <w:rPr>
                <w:rFonts w:ascii="Arial Narrow" w:hAnsi="Arial Narrow"/>
                <w:sz w:val="16"/>
                <w:szCs w:val="16"/>
              </w:rPr>
              <w:t xml:space="preserve">E-mail: </w:t>
            </w:r>
            <w:hyperlink r:id="rId12"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nil"/>
              <w:right w:val="nil"/>
            </w:tcBorders>
          </w:tcPr>
          <w:p w14:paraId="1FE9FDF7" w14:textId="77777777" w:rsidR="0029082F" w:rsidRPr="00457A26" w:rsidRDefault="0029082F" w:rsidP="00BD5AA6">
            <w:pPr>
              <w:spacing w:after="0" w:line="240" w:lineRule="auto"/>
              <w:jc w:val="right"/>
              <w:rPr>
                <w:rFonts w:ascii="Arial Narrow" w:hAnsi="Arial Narrow"/>
                <w:i/>
                <w:iCs/>
                <w:sz w:val="14"/>
                <w:szCs w:val="14"/>
              </w:rPr>
            </w:pPr>
          </w:p>
          <w:p w14:paraId="6EC0A41A" w14:textId="77777777" w:rsidR="0029082F" w:rsidRPr="00457A26" w:rsidRDefault="0029082F" w:rsidP="00BD5AA6">
            <w:pPr>
              <w:spacing w:after="0" w:line="240" w:lineRule="auto"/>
              <w:jc w:val="right"/>
              <w:rPr>
                <w:rFonts w:ascii="Arial Narrow" w:hAnsi="Arial Narrow"/>
                <w:i/>
                <w:iCs/>
                <w:sz w:val="14"/>
                <w:szCs w:val="14"/>
              </w:rPr>
            </w:pPr>
            <w:r w:rsidRPr="00457A26">
              <w:rPr>
                <w:rFonts w:ascii="Arial Narrow" w:hAnsi="Arial Narrow"/>
                <w:i/>
                <w:iCs/>
                <w:sz w:val="14"/>
                <w:szCs w:val="14"/>
              </w:rPr>
              <w:t>Zodpovědný projektant</w:t>
            </w:r>
          </w:p>
          <w:p w14:paraId="6F645C33" w14:textId="77777777" w:rsidR="0029082F" w:rsidRPr="00457A26" w:rsidRDefault="0029082F" w:rsidP="00BD5AA6">
            <w:pPr>
              <w:spacing w:after="0" w:line="240" w:lineRule="auto"/>
              <w:jc w:val="right"/>
              <w:rPr>
                <w:sz w:val="2"/>
                <w:szCs w:val="2"/>
              </w:rPr>
            </w:pPr>
          </w:p>
        </w:tc>
        <w:tc>
          <w:tcPr>
            <w:tcW w:w="2177" w:type="dxa"/>
            <w:gridSpan w:val="2"/>
            <w:tcBorders>
              <w:top w:val="nil"/>
              <w:left w:val="nil"/>
              <w:bottom w:val="nil"/>
              <w:right w:val="single" w:sz="4" w:space="0" w:color="auto"/>
            </w:tcBorders>
          </w:tcPr>
          <w:p w14:paraId="7831F9F3" w14:textId="77777777" w:rsidR="0029082F" w:rsidRDefault="0029082F" w:rsidP="00BD5AA6">
            <w:pPr>
              <w:spacing w:after="0" w:line="240" w:lineRule="auto"/>
            </w:pPr>
          </w:p>
        </w:tc>
      </w:tr>
      <w:tr w:rsidR="0029082F" w14:paraId="1A92EC30" w14:textId="77777777" w:rsidTr="00BD5AA6">
        <w:trPr>
          <w:trHeight w:val="226"/>
        </w:trPr>
        <w:tc>
          <w:tcPr>
            <w:tcW w:w="2485" w:type="dxa"/>
            <w:gridSpan w:val="2"/>
            <w:tcBorders>
              <w:top w:val="single" w:sz="4" w:space="0" w:color="auto"/>
              <w:left w:val="single" w:sz="4" w:space="0" w:color="auto"/>
              <w:bottom w:val="nil"/>
              <w:right w:val="nil"/>
            </w:tcBorders>
          </w:tcPr>
          <w:p w14:paraId="5A67DFE1" w14:textId="77777777" w:rsidR="0029082F" w:rsidRPr="00CE67CE" w:rsidRDefault="0029082F" w:rsidP="00BD5AA6">
            <w:pPr>
              <w:spacing w:after="0" w:line="240" w:lineRule="auto"/>
              <w:rPr>
                <w:i/>
                <w:sz w:val="9"/>
                <w:szCs w:val="9"/>
              </w:rPr>
            </w:pPr>
          </w:p>
          <w:p w14:paraId="5E04B35F" w14:textId="77777777" w:rsidR="0029082F" w:rsidRPr="00CE67CE" w:rsidRDefault="0029082F" w:rsidP="00BD5AA6">
            <w:pPr>
              <w:spacing w:after="0" w:line="240" w:lineRule="auto"/>
              <w:rPr>
                <w:rFonts w:ascii="Arial CE" w:hAnsi="Arial CE" w:cs="Arial CE"/>
                <w:i/>
                <w:iCs/>
                <w:sz w:val="15"/>
                <w:szCs w:val="15"/>
              </w:rPr>
            </w:pPr>
            <w:r w:rsidRPr="00CE67CE">
              <w:rPr>
                <w:i/>
                <w:sz w:val="15"/>
                <w:szCs w:val="15"/>
              </w:rPr>
              <w:t>ZHOTOVITEL ČÁSTI PROJEKTU</w:t>
            </w:r>
          </w:p>
        </w:tc>
        <w:tc>
          <w:tcPr>
            <w:tcW w:w="3572" w:type="dxa"/>
            <w:tcBorders>
              <w:top w:val="single" w:sz="4" w:space="0" w:color="auto"/>
              <w:left w:val="nil"/>
              <w:bottom w:val="nil"/>
              <w:right w:val="nil"/>
            </w:tcBorders>
          </w:tcPr>
          <w:p w14:paraId="75622E48" w14:textId="77777777" w:rsidR="0029082F" w:rsidRPr="00CE67CE" w:rsidRDefault="0029082F" w:rsidP="00BD5AA6">
            <w:pPr>
              <w:widowControl w:val="0"/>
              <w:spacing w:before="120" w:after="0" w:line="240" w:lineRule="auto"/>
              <w:rPr>
                <w:rFonts w:ascii="Arial Narrow" w:hAnsi="Arial Narrow"/>
                <w:sz w:val="14"/>
                <w:szCs w:val="14"/>
              </w:rPr>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nil"/>
              <w:left w:val="nil"/>
              <w:bottom w:val="nil"/>
              <w:right w:val="nil"/>
            </w:tcBorders>
          </w:tcPr>
          <w:p w14:paraId="52967A24" w14:textId="77777777" w:rsidR="0029082F" w:rsidRDefault="0029082F" w:rsidP="00BD5AA6">
            <w:pPr>
              <w:spacing w:after="0" w:line="240" w:lineRule="auto"/>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14:paraId="71D885D3" w14:textId="77777777" w:rsidR="0029082F" w:rsidRDefault="0029082F" w:rsidP="00BD5AA6">
            <w:pPr>
              <w:spacing w:after="0" w:line="240" w:lineRule="auto"/>
            </w:pPr>
          </w:p>
        </w:tc>
      </w:tr>
      <w:tr w:rsidR="0029082F" w14:paraId="3311B713" w14:textId="77777777" w:rsidTr="00BD5AA6">
        <w:tc>
          <w:tcPr>
            <w:tcW w:w="2485" w:type="dxa"/>
            <w:gridSpan w:val="2"/>
            <w:tcBorders>
              <w:top w:val="nil"/>
              <w:left w:val="single" w:sz="4" w:space="0" w:color="auto"/>
              <w:bottom w:val="nil"/>
              <w:right w:val="nil"/>
            </w:tcBorders>
          </w:tcPr>
          <w:p w14:paraId="117B9CB8" w14:textId="77777777" w:rsidR="0029082F" w:rsidRDefault="0029082F" w:rsidP="00BD5AA6">
            <w:pPr>
              <w:spacing w:after="0" w:line="240" w:lineRule="auto"/>
            </w:pPr>
          </w:p>
        </w:tc>
        <w:tc>
          <w:tcPr>
            <w:tcW w:w="3572" w:type="dxa"/>
            <w:tcBorders>
              <w:top w:val="nil"/>
              <w:left w:val="nil"/>
              <w:bottom w:val="nil"/>
              <w:right w:val="nil"/>
            </w:tcBorders>
          </w:tcPr>
          <w:p w14:paraId="4E3809EC" w14:textId="77777777" w:rsidR="0029082F" w:rsidRPr="00CE67CE" w:rsidRDefault="0029082F" w:rsidP="00BD5AA6">
            <w:pPr>
              <w:spacing w:after="0" w:line="240" w:lineRule="auto"/>
              <w:rPr>
                <w:rFonts w:ascii="Arial Narrow" w:hAnsi="Arial Narrow"/>
                <w:sz w:val="16"/>
                <w:szCs w:val="16"/>
              </w:rPr>
            </w:pPr>
            <w:r w:rsidRPr="00CE67CE">
              <w:rPr>
                <w:rFonts w:ascii="Arial Narrow" w:hAnsi="Arial Narrow"/>
                <w:sz w:val="16"/>
                <w:szCs w:val="16"/>
              </w:rPr>
              <w:t>Václavské náměstí</w:t>
            </w:r>
            <w:r>
              <w:rPr>
                <w:rFonts w:ascii="Arial Narrow" w:hAnsi="Arial Narrow"/>
                <w:sz w:val="16"/>
                <w:szCs w:val="16"/>
              </w:rPr>
              <w:t xml:space="preserve"> 819/43, 110 00 Praha 1</w:t>
            </w:r>
          </w:p>
        </w:tc>
        <w:tc>
          <w:tcPr>
            <w:tcW w:w="1831" w:type="dxa"/>
            <w:gridSpan w:val="3"/>
            <w:tcBorders>
              <w:top w:val="nil"/>
              <w:left w:val="nil"/>
              <w:bottom w:val="nil"/>
              <w:right w:val="nil"/>
            </w:tcBorders>
          </w:tcPr>
          <w:p w14:paraId="56E17CB9" w14:textId="77777777" w:rsidR="0029082F" w:rsidRDefault="0029082F" w:rsidP="00BD5AA6">
            <w:pPr>
              <w:spacing w:after="0" w:line="240" w:lineRule="auto"/>
            </w:pPr>
          </w:p>
        </w:tc>
        <w:tc>
          <w:tcPr>
            <w:tcW w:w="2177" w:type="dxa"/>
            <w:gridSpan w:val="2"/>
            <w:tcBorders>
              <w:top w:val="nil"/>
              <w:left w:val="nil"/>
              <w:bottom w:val="nil"/>
              <w:right w:val="single" w:sz="4" w:space="0" w:color="auto"/>
            </w:tcBorders>
          </w:tcPr>
          <w:p w14:paraId="237AA4D1" w14:textId="77777777" w:rsidR="0029082F" w:rsidRDefault="0029082F" w:rsidP="00BD5AA6">
            <w:pPr>
              <w:spacing w:after="0" w:line="240" w:lineRule="auto"/>
            </w:pPr>
          </w:p>
        </w:tc>
      </w:tr>
      <w:tr w:rsidR="0029082F" w14:paraId="7A801C62" w14:textId="77777777" w:rsidTr="00BD5AA6">
        <w:tc>
          <w:tcPr>
            <w:tcW w:w="2485" w:type="dxa"/>
            <w:gridSpan w:val="2"/>
            <w:tcBorders>
              <w:top w:val="nil"/>
              <w:left w:val="single" w:sz="4" w:space="0" w:color="auto"/>
              <w:bottom w:val="nil"/>
              <w:right w:val="nil"/>
            </w:tcBorders>
          </w:tcPr>
          <w:p w14:paraId="49A922E0" w14:textId="77777777" w:rsidR="0029082F" w:rsidRDefault="00791B25" w:rsidP="00BD5AA6">
            <w:pPr>
              <w:spacing w:after="0" w:line="240" w:lineRule="auto"/>
            </w:pPr>
            <w:r>
              <w:rPr>
                <w:noProof/>
              </w:rPr>
              <w:pict w14:anchorId="0986BE76">
                <v:shape id="Obrázek 3" o:spid="_x0000_s1027" type="#_x0000_t75" alt="Obsah obrázku text, Písmo, logo, Grafika&#10;&#10;Popis byl vytvořen automaticky" style="position:absolute;left:0;text-align:left;margin-left:6.6pt;margin-top:-9.8pt;width:106.45pt;height:28.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v:imagedata r:id="rId13" o:title="Obsah obrázku text, Písmo, logo, Grafika&#10;&#10;Popis byl vytvořen automaticky"/>
                </v:shape>
              </w:pict>
            </w:r>
          </w:p>
        </w:tc>
        <w:tc>
          <w:tcPr>
            <w:tcW w:w="3572" w:type="dxa"/>
            <w:tcBorders>
              <w:top w:val="nil"/>
              <w:left w:val="nil"/>
              <w:bottom w:val="nil"/>
              <w:right w:val="nil"/>
            </w:tcBorders>
          </w:tcPr>
          <w:p w14:paraId="78ABD672" w14:textId="77777777" w:rsidR="0029082F" w:rsidRDefault="0029082F" w:rsidP="00BD5AA6">
            <w:pPr>
              <w:spacing w:after="0" w:line="240" w:lineRule="auto"/>
            </w:pPr>
            <w:r>
              <w:rPr>
                <w:rFonts w:ascii="Arial Narrow" w:hAnsi="Arial Narrow"/>
                <w:sz w:val="16"/>
                <w:szCs w:val="16"/>
              </w:rPr>
              <w:t>Adresa pro doručování: Žižkova 152, 436 01 Litvínov</w:t>
            </w:r>
          </w:p>
        </w:tc>
        <w:tc>
          <w:tcPr>
            <w:tcW w:w="1831" w:type="dxa"/>
            <w:gridSpan w:val="3"/>
            <w:tcBorders>
              <w:top w:val="nil"/>
              <w:left w:val="nil"/>
              <w:bottom w:val="nil"/>
              <w:right w:val="nil"/>
            </w:tcBorders>
          </w:tcPr>
          <w:p w14:paraId="734EC2E8" w14:textId="77777777" w:rsidR="0029082F" w:rsidRPr="00457A26" w:rsidRDefault="0029082F" w:rsidP="00BD5AA6">
            <w:pPr>
              <w:spacing w:after="0" w:line="240" w:lineRule="auto"/>
              <w:jc w:val="right"/>
              <w:rPr>
                <w:i/>
                <w:iCs/>
                <w:sz w:val="14"/>
                <w:szCs w:val="14"/>
              </w:rPr>
            </w:pPr>
            <w:r w:rsidRPr="00457A26">
              <w:rPr>
                <w:rFonts w:ascii="Arial Narrow" w:hAnsi="Arial Narrow"/>
                <w:i/>
                <w:iCs/>
                <w:sz w:val="14"/>
                <w:szCs w:val="14"/>
              </w:rPr>
              <w:t>Vypracoval</w:t>
            </w:r>
          </w:p>
        </w:tc>
        <w:tc>
          <w:tcPr>
            <w:tcW w:w="2177" w:type="dxa"/>
            <w:gridSpan w:val="2"/>
            <w:tcBorders>
              <w:top w:val="nil"/>
              <w:left w:val="nil"/>
              <w:bottom w:val="nil"/>
              <w:right w:val="single" w:sz="4" w:space="0" w:color="auto"/>
            </w:tcBorders>
          </w:tcPr>
          <w:p w14:paraId="2F9822E9" w14:textId="77777777" w:rsidR="0029082F" w:rsidRDefault="0029082F" w:rsidP="00BD5AA6">
            <w:pPr>
              <w:spacing w:after="0" w:line="240" w:lineRule="auto"/>
              <w:jc w:val="center"/>
            </w:pPr>
            <w:r>
              <w:t xml:space="preserve">       …………….</w:t>
            </w:r>
          </w:p>
        </w:tc>
      </w:tr>
      <w:tr w:rsidR="0029082F" w14:paraId="2C0C8CD4" w14:textId="77777777" w:rsidTr="00BD5AA6">
        <w:trPr>
          <w:trHeight w:val="362"/>
        </w:trPr>
        <w:tc>
          <w:tcPr>
            <w:tcW w:w="2485" w:type="dxa"/>
            <w:gridSpan w:val="2"/>
            <w:tcBorders>
              <w:top w:val="nil"/>
              <w:left w:val="single" w:sz="4" w:space="0" w:color="auto"/>
              <w:bottom w:val="single" w:sz="18" w:space="0" w:color="auto"/>
              <w:right w:val="nil"/>
            </w:tcBorders>
          </w:tcPr>
          <w:p w14:paraId="1FCDD058" w14:textId="77777777" w:rsidR="0029082F" w:rsidRDefault="0029082F" w:rsidP="00BD5AA6">
            <w:pPr>
              <w:spacing w:after="0" w:line="240" w:lineRule="auto"/>
            </w:pPr>
          </w:p>
        </w:tc>
        <w:tc>
          <w:tcPr>
            <w:tcW w:w="3572" w:type="dxa"/>
            <w:tcBorders>
              <w:top w:val="nil"/>
              <w:left w:val="nil"/>
              <w:bottom w:val="single" w:sz="18" w:space="0" w:color="auto"/>
              <w:right w:val="nil"/>
            </w:tcBorders>
          </w:tcPr>
          <w:p w14:paraId="35BE7372" w14:textId="77777777" w:rsidR="0029082F" w:rsidRDefault="0029082F" w:rsidP="00BD5AA6">
            <w:pPr>
              <w:spacing w:after="0" w:line="240" w:lineRule="auto"/>
            </w:pPr>
            <w:r>
              <w:rPr>
                <w:rFonts w:ascii="Arial Narrow" w:hAnsi="Arial Narrow"/>
                <w:sz w:val="16"/>
                <w:szCs w:val="16"/>
              </w:rPr>
              <w:t xml:space="preserve">E-mail: </w:t>
            </w:r>
            <w:hyperlink r:id="rId14" w:history="1">
              <w:r w:rsidRPr="00B5018E">
                <w:rPr>
                  <w:rStyle w:val="Hypertextovodkaz"/>
                  <w:rFonts w:ascii="Arial Narrow" w:hAnsi="Arial Narrow"/>
                  <w:sz w:val="16"/>
                  <w:szCs w:val="16"/>
                </w:rPr>
                <w:t>artech@artech.cz</w:t>
              </w:r>
            </w:hyperlink>
            <w:r>
              <w:rPr>
                <w:rFonts w:ascii="Arial Narrow" w:hAnsi="Arial Narrow"/>
                <w:sz w:val="16"/>
                <w:szCs w:val="16"/>
              </w:rPr>
              <w:t>, tel. 476 111 782</w:t>
            </w:r>
          </w:p>
        </w:tc>
        <w:tc>
          <w:tcPr>
            <w:tcW w:w="1831" w:type="dxa"/>
            <w:gridSpan w:val="3"/>
            <w:tcBorders>
              <w:top w:val="nil"/>
              <w:left w:val="nil"/>
              <w:bottom w:val="single" w:sz="18" w:space="0" w:color="auto"/>
              <w:right w:val="nil"/>
            </w:tcBorders>
          </w:tcPr>
          <w:p w14:paraId="665FAE15" w14:textId="2E034E35" w:rsidR="0029082F" w:rsidRDefault="00DC3CED" w:rsidP="00BD5AA6">
            <w:pPr>
              <w:spacing w:after="0" w:line="240" w:lineRule="auto"/>
              <w:jc w:val="right"/>
            </w:pPr>
            <w:r>
              <w:rPr>
                <w:rFonts w:ascii="Arial Narrow" w:hAnsi="Arial Narrow"/>
                <w:sz w:val="16"/>
                <w:szCs w:val="16"/>
              </w:rPr>
              <w:t>kolektiv zpracovatelů</w:t>
            </w:r>
          </w:p>
        </w:tc>
        <w:tc>
          <w:tcPr>
            <w:tcW w:w="2177" w:type="dxa"/>
            <w:gridSpan w:val="2"/>
            <w:tcBorders>
              <w:top w:val="nil"/>
              <w:left w:val="nil"/>
              <w:bottom w:val="single" w:sz="18" w:space="0" w:color="auto"/>
              <w:right w:val="single" w:sz="4" w:space="0" w:color="auto"/>
            </w:tcBorders>
          </w:tcPr>
          <w:p w14:paraId="7FA65B61" w14:textId="77777777" w:rsidR="0029082F" w:rsidRDefault="0029082F" w:rsidP="00BD5AA6">
            <w:pPr>
              <w:spacing w:after="0" w:line="240" w:lineRule="auto"/>
              <w:jc w:val="center"/>
            </w:pPr>
            <w:r>
              <w:rPr>
                <w:rFonts w:ascii="Arial Narrow" w:hAnsi="Arial Narrow"/>
                <w:i/>
                <w:iCs/>
                <w:sz w:val="14"/>
                <w:szCs w:val="14"/>
              </w:rPr>
              <w:t xml:space="preserve">      razítko, podpis   </w:t>
            </w:r>
          </w:p>
        </w:tc>
      </w:tr>
      <w:tr w:rsidR="0029082F" w14:paraId="74ACC37C" w14:textId="77777777" w:rsidTr="00BD5AA6">
        <w:trPr>
          <w:trHeight w:val="568"/>
        </w:trPr>
        <w:tc>
          <w:tcPr>
            <w:tcW w:w="6663" w:type="dxa"/>
            <w:gridSpan w:val="4"/>
            <w:tcBorders>
              <w:top w:val="single" w:sz="18" w:space="0" w:color="auto"/>
              <w:left w:val="single" w:sz="18" w:space="0" w:color="auto"/>
              <w:bottom w:val="single" w:sz="18" w:space="0" w:color="auto"/>
              <w:right w:val="single" w:sz="4" w:space="0" w:color="auto"/>
            </w:tcBorders>
          </w:tcPr>
          <w:p w14:paraId="78836CC4" w14:textId="77777777" w:rsidR="0029082F" w:rsidRPr="00CE67CE" w:rsidRDefault="0029082F" w:rsidP="00BD5AA6">
            <w:pPr>
              <w:spacing w:after="0" w:line="240" w:lineRule="auto"/>
              <w:rPr>
                <w:rFonts w:ascii="Arial Narrow" w:hAnsi="Arial Narrow"/>
                <w:b/>
                <w:bCs/>
                <w:sz w:val="12"/>
                <w:szCs w:val="12"/>
              </w:rPr>
            </w:pPr>
          </w:p>
          <w:p w14:paraId="64F08D8B" w14:textId="77777777" w:rsidR="0029082F" w:rsidRPr="001F59D0" w:rsidRDefault="0029082F" w:rsidP="00BD5AA6">
            <w:pPr>
              <w:spacing w:after="0" w:line="240" w:lineRule="auto"/>
              <w:rPr>
                <w:rFonts w:ascii="Arial Narrow" w:hAnsi="Arial Narrow"/>
                <w:b/>
                <w:bCs/>
              </w:rPr>
            </w:pPr>
            <w:r>
              <w:rPr>
                <w:rFonts w:ascii="Arial Narrow" w:hAnsi="Arial Narrow"/>
                <w:b/>
                <w:bCs/>
              </w:rPr>
              <w:t xml:space="preserve">  </w:t>
            </w:r>
            <w:r w:rsidRPr="001F59D0">
              <w:rPr>
                <w:rFonts w:ascii="Arial Narrow" w:hAnsi="Arial Narrow"/>
                <w:b/>
                <w:bCs/>
              </w:rPr>
              <w:t>UDRŽITELNÁ REVITALIZACE A RESOCIALIZACE LOKALITY MEDARD</w:t>
            </w:r>
          </w:p>
        </w:tc>
        <w:tc>
          <w:tcPr>
            <w:tcW w:w="3402" w:type="dxa"/>
            <w:gridSpan w:val="4"/>
            <w:tcBorders>
              <w:top w:val="single" w:sz="18" w:space="0" w:color="auto"/>
              <w:left w:val="single" w:sz="4" w:space="0" w:color="auto"/>
              <w:bottom w:val="single" w:sz="18" w:space="0" w:color="auto"/>
              <w:right w:val="single" w:sz="18" w:space="0" w:color="auto"/>
            </w:tcBorders>
          </w:tcPr>
          <w:p w14:paraId="7B72EE86" w14:textId="77777777" w:rsidR="0029082F" w:rsidRPr="00457A26" w:rsidRDefault="0029082F" w:rsidP="00BD5AA6">
            <w:pPr>
              <w:spacing w:after="0" w:line="240" w:lineRule="auto"/>
              <w:rPr>
                <w:rFonts w:ascii="Arial Narrow" w:hAnsi="Arial Narrow"/>
                <w:sz w:val="4"/>
                <w:szCs w:val="4"/>
              </w:rPr>
            </w:pPr>
          </w:p>
          <w:p w14:paraId="03359381" w14:textId="77777777" w:rsidR="0029082F" w:rsidRPr="00457A26" w:rsidRDefault="0029082F" w:rsidP="00BD5AA6">
            <w:pPr>
              <w:spacing w:after="0" w:line="240" w:lineRule="auto"/>
              <w:rPr>
                <w:rFonts w:ascii="Arial Narrow" w:hAnsi="Arial Narrow"/>
                <w:i/>
                <w:iCs/>
                <w:sz w:val="16"/>
                <w:szCs w:val="16"/>
              </w:rPr>
            </w:pPr>
            <w:r w:rsidRPr="00457A26">
              <w:rPr>
                <w:rFonts w:ascii="Arial Narrow" w:hAnsi="Arial Narrow"/>
                <w:i/>
                <w:iCs/>
                <w:sz w:val="16"/>
                <w:szCs w:val="16"/>
              </w:rPr>
              <w:t>registrační číslo SFŽP:</w:t>
            </w:r>
          </w:p>
          <w:p w14:paraId="3968630D" w14:textId="77777777" w:rsidR="0029082F" w:rsidRPr="00F56CB1" w:rsidRDefault="0029082F" w:rsidP="00BD5AA6">
            <w:pPr>
              <w:spacing w:after="0" w:line="240" w:lineRule="auto"/>
              <w:rPr>
                <w:b/>
                <w:bCs/>
              </w:rPr>
            </w:pPr>
            <w:r>
              <w:t xml:space="preserve">    </w:t>
            </w:r>
            <w:r w:rsidRPr="00F56CB1">
              <w:rPr>
                <w:b/>
                <w:bCs/>
                <w:sz w:val="20"/>
              </w:rPr>
              <w:t>CZ.10.01.01/00/22_001/0000144</w:t>
            </w:r>
          </w:p>
        </w:tc>
      </w:tr>
      <w:tr w:rsidR="0029082F" w14:paraId="63486AB6" w14:textId="77777777" w:rsidTr="00BD5AA6">
        <w:trPr>
          <w:trHeight w:val="254"/>
        </w:trPr>
        <w:tc>
          <w:tcPr>
            <w:tcW w:w="1418" w:type="dxa"/>
            <w:vMerge w:val="restart"/>
            <w:tcBorders>
              <w:top w:val="single" w:sz="18" w:space="0" w:color="auto"/>
            </w:tcBorders>
          </w:tcPr>
          <w:p w14:paraId="22D4741E" w14:textId="77777777" w:rsidR="0029082F" w:rsidRPr="00583A74" w:rsidRDefault="0029082F" w:rsidP="00BD5AA6">
            <w:pPr>
              <w:spacing w:after="0" w:line="240" w:lineRule="auto"/>
              <w:jc w:val="center"/>
              <w:rPr>
                <w:sz w:val="14"/>
                <w:szCs w:val="14"/>
              </w:rPr>
            </w:pPr>
          </w:p>
          <w:p w14:paraId="4B777758" w14:textId="36D3069F" w:rsidR="0029082F" w:rsidRPr="00583A74" w:rsidRDefault="00D6117E" w:rsidP="00BD5AA6">
            <w:pPr>
              <w:spacing w:after="0" w:line="240" w:lineRule="auto"/>
              <w:jc w:val="center"/>
              <w:rPr>
                <w:sz w:val="20"/>
              </w:rPr>
            </w:pPr>
            <w:r w:rsidRPr="00D6117E">
              <w:rPr>
                <w:sz w:val="20"/>
              </w:rPr>
              <w:t>2.3.2.4.0</w:t>
            </w:r>
            <w:r w:rsidR="00AB65C0">
              <w:rPr>
                <w:sz w:val="20"/>
              </w:rPr>
              <w:t>2</w:t>
            </w:r>
          </w:p>
        </w:tc>
        <w:tc>
          <w:tcPr>
            <w:tcW w:w="5954" w:type="dxa"/>
            <w:gridSpan w:val="4"/>
            <w:vMerge w:val="restart"/>
            <w:tcBorders>
              <w:top w:val="single" w:sz="18" w:space="0" w:color="auto"/>
              <w:right w:val="single" w:sz="4" w:space="0" w:color="auto"/>
            </w:tcBorders>
          </w:tcPr>
          <w:p w14:paraId="412A39A5" w14:textId="77777777" w:rsidR="0029082F" w:rsidRPr="00CE67CE" w:rsidRDefault="0029082F" w:rsidP="00BD5AA6">
            <w:pPr>
              <w:spacing w:after="0" w:line="240" w:lineRule="auto"/>
              <w:rPr>
                <w:rFonts w:ascii="Arial Narrow" w:hAnsi="Arial Narrow"/>
                <w:b/>
                <w:bCs/>
                <w:sz w:val="12"/>
                <w:szCs w:val="12"/>
              </w:rPr>
            </w:pPr>
          </w:p>
          <w:p w14:paraId="0BF23E25" w14:textId="5794E50E" w:rsidR="0029082F" w:rsidRPr="00F56CB1" w:rsidRDefault="00AB65C0" w:rsidP="00BD5AA6">
            <w:pPr>
              <w:spacing w:after="0" w:line="240" w:lineRule="auto"/>
            </w:pPr>
            <w:r w:rsidRPr="00AB65C0">
              <w:rPr>
                <w:rFonts w:ascii="Arial Narrow" w:hAnsi="Arial Narrow"/>
                <w:b/>
                <w:bCs/>
              </w:rPr>
              <w:t>SO 02 – HYGIENICKÉ ZÁZEMÍ P 01</w:t>
            </w:r>
          </w:p>
        </w:tc>
        <w:tc>
          <w:tcPr>
            <w:tcW w:w="1204" w:type="dxa"/>
            <w:gridSpan w:val="2"/>
            <w:tcBorders>
              <w:top w:val="single" w:sz="18" w:space="0" w:color="auto"/>
              <w:left w:val="single" w:sz="4" w:space="0" w:color="auto"/>
              <w:bottom w:val="single" w:sz="4" w:space="0" w:color="auto"/>
              <w:right w:val="nil"/>
            </w:tcBorders>
            <w:vAlign w:val="center"/>
          </w:tcPr>
          <w:p w14:paraId="6746C4B1" w14:textId="77777777" w:rsidR="0029082F" w:rsidRPr="00F56CB1" w:rsidRDefault="0029082F" w:rsidP="00BD5AA6">
            <w:pPr>
              <w:spacing w:after="0" w:line="240" w:lineRule="auto"/>
            </w:pPr>
            <w:r>
              <w:rPr>
                <w:i/>
                <w:sz w:val="14"/>
                <w:szCs w:val="14"/>
              </w:rPr>
              <w:t xml:space="preserve">č. </w:t>
            </w:r>
            <w:r w:rsidRPr="001611F3">
              <w:rPr>
                <w:i/>
                <w:sz w:val="14"/>
                <w:szCs w:val="14"/>
              </w:rPr>
              <w:t>zakázk</w:t>
            </w:r>
            <w:r>
              <w:rPr>
                <w:i/>
                <w:sz w:val="14"/>
                <w:szCs w:val="14"/>
              </w:rPr>
              <w:t xml:space="preserve">y                                  </w:t>
            </w:r>
          </w:p>
        </w:tc>
        <w:tc>
          <w:tcPr>
            <w:tcW w:w="1489" w:type="dxa"/>
            <w:tcBorders>
              <w:top w:val="single" w:sz="18" w:space="0" w:color="auto"/>
              <w:left w:val="nil"/>
              <w:bottom w:val="single" w:sz="4" w:space="0" w:color="auto"/>
              <w:right w:val="single" w:sz="4" w:space="0" w:color="auto"/>
            </w:tcBorders>
            <w:vAlign w:val="center"/>
          </w:tcPr>
          <w:p w14:paraId="20F49D6F" w14:textId="77777777" w:rsidR="0029082F" w:rsidRPr="00F56CB1" w:rsidRDefault="0029082F" w:rsidP="00BD5AA6">
            <w:pPr>
              <w:spacing w:after="0" w:line="240" w:lineRule="auto"/>
              <w:jc w:val="right"/>
              <w:rPr>
                <w:iCs/>
              </w:rPr>
            </w:pPr>
            <w:r w:rsidRPr="00F56CB1">
              <w:rPr>
                <w:iCs/>
                <w:sz w:val="16"/>
                <w:szCs w:val="16"/>
              </w:rPr>
              <w:t>2264</w:t>
            </w:r>
          </w:p>
        </w:tc>
      </w:tr>
      <w:tr w:rsidR="0029082F" w14:paraId="60D6B2C8" w14:textId="77777777" w:rsidTr="00BD5AA6">
        <w:trPr>
          <w:trHeight w:val="272"/>
        </w:trPr>
        <w:tc>
          <w:tcPr>
            <w:tcW w:w="1418" w:type="dxa"/>
            <w:vMerge/>
            <w:tcBorders>
              <w:top w:val="single" w:sz="4" w:space="0" w:color="auto"/>
              <w:bottom w:val="single" w:sz="4" w:space="0" w:color="auto"/>
            </w:tcBorders>
          </w:tcPr>
          <w:p w14:paraId="6C32BB94" w14:textId="77777777" w:rsidR="0029082F" w:rsidRPr="00F56CB1" w:rsidRDefault="0029082F" w:rsidP="00BD5AA6">
            <w:pPr>
              <w:spacing w:after="0" w:line="240" w:lineRule="auto"/>
            </w:pPr>
          </w:p>
        </w:tc>
        <w:tc>
          <w:tcPr>
            <w:tcW w:w="5954" w:type="dxa"/>
            <w:gridSpan w:val="4"/>
            <w:vMerge/>
            <w:tcBorders>
              <w:top w:val="single" w:sz="4" w:space="0" w:color="auto"/>
              <w:bottom w:val="single" w:sz="4" w:space="0" w:color="auto"/>
              <w:right w:val="single" w:sz="4" w:space="0" w:color="auto"/>
            </w:tcBorders>
          </w:tcPr>
          <w:p w14:paraId="71531972" w14:textId="77777777" w:rsidR="0029082F" w:rsidRPr="00CE67CE" w:rsidRDefault="0029082F" w:rsidP="00BD5AA6">
            <w:pPr>
              <w:spacing w:after="0" w:line="240" w:lineRule="auto"/>
              <w:rPr>
                <w:rFonts w:ascii="Arial Narrow" w:hAnsi="Arial Narrow"/>
                <w:b/>
                <w:bCs/>
                <w:sz w:val="12"/>
                <w:szCs w:val="12"/>
              </w:rPr>
            </w:pPr>
          </w:p>
        </w:tc>
        <w:tc>
          <w:tcPr>
            <w:tcW w:w="1204" w:type="dxa"/>
            <w:gridSpan w:val="2"/>
            <w:tcBorders>
              <w:top w:val="single" w:sz="4" w:space="0" w:color="auto"/>
              <w:left w:val="single" w:sz="4" w:space="0" w:color="auto"/>
              <w:bottom w:val="single" w:sz="4" w:space="0" w:color="auto"/>
              <w:right w:val="nil"/>
            </w:tcBorders>
            <w:vAlign w:val="center"/>
          </w:tcPr>
          <w:p w14:paraId="1C040DD9" w14:textId="77777777" w:rsidR="0029082F" w:rsidRPr="00F56CB1" w:rsidRDefault="0029082F" w:rsidP="00BD5AA6">
            <w:pPr>
              <w:spacing w:after="0" w:line="240" w:lineRule="auto"/>
            </w:pPr>
            <w:r>
              <w:rPr>
                <w:i/>
                <w:sz w:val="14"/>
                <w:szCs w:val="14"/>
              </w:rPr>
              <w:t xml:space="preserve">stupeň PD                                  </w:t>
            </w:r>
          </w:p>
        </w:tc>
        <w:tc>
          <w:tcPr>
            <w:tcW w:w="1489" w:type="dxa"/>
            <w:tcBorders>
              <w:top w:val="single" w:sz="4" w:space="0" w:color="auto"/>
              <w:left w:val="nil"/>
              <w:bottom w:val="single" w:sz="4" w:space="0" w:color="auto"/>
              <w:right w:val="single" w:sz="4" w:space="0" w:color="auto"/>
            </w:tcBorders>
            <w:vAlign w:val="center"/>
          </w:tcPr>
          <w:p w14:paraId="6293F2CE" w14:textId="77777777" w:rsidR="0029082F" w:rsidRPr="00F56CB1" w:rsidRDefault="0029082F" w:rsidP="00BD5AA6">
            <w:pPr>
              <w:spacing w:after="0" w:line="240" w:lineRule="auto"/>
              <w:jc w:val="right"/>
            </w:pPr>
            <w:r>
              <w:rPr>
                <w:iCs/>
                <w:sz w:val="16"/>
                <w:szCs w:val="16"/>
              </w:rPr>
              <w:t>DSP</w:t>
            </w:r>
          </w:p>
        </w:tc>
      </w:tr>
      <w:tr w:rsidR="0029082F" w14:paraId="0368EF6B" w14:textId="77777777" w:rsidTr="00BD5AA6">
        <w:trPr>
          <w:trHeight w:val="275"/>
        </w:trPr>
        <w:tc>
          <w:tcPr>
            <w:tcW w:w="1418" w:type="dxa"/>
            <w:vMerge w:val="restart"/>
            <w:tcBorders>
              <w:top w:val="single" w:sz="4" w:space="0" w:color="auto"/>
              <w:left w:val="single" w:sz="4" w:space="0" w:color="auto"/>
              <w:right w:val="single" w:sz="4" w:space="0" w:color="auto"/>
            </w:tcBorders>
          </w:tcPr>
          <w:p w14:paraId="27959CB7" w14:textId="77777777" w:rsidR="0029082F" w:rsidRPr="00583A74" w:rsidRDefault="0029082F" w:rsidP="00BD5AA6">
            <w:pPr>
              <w:spacing w:after="0" w:line="240" w:lineRule="auto"/>
              <w:rPr>
                <w:sz w:val="10"/>
                <w:szCs w:val="10"/>
              </w:rPr>
            </w:pPr>
            <w:r>
              <w:rPr>
                <w:sz w:val="20"/>
              </w:rPr>
              <w:t xml:space="preserve">    </w:t>
            </w:r>
          </w:p>
          <w:p w14:paraId="31A9EE33" w14:textId="77777777" w:rsidR="0029082F" w:rsidRPr="00583A74" w:rsidRDefault="0029082F" w:rsidP="00BD5AA6">
            <w:pPr>
              <w:spacing w:after="0" w:line="240" w:lineRule="auto"/>
              <w:rPr>
                <w:sz w:val="20"/>
              </w:rPr>
            </w:pPr>
            <w:r>
              <w:rPr>
                <w:sz w:val="20"/>
              </w:rPr>
              <w:t xml:space="preserve">    </w:t>
            </w:r>
            <w:r w:rsidRPr="00583A74">
              <w:rPr>
                <w:sz w:val="20"/>
              </w:rPr>
              <w:t>D</w:t>
            </w:r>
          </w:p>
          <w:p w14:paraId="5F23EC92" w14:textId="77777777" w:rsidR="0029082F" w:rsidRPr="00583A74" w:rsidRDefault="0029082F" w:rsidP="00BD5AA6">
            <w:pPr>
              <w:spacing w:after="0" w:line="240" w:lineRule="auto"/>
              <w:rPr>
                <w:sz w:val="20"/>
              </w:rPr>
            </w:pPr>
            <w:r>
              <w:rPr>
                <w:sz w:val="20"/>
              </w:rPr>
              <w:t xml:space="preserve">    </w:t>
            </w:r>
            <w:r w:rsidRPr="00583A74">
              <w:rPr>
                <w:sz w:val="20"/>
              </w:rPr>
              <w:t>D.1</w:t>
            </w:r>
          </w:p>
          <w:p w14:paraId="00379946" w14:textId="1B230549" w:rsidR="0029082F" w:rsidRPr="00583A74" w:rsidRDefault="0029082F" w:rsidP="00BD5AA6">
            <w:pPr>
              <w:spacing w:after="0" w:line="240" w:lineRule="auto"/>
              <w:rPr>
                <w:sz w:val="20"/>
              </w:rPr>
            </w:pPr>
            <w:r>
              <w:rPr>
                <w:sz w:val="20"/>
              </w:rPr>
              <w:t xml:space="preserve">    </w:t>
            </w:r>
            <w:r w:rsidRPr="00583A74">
              <w:rPr>
                <w:sz w:val="20"/>
              </w:rPr>
              <w:t>D.1.</w:t>
            </w:r>
            <w:r w:rsidR="00DC3CED">
              <w:rPr>
                <w:sz w:val="20"/>
              </w:rPr>
              <w:t>2</w:t>
            </w:r>
          </w:p>
        </w:tc>
        <w:tc>
          <w:tcPr>
            <w:tcW w:w="5954" w:type="dxa"/>
            <w:gridSpan w:val="4"/>
            <w:vMerge w:val="restart"/>
            <w:tcBorders>
              <w:top w:val="single" w:sz="4" w:space="0" w:color="auto"/>
              <w:left w:val="single" w:sz="4" w:space="0" w:color="auto"/>
              <w:right w:val="single" w:sz="4" w:space="0" w:color="auto"/>
            </w:tcBorders>
          </w:tcPr>
          <w:p w14:paraId="6FFFCC0C" w14:textId="77777777" w:rsidR="0029082F" w:rsidRPr="00583A74" w:rsidRDefault="0029082F" w:rsidP="00BD5AA6">
            <w:pPr>
              <w:spacing w:after="0" w:line="240" w:lineRule="auto"/>
              <w:rPr>
                <w:sz w:val="10"/>
                <w:szCs w:val="10"/>
              </w:rPr>
            </w:pPr>
          </w:p>
          <w:p w14:paraId="4343DC5A" w14:textId="77777777" w:rsidR="0029082F" w:rsidRPr="00583A74" w:rsidRDefault="0029082F" w:rsidP="00BD5AA6">
            <w:pPr>
              <w:spacing w:after="0" w:line="240" w:lineRule="auto"/>
              <w:rPr>
                <w:sz w:val="20"/>
              </w:rPr>
            </w:pPr>
            <w:r w:rsidRPr="00583A74">
              <w:rPr>
                <w:sz w:val="20"/>
              </w:rPr>
              <w:t>DOKUMENTACE OBJEKTŮ</w:t>
            </w:r>
          </w:p>
          <w:p w14:paraId="1D693174" w14:textId="77777777" w:rsidR="0029082F" w:rsidRPr="00583A74" w:rsidRDefault="0029082F" w:rsidP="00BD5AA6">
            <w:pPr>
              <w:spacing w:after="0" w:line="240" w:lineRule="auto"/>
              <w:rPr>
                <w:sz w:val="20"/>
              </w:rPr>
            </w:pPr>
            <w:r w:rsidRPr="00583A74">
              <w:rPr>
                <w:sz w:val="20"/>
              </w:rPr>
              <w:t>STAVEBNÍ A TECHNOLOGICKÁ ČÁST</w:t>
            </w:r>
          </w:p>
          <w:p w14:paraId="679AF0ED" w14:textId="5E97BF2A" w:rsidR="0029082F" w:rsidRPr="00AE1190" w:rsidRDefault="00DC3CED" w:rsidP="00BD5AA6">
            <w:pPr>
              <w:spacing w:after="0" w:line="240" w:lineRule="auto"/>
              <w:rPr>
                <w:sz w:val="14"/>
                <w:szCs w:val="14"/>
                <w:vertAlign w:val="subscript"/>
              </w:rPr>
            </w:pPr>
            <w:r w:rsidRPr="00DC3CED">
              <w:rPr>
                <w:sz w:val="20"/>
              </w:rPr>
              <w:t>TECHNOLOGICKÉ ŘEŠENÍ</w:t>
            </w:r>
          </w:p>
        </w:tc>
        <w:tc>
          <w:tcPr>
            <w:tcW w:w="1204" w:type="dxa"/>
            <w:gridSpan w:val="2"/>
            <w:tcBorders>
              <w:top w:val="single" w:sz="4" w:space="0" w:color="auto"/>
              <w:left w:val="single" w:sz="4" w:space="0" w:color="auto"/>
              <w:bottom w:val="single" w:sz="4" w:space="0" w:color="auto"/>
              <w:right w:val="nil"/>
            </w:tcBorders>
            <w:vAlign w:val="center"/>
          </w:tcPr>
          <w:p w14:paraId="3E19A05F" w14:textId="77777777" w:rsidR="0029082F" w:rsidRPr="00F56CB1" w:rsidRDefault="0029082F" w:rsidP="00BD5AA6">
            <w:pPr>
              <w:spacing w:after="0" w:line="240" w:lineRule="auto"/>
            </w:pPr>
            <w:r>
              <w:rPr>
                <w:i/>
                <w:sz w:val="14"/>
                <w:szCs w:val="14"/>
              </w:rPr>
              <w:t xml:space="preserve">datum                                  </w:t>
            </w:r>
          </w:p>
        </w:tc>
        <w:tc>
          <w:tcPr>
            <w:tcW w:w="1489" w:type="dxa"/>
            <w:tcBorders>
              <w:top w:val="single" w:sz="4" w:space="0" w:color="auto"/>
              <w:left w:val="nil"/>
              <w:bottom w:val="single" w:sz="4" w:space="0" w:color="auto"/>
              <w:right w:val="single" w:sz="4" w:space="0" w:color="auto"/>
            </w:tcBorders>
            <w:vAlign w:val="center"/>
          </w:tcPr>
          <w:p w14:paraId="782A220B" w14:textId="77777777" w:rsidR="0029082F" w:rsidRPr="00F56CB1" w:rsidRDefault="0029082F" w:rsidP="00BD5AA6">
            <w:pPr>
              <w:spacing w:after="0" w:line="240" w:lineRule="auto"/>
              <w:jc w:val="right"/>
            </w:pPr>
            <w:r>
              <w:rPr>
                <w:iCs/>
                <w:sz w:val="16"/>
                <w:szCs w:val="16"/>
              </w:rPr>
              <w:t>08/2024</w:t>
            </w:r>
          </w:p>
        </w:tc>
      </w:tr>
      <w:tr w:rsidR="0029082F" w14:paraId="4113B854" w14:textId="77777777" w:rsidTr="00BD5AA6">
        <w:trPr>
          <w:trHeight w:val="268"/>
        </w:trPr>
        <w:tc>
          <w:tcPr>
            <w:tcW w:w="1418" w:type="dxa"/>
            <w:vMerge/>
            <w:tcBorders>
              <w:left w:val="single" w:sz="4" w:space="0" w:color="auto"/>
              <w:right w:val="single" w:sz="4" w:space="0" w:color="auto"/>
            </w:tcBorders>
          </w:tcPr>
          <w:p w14:paraId="6BB5933E" w14:textId="77777777" w:rsidR="0029082F" w:rsidRPr="00583A74" w:rsidRDefault="0029082F" w:rsidP="00BD5AA6">
            <w:pPr>
              <w:spacing w:after="0" w:line="240" w:lineRule="auto"/>
              <w:rPr>
                <w:sz w:val="20"/>
              </w:rPr>
            </w:pPr>
          </w:p>
        </w:tc>
        <w:tc>
          <w:tcPr>
            <w:tcW w:w="5954" w:type="dxa"/>
            <w:gridSpan w:val="4"/>
            <w:vMerge/>
            <w:tcBorders>
              <w:left w:val="single" w:sz="4" w:space="0" w:color="auto"/>
              <w:right w:val="single" w:sz="4" w:space="0" w:color="auto"/>
            </w:tcBorders>
          </w:tcPr>
          <w:p w14:paraId="2FDE9448" w14:textId="77777777" w:rsidR="0029082F" w:rsidRPr="00583A74" w:rsidRDefault="0029082F" w:rsidP="00BD5AA6">
            <w:pPr>
              <w:spacing w:after="0" w:line="240" w:lineRule="auto"/>
              <w:rPr>
                <w:sz w:val="20"/>
              </w:rPr>
            </w:pPr>
          </w:p>
        </w:tc>
        <w:tc>
          <w:tcPr>
            <w:tcW w:w="1204" w:type="dxa"/>
            <w:gridSpan w:val="2"/>
            <w:tcBorders>
              <w:top w:val="single" w:sz="4" w:space="0" w:color="auto"/>
              <w:left w:val="single" w:sz="4" w:space="0" w:color="auto"/>
              <w:bottom w:val="single" w:sz="4" w:space="0" w:color="auto"/>
              <w:right w:val="nil"/>
            </w:tcBorders>
            <w:vAlign w:val="center"/>
          </w:tcPr>
          <w:p w14:paraId="08EB5139" w14:textId="77777777" w:rsidR="0029082F" w:rsidRPr="00F56CB1" w:rsidRDefault="0029082F" w:rsidP="00BD5AA6">
            <w:pPr>
              <w:spacing w:after="0" w:line="240" w:lineRule="auto"/>
            </w:pPr>
            <w:r>
              <w:rPr>
                <w:i/>
                <w:sz w:val="14"/>
                <w:szCs w:val="14"/>
              </w:rPr>
              <w:t xml:space="preserve">formát                                  </w:t>
            </w:r>
          </w:p>
        </w:tc>
        <w:tc>
          <w:tcPr>
            <w:tcW w:w="1489" w:type="dxa"/>
            <w:tcBorders>
              <w:top w:val="single" w:sz="4" w:space="0" w:color="auto"/>
              <w:left w:val="nil"/>
              <w:bottom w:val="single" w:sz="4" w:space="0" w:color="auto"/>
              <w:right w:val="single" w:sz="4" w:space="0" w:color="auto"/>
            </w:tcBorders>
            <w:vAlign w:val="center"/>
          </w:tcPr>
          <w:p w14:paraId="46979AA0" w14:textId="77777777" w:rsidR="0029082F" w:rsidRPr="00F56CB1" w:rsidRDefault="0029082F" w:rsidP="00BD5AA6">
            <w:pPr>
              <w:spacing w:after="0" w:line="240" w:lineRule="auto"/>
              <w:jc w:val="right"/>
            </w:pPr>
            <w:r>
              <w:rPr>
                <w:iCs/>
                <w:sz w:val="16"/>
                <w:szCs w:val="16"/>
              </w:rPr>
              <w:t>A4</w:t>
            </w:r>
          </w:p>
        </w:tc>
      </w:tr>
      <w:tr w:rsidR="0029082F" w14:paraId="6E3A0DC6" w14:textId="77777777" w:rsidTr="00BD5AA6">
        <w:trPr>
          <w:trHeight w:val="270"/>
        </w:trPr>
        <w:tc>
          <w:tcPr>
            <w:tcW w:w="1418" w:type="dxa"/>
            <w:vMerge/>
            <w:tcBorders>
              <w:left w:val="single" w:sz="4" w:space="0" w:color="auto"/>
              <w:bottom w:val="single" w:sz="4" w:space="0" w:color="auto"/>
              <w:right w:val="single" w:sz="4" w:space="0" w:color="auto"/>
            </w:tcBorders>
          </w:tcPr>
          <w:p w14:paraId="2C933DF1" w14:textId="77777777" w:rsidR="0029082F" w:rsidRPr="00583A74" w:rsidRDefault="0029082F" w:rsidP="00BD5AA6">
            <w:pPr>
              <w:spacing w:after="0" w:line="240" w:lineRule="auto"/>
              <w:rPr>
                <w:sz w:val="20"/>
              </w:rPr>
            </w:pPr>
          </w:p>
        </w:tc>
        <w:tc>
          <w:tcPr>
            <w:tcW w:w="5954" w:type="dxa"/>
            <w:gridSpan w:val="4"/>
            <w:vMerge/>
            <w:tcBorders>
              <w:left w:val="single" w:sz="4" w:space="0" w:color="auto"/>
              <w:bottom w:val="single" w:sz="18" w:space="0" w:color="auto"/>
              <w:right w:val="single" w:sz="4" w:space="0" w:color="auto"/>
            </w:tcBorders>
          </w:tcPr>
          <w:p w14:paraId="27BC0EB5" w14:textId="77777777" w:rsidR="0029082F" w:rsidRPr="00583A74" w:rsidRDefault="0029082F" w:rsidP="00BD5AA6">
            <w:pPr>
              <w:spacing w:after="0" w:line="240" w:lineRule="auto"/>
              <w:rPr>
                <w:sz w:val="20"/>
              </w:rPr>
            </w:pPr>
          </w:p>
        </w:tc>
        <w:tc>
          <w:tcPr>
            <w:tcW w:w="1204" w:type="dxa"/>
            <w:gridSpan w:val="2"/>
            <w:tcBorders>
              <w:top w:val="single" w:sz="4" w:space="0" w:color="auto"/>
              <w:left w:val="single" w:sz="4" w:space="0" w:color="auto"/>
              <w:bottom w:val="single" w:sz="18" w:space="0" w:color="auto"/>
              <w:right w:val="nil"/>
            </w:tcBorders>
            <w:vAlign w:val="center"/>
          </w:tcPr>
          <w:p w14:paraId="748D0C85" w14:textId="77777777" w:rsidR="0029082F" w:rsidRPr="00F56CB1" w:rsidRDefault="0029082F" w:rsidP="00BD5AA6">
            <w:pPr>
              <w:spacing w:after="0" w:line="240" w:lineRule="auto"/>
            </w:pPr>
            <w:r>
              <w:rPr>
                <w:i/>
                <w:sz w:val="14"/>
                <w:szCs w:val="14"/>
              </w:rPr>
              <w:t xml:space="preserve">počet stran                                  </w:t>
            </w:r>
          </w:p>
        </w:tc>
        <w:tc>
          <w:tcPr>
            <w:tcW w:w="1489" w:type="dxa"/>
            <w:tcBorders>
              <w:top w:val="single" w:sz="4" w:space="0" w:color="auto"/>
              <w:left w:val="nil"/>
              <w:bottom w:val="single" w:sz="18" w:space="0" w:color="auto"/>
              <w:right w:val="single" w:sz="4" w:space="0" w:color="auto"/>
            </w:tcBorders>
            <w:vAlign w:val="center"/>
          </w:tcPr>
          <w:p w14:paraId="62263131" w14:textId="7A43F023" w:rsidR="0029082F" w:rsidRPr="008169E4" w:rsidRDefault="00E83DBF" w:rsidP="00BD5AA6">
            <w:pPr>
              <w:spacing w:after="0" w:line="240" w:lineRule="auto"/>
              <w:jc w:val="right"/>
              <w:rPr>
                <w:iCs/>
              </w:rPr>
            </w:pPr>
            <w:r>
              <w:rPr>
                <w:iCs/>
                <w:sz w:val="16"/>
                <w:szCs w:val="16"/>
              </w:rPr>
              <w:t>16</w:t>
            </w:r>
            <w:r w:rsidR="0029082F" w:rsidRPr="008169E4">
              <w:rPr>
                <w:iCs/>
                <w:sz w:val="14"/>
                <w:szCs w:val="14"/>
              </w:rPr>
              <w:t xml:space="preserve">                                  </w:t>
            </w:r>
          </w:p>
        </w:tc>
      </w:tr>
      <w:tr w:rsidR="0029082F" w14:paraId="08EB8938" w14:textId="77777777" w:rsidTr="00BD5AA6">
        <w:trPr>
          <w:trHeight w:val="571"/>
        </w:trPr>
        <w:tc>
          <w:tcPr>
            <w:tcW w:w="1418" w:type="dxa"/>
            <w:tcBorders>
              <w:top w:val="single" w:sz="4" w:space="0" w:color="auto"/>
              <w:right w:val="single" w:sz="18" w:space="0" w:color="auto"/>
            </w:tcBorders>
          </w:tcPr>
          <w:p w14:paraId="442F5120" w14:textId="77777777" w:rsidR="0029082F" w:rsidRPr="00AE1190" w:rsidRDefault="0029082F" w:rsidP="00BD5AA6">
            <w:pPr>
              <w:spacing w:after="0" w:line="240" w:lineRule="auto"/>
              <w:rPr>
                <w:sz w:val="10"/>
                <w:szCs w:val="10"/>
              </w:rPr>
            </w:pPr>
          </w:p>
          <w:p w14:paraId="66481D8D" w14:textId="5A841CCA" w:rsidR="0029082F" w:rsidRPr="00583A74" w:rsidRDefault="0029082F" w:rsidP="00BD5AA6">
            <w:pPr>
              <w:spacing w:after="0" w:line="240" w:lineRule="auto"/>
              <w:rPr>
                <w:sz w:val="20"/>
              </w:rPr>
            </w:pPr>
            <w:r>
              <w:rPr>
                <w:sz w:val="20"/>
              </w:rPr>
              <w:t xml:space="preserve">    </w:t>
            </w:r>
            <w:r w:rsidRPr="00583A74">
              <w:rPr>
                <w:sz w:val="20"/>
              </w:rPr>
              <w:t>D.1.</w:t>
            </w:r>
            <w:r w:rsidR="00DC3CED">
              <w:rPr>
                <w:sz w:val="20"/>
              </w:rPr>
              <w:t>2</w:t>
            </w:r>
            <w:r w:rsidRPr="00583A74">
              <w:rPr>
                <w:sz w:val="20"/>
              </w:rPr>
              <w:t>.1</w:t>
            </w:r>
          </w:p>
        </w:tc>
        <w:tc>
          <w:tcPr>
            <w:tcW w:w="5954" w:type="dxa"/>
            <w:gridSpan w:val="4"/>
            <w:tcBorders>
              <w:top w:val="single" w:sz="18" w:space="0" w:color="auto"/>
              <w:left w:val="single" w:sz="18" w:space="0" w:color="auto"/>
              <w:bottom w:val="single" w:sz="18" w:space="0" w:color="auto"/>
              <w:right w:val="single" w:sz="4" w:space="0" w:color="auto"/>
            </w:tcBorders>
          </w:tcPr>
          <w:p w14:paraId="77A29DC2" w14:textId="77777777" w:rsidR="0029082F" w:rsidRPr="00AE1190" w:rsidRDefault="0029082F" w:rsidP="00BD5AA6">
            <w:pPr>
              <w:spacing w:after="0" w:line="240" w:lineRule="auto"/>
              <w:rPr>
                <w:sz w:val="10"/>
                <w:szCs w:val="10"/>
              </w:rPr>
            </w:pPr>
          </w:p>
          <w:p w14:paraId="348B1F20" w14:textId="77777777" w:rsidR="0029082F" w:rsidRPr="00AE1190" w:rsidRDefault="0029082F" w:rsidP="00BD5AA6">
            <w:pPr>
              <w:spacing w:after="0" w:line="240" w:lineRule="auto"/>
              <w:rPr>
                <w:rFonts w:ascii="Arial Narrow" w:hAnsi="Arial Narrow"/>
                <w:b/>
                <w:bCs/>
              </w:rPr>
            </w:pPr>
            <w:r w:rsidRPr="00AE1190">
              <w:rPr>
                <w:rFonts w:ascii="Arial Narrow" w:hAnsi="Arial Narrow"/>
                <w:b/>
                <w:bCs/>
              </w:rPr>
              <w:t>TECHNICKÁ ZPRÁVA</w:t>
            </w:r>
            <w:r>
              <w:rPr>
                <w:rFonts w:ascii="Arial Narrow" w:hAnsi="Arial Narrow"/>
                <w:b/>
                <w:bCs/>
              </w:rPr>
              <w:t xml:space="preserve"> </w:t>
            </w:r>
          </w:p>
        </w:tc>
        <w:tc>
          <w:tcPr>
            <w:tcW w:w="2693" w:type="dxa"/>
            <w:gridSpan w:val="3"/>
            <w:tcBorders>
              <w:top w:val="single" w:sz="18" w:space="0" w:color="auto"/>
              <w:left w:val="single" w:sz="4" w:space="0" w:color="auto"/>
              <w:bottom w:val="single" w:sz="18" w:space="0" w:color="auto"/>
              <w:right w:val="single" w:sz="18" w:space="0" w:color="auto"/>
            </w:tcBorders>
            <w:vAlign w:val="center"/>
          </w:tcPr>
          <w:p w14:paraId="5835EE02" w14:textId="77777777" w:rsidR="0029082F" w:rsidRDefault="0029082F" w:rsidP="00BD5AA6">
            <w:pPr>
              <w:spacing w:after="0" w:line="240" w:lineRule="auto"/>
              <w:rPr>
                <w:i/>
                <w:sz w:val="14"/>
                <w:szCs w:val="14"/>
              </w:rPr>
            </w:pPr>
            <w:r>
              <w:rPr>
                <w:i/>
                <w:sz w:val="14"/>
                <w:szCs w:val="14"/>
              </w:rPr>
              <w:t>č. (</w:t>
            </w:r>
            <w:proofErr w:type="spellStart"/>
            <w:r>
              <w:rPr>
                <w:i/>
                <w:sz w:val="14"/>
                <w:szCs w:val="14"/>
              </w:rPr>
              <w:t>ozn</w:t>
            </w:r>
            <w:proofErr w:type="spellEnd"/>
            <w:r>
              <w:rPr>
                <w:i/>
                <w:sz w:val="14"/>
                <w:szCs w:val="14"/>
              </w:rPr>
              <w:t xml:space="preserve">.) dokumentu   </w:t>
            </w:r>
          </w:p>
          <w:p w14:paraId="27F8A556" w14:textId="0179602A" w:rsidR="0029082F" w:rsidRPr="00583A74" w:rsidRDefault="00DC3CED" w:rsidP="00BD5AA6">
            <w:pPr>
              <w:spacing w:after="0" w:line="240" w:lineRule="auto"/>
              <w:jc w:val="right"/>
              <w:rPr>
                <w:rFonts w:ascii="Arial Narrow" w:hAnsi="Arial Narrow"/>
                <w:b/>
                <w:bCs/>
                <w:iCs/>
              </w:rPr>
            </w:pPr>
            <w:r>
              <w:rPr>
                <w:rFonts w:ascii="Arial Narrow" w:hAnsi="Arial Narrow"/>
                <w:b/>
                <w:bCs/>
                <w:iCs/>
                <w:sz w:val="28"/>
                <w:szCs w:val="28"/>
              </w:rPr>
              <w:t>01</w:t>
            </w:r>
            <w:r w:rsidR="0029082F" w:rsidRPr="00583A74">
              <w:rPr>
                <w:rFonts w:ascii="Arial Narrow" w:hAnsi="Arial Narrow"/>
                <w:b/>
                <w:bCs/>
                <w:iCs/>
              </w:rPr>
              <w:t xml:space="preserve"> </w:t>
            </w:r>
            <w:r w:rsidR="0029082F" w:rsidRPr="00583A74">
              <w:rPr>
                <w:rFonts w:ascii="Arial Narrow" w:hAnsi="Arial Narrow"/>
                <w:b/>
                <w:bCs/>
                <w:iCs/>
                <w:sz w:val="14"/>
                <w:szCs w:val="14"/>
              </w:rPr>
              <w:t xml:space="preserve">                          </w:t>
            </w:r>
          </w:p>
        </w:tc>
      </w:tr>
      <w:bookmarkEnd w:id="0"/>
      <w:bookmarkEnd w:id="1"/>
    </w:tbl>
    <w:p w14:paraId="148F8A97" w14:textId="77777777" w:rsidR="007D7EDE" w:rsidRDefault="007D7EDE" w:rsidP="007D7EDE">
      <w:pPr>
        <w:rPr>
          <w:b/>
          <w:sz w:val="24"/>
        </w:rPr>
      </w:pPr>
    </w:p>
    <w:p w14:paraId="61C4786D" w14:textId="77777777" w:rsidR="007D7EDE" w:rsidRPr="0070538F" w:rsidRDefault="007D7EDE" w:rsidP="007D7EDE">
      <w:pPr>
        <w:pStyle w:val="Obsah1"/>
      </w:pPr>
      <w:r w:rsidRPr="0070538F">
        <w:t>OBSAH</w:t>
      </w:r>
    </w:p>
    <w:p w14:paraId="4B27C185" w14:textId="7CE8A5A1" w:rsidR="00E83DBF" w:rsidRDefault="007D7EDE">
      <w:pPr>
        <w:pStyle w:val="Obsah1"/>
        <w:rPr>
          <w:rFonts w:asciiTheme="minorHAnsi" w:eastAsiaTheme="minorEastAsia" w:hAnsiTheme="minorHAnsi" w:cstheme="minorBidi"/>
          <w:b w:val="0"/>
          <w:bCs w:val="0"/>
          <w:kern w:val="2"/>
          <w:sz w:val="24"/>
          <w:szCs w:val="24"/>
          <w14:ligatures w14:val="standardContextual"/>
        </w:rPr>
      </w:pPr>
      <w:r>
        <w:rPr>
          <w:b w:val="0"/>
          <w:bCs w:val="0"/>
        </w:rPr>
        <w:fldChar w:fldCharType="begin"/>
      </w:r>
      <w:r>
        <w:rPr>
          <w:b w:val="0"/>
          <w:bCs w:val="0"/>
        </w:rPr>
        <w:instrText xml:space="preserve"> TOC \o "1-4" \h \z \u </w:instrText>
      </w:r>
      <w:r>
        <w:rPr>
          <w:b w:val="0"/>
          <w:bCs w:val="0"/>
        </w:rPr>
        <w:fldChar w:fldCharType="separate"/>
      </w:r>
      <w:hyperlink w:anchor="_Toc179303210" w:history="1">
        <w:r w:rsidR="00E83DBF" w:rsidRPr="00C55970">
          <w:rPr>
            <w:rStyle w:val="Hypertextovodkaz"/>
          </w:rPr>
          <w:t>1</w:t>
        </w:r>
        <w:r w:rsidR="00E83DBF">
          <w:rPr>
            <w:rFonts w:asciiTheme="minorHAnsi" w:eastAsiaTheme="minorEastAsia" w:hAnsiTheme="minorHAnsi" w:cstheme="minorBidi"/>
            <w:b w:val="0"/>
            <w:bCs w:val="0"/>
            <w:kern w:val="2"/>
            <w:sz w:val="24"/>
            <w:szCs w:val="24"/>
            <w14:ligatures w14:val="standardContextual"/>
          </w:rPr>
          <w:tab/>
        </w:r>
        <w:r w:rsidR="00E83DBF" w:rsidRPr="00C55970">
          <w:rPr>
            <w:rStyle w:val="Hypertextovodkaz"/>
          </w:rPr>
          <w:t>IDENTIFIKAČNÍ ÚDAJE</w:t>
        </w:r>
        <w:r w:rsidR="00E83DBF">
          <w:rPr>
            <w:webHidden/>
          </w:rPr>
          <w:tab/>
        </w:r>
        <w:r w:rsidR="00E83DBF">
          <w:rPr>
            <w:webHidden/>
          </w:rPr>
          <w:fldChar w:fldCharType="begin"/>
        </w:r>
        <w:r w:rsidR="00E83DBF">
          <w:rPr>
            <w:webHidden/>
          </w:rPr>
          <w:instrText xml:space="preserve"> PAGEREF _Toc179303210 \h </w:instrText>
        </w:r>
        <w:r w:rsidR="00E83DBF">
          <w:rPr>
            <w:webHidden/>
          </w:rPr>
        </w:r>
        <w:r w:rsidR="00E83DBF">
          <w:rPr>
            <w:webHidden/>
          </w:rPr>
          <w:fldChar w:fldCharType="separate"/>
        </w:r>
        <w:r w:rsidR="00791B25">
          <w:rPr>
            <w:webHidden/>
          </w:rPr>
          <w:t>3</w:t>
        </w:r>
        <w:r w:rsidR="00E83DBF">
          <w:rPr>
            <w:webHidden/>
          </w:rPr>
          <w:fldChar w:fldCharType="end"/>
        </w:r>
      </w:hyperlink>
    </w:p>
    <w:p w14:paraId="4F37E54E" w14:textId="3922E700"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11" w:history="1">
        <w:r w:rsidRPr="00C55970">
          <w:rPr>
            <w:rStyle w:val="Hypertextovodkaz"/>
          </w:rPr>
          <w:t>2</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KANALIZACE</w:t>
        </w:r>
        <w:r>
          <w:rPr>
            <w:webHidden/>
          </w:rPr>
          <w:tab/>
        </w:r>
        <w:r>
          <w:rPr>
            <w:webHidden/>
          </w:rPr>
          <w:fldChar w:fldCharType="begin"/>
        </w:r>
        <w:r>
          <w:rPr>
            <w:webHidden/>
          </w:rPr>
          <w:instrText xml:space="preserve"> PAGEREF _Toc179303211 \h </w:instrText>
        </w:r>
        <w:r>
          <w:rPr>
            <w:webHidden/>
          </w:rPr>
        </w:r>
        <w:r>
          <w:rPr>
            <w:webHidden/>
          </w:rPr>
          <w:fldChar w:fldCharType="separate"/>
        </w:r>
        <w:r w:rsidR="00791B25">
          <w:rPr>
            <w:webHidden/>
          </w:rPr>
          <w:t>4</w:t>
        </w:r>
        <w:r>
          <w:rPr>
            <w:webHidden/>
          </w:rPr>
          <w:fldChar w:fldCharType="end"/>
        </w:r>
      </w:hyperlink>
    </w:p>
    <w:p w14:paraId="2E64C0F2" w14:textId="4F06548A"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2" w:history="1">
        <w:r w:rsidRPr="00C55970">
          <w:rPr>
            <w:rStyle w:val="Hypertextovodkaz"/>
            <w:rFonts w:cs="Arial"/>
            <w:bCs/>
            <w:iCs/>
            <w:noProof/>
          </w:rPr>
          <w:t>2.1</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Přehled výchozích podkladů</w:t>
        </w:r>
        <w:r>
          <w:rPr>
            <w:noProof/>
            <w:webHidden/>
          </w:rPr>
          <w:tab/>
        </w:r>
        <w:r>
          <w:rPr>
            <w:noProof/>
            <w:webHidden/>
          </w:rPr>
          <w:fldChar w:fldCharType="begin"/>
        </w:r>
        <w:r>
          <w:rPr>
            <w:noProof/>
            <w:webHidden/>
          </w:rPr>
          <w:instrText xml:space="preserve"> PAGEREF _Toc179303212 \h </w:instrText>
        </w:r>
        <w:r>
          <w:rPr>
            <w:noProof/>
            <w:webHidden/>
          </w:rPr>
        </w:r>
        <w:r>
          <w:rPr>
            <w:noProof/>
            <w:webHidden/>
          </w:rPr>
          <w:fldChar w:fldCharType="separate"/>
        </w:r>
        <w:r w:rsidR="00791B25">
          <w:rPr>
            <w:noProof/>
            <w:webHidden/>
          </w:rPr>
          <w:t>4</w:t>
        </w:r>
        <w:r>
          <w:rPr>
            <w:noProof/>
            <w:webHidden/>
          </w:rPr>
          <w:fldChar w:fldCharType="end"/>
        </w:r>
      </w:hyperlink>
    </w:p>
    <w:p w14:paraId="6A4AD50F" w14:textId="53CAE81D"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3" w:history="1">
        <w:r w:rsidRPr="00C55970">
          <w:rPr>
            <w:rStyle w:val="Hypertextovodkaz"/>
            <w:rFonts w:cs="Arial"/>
            <w:bCs/>
            <w:iCs/>
            <w:noProof/>
          </w:rPr>
          <w:t>2.2</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Splaškové odpadní vody</w:t>
        </w:r>
        <w:r>
          <w:rPr>
            <w:noProof/>
            <w:webHidden/>
          </w:rPr>
          <w:tab/>
        </w:r>
        <w:r>
          <w:rPr>
            <w:noProof/>
            <w:webHidden/>
          </w:rPr>
          <w:fldChar w:fldCharType="begin"/>
        </w:r>
        <w:r>
          <w:rPr>
            <w:noProof/>
            <w:webHidden/>
          </w:rPr>
          <w:instrText xml:space="preserve"> PAGEREF _Toc179303213 \h </w:instrText>
        </w:r>
        <w:r>
          <w:rPr>
            <w:noProof/>
            <w:webHidden/>
          </w:rPr>
        </w:r>
        <w:r>
          <w:rPr>
            <w:noProof/>
            <w:webHidden/>
          </w:rPr>
          <w:fldChar w:fldCharType="separate"/>
        </w:r>
        <w:r w:rsidR="00791B25">
          <w:rPr>
            <w:noProof/>
            <w:webHidden/>
          </w:rPr>
          <w:t>4</w:t>
        </w:r>
        <w:r>
          <w:rPr>
            <w:noProof/>
            <w:webHidden/>
          </w:rPr>
          <w:fldChar w:fldCharType="end"/>
        </w:r>
      </w:hyperlink>
    </w:p>
    <w:p w14:paraId="53DC95C9" w14:textId="2C281484"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4" w:history="1">
        <w:r w:rsidRPr="00C55970">
          <w:rPr>
            <w:rStyle w:val="Hypertextovodkaz"/>
            <w:rFonts w:cs="Arial"/>
            <w:bCs/>
            <w:iCs/>
            <w:noProof/>
          </w:rPr>
          <w:t>2.3</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Dešťové vody</w:t>
        </w:r>
        <w:r>
          <w:rPr>
            <w:noProof/>
            <w:webHidden/>
          </w:rPr>
          <w:tab/>
        </w:r>
        <w:r>
          <w:rPr>
            <w:noProof/>
            <w:webHidden/>
          </w:rPr>
          <w:fldChar w:fldCharType="begin"/>
        </w:r>
        <w:r>
          <w:rPr>
            <w:noProof/>
            <w:webHidden/>
          </w:rPr>
          <w:instrText xml:space="preserve"> PAGEREF _Toc179303214 \h </w:instrText>
        </w:r>
        <w:r>
          <w:rPr>
            <w:noProof/>
            <w:webHidden/>
          </w:rPr>
        </w:r>
        <w:r>
          <w:rPr>
            <w:noProof/>
            <w:webHidden/>
          </w:rPr>
          <w:fldChar w:fldCharType="separate"/>
        </w:r>
        <w:r w:rsidR="00791B25">
          <w:rPr>
            <w:noProof/>
            <w:webHidden/>
          </w:rPr>
          <w:t>5</w:t>
        </w:r>
        <w:r>
          <w:rPr>
            <w:noProof/>
            <w:webHidden/>
          </w:rPr>
          <w:fldChar w:fldCharType="end"/>
        </w:r>
      </w:hyperlink>
    </w:p>
    <w:p w14:paraId="506B2B17" w14:textId="79CBC993"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5" w:history="1">
        <w:r w:rsidRPr="00C55970">
          <w:rPr>
            <w:rStyle w:val="Hypertextovodkaz"/>
            <w:rFonts w:cs="Arial"/>
            <w:bCs/>
            <w:iCs/>
            <w:noProof/>
          </w:rPr>
          <w:t>2.4</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Vnitřní kanalizace – technické řešení</w:t>
        </w:r>
        <w:r>
          <w:rPr>
            <w:noProof/>
            <w:webHidden/>
          </w:rPr>
          <w:tab/>
        </w:r>
        <w:r>
          <w:rPr>
            <w:noProof/>
            <w:webHidden/>
          </w:rPr>
          <w:fldChar w:fldCharType="begin"/>
        </w:r>
        <w:r>
          <w:rPr>
            <w:noProof/>
            <w:webHidden/>
          </w:rPr>
          <w:instrText xml:space="preserve"> PAGEREF _Toc179303215 \h </w:instrText>
        </w:r>
        <w:r>
          <w:rPr>
            <w:noProof/>
            <w:webHidden/>
          </w:rPr>
        </w:r>
        <w:r>
          <w:rPr>
            <w:noProof/>
            <w:webHidden/>
          </w:rPr>
          <w:fldChar w:fldCharType="separate"/>
        </w:r>
        <w:r w:rsidR="00791B25">
          <w:rPr>
            <w:noProof/>
            <w:webHidden/>
          </w:rPr>
          <w:t>5</w:t>
        </w:r>
        <w:r>
          <w:rPr>
            <w:noProof/>
            <w:webHidden/>
          </w:rPr>
          <w:fldChar w:fldCharType="end"/>
        </w:r>
      </w:hyperlink>
    </w:p>
    <w:p w14:paraId="3A6100D9" w14:textId="32B2860F"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16" w:history="1">
        <w:r w:rsidRPr="00C55970">
          <w:rPr>
            <w:rStyle w:val="Hypertextovodkaz"/>
          </w:rPr>
          <w:t>3</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ROZVOD VODY</w:t>
        </w:r>
        <w:r>
          <w:rPr>
            <w:webHidden/>
          </w:rPr>
          <w:tab/>
        </w:r>
        <w:r>
          <w:rPr>
            <w:webHidden/>
          </w:rPr>
          <w:fldChar w:fldCharType="begin"/>
        </w:r>
        <w:r>
          <w:rPr>
            <w:webHidden/>
          </w:rPr>
          <w:instrText xml:space="preserve"> PAGEREF _Toc179303216 \h </w:instrText>
        </w:r>
        <w:r>
          <w:rPr>
            <w:webHidden/>
          </w:rPr>
        </w:r>
        <w:r>
          <w:rPr>
            <w:webHidden/>
          </w:rPr>
          <w:fldChar w:fldCharType="separate"/>
        </w:r>
        <w:r w:rsidR="00791B25">
          <w:rPr>
            <w:webHidden/>
          </w:rPr>
          <w:t>6</w:t>
        </w:r>
        <w:r>
          <w:rPr>
            <w:webHidden/>
          </w:rPr>
          <w:fldChar w:fldCharType="end"/>
        </w:r>
      </w:hyperlink>
    </w:p>
    <w:p w14:paraId="366A6976" w14:textId="42EA4D7A"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7" w:history="1">
        <w:r w:rsidRPr="00C55970">
          <w:rPr>
            <w:rStyle w:val="Hypertextovodkaz"/>
            <w:rFonts w:cs="Arial"/>
            <w:bCs/>
            <w:iCs/>
            <w:noProof/>
          </w:rPr>
          <w:t>3.1</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Přehled výchozích podkladů</w:t>
        </w:r>
        <w:r>
          <w:rPr>
            <w:noProof/>
            <w:webHidden/>
          </w:rPr>
          <w:tab/>
        </w:r>
        <w:r>
          <w:rPr>
            <w:noProof/>
            <w:webHidden/>
          </w:rPr>
          <w:fldChar w:fldCharType="begin"/>
        </w:r>
        <w:r>
          <w:rPr>
            <w:noProof/>
            <w:webHidden/>
          </w:rPr>
          <w:instrText xml:space="preserve"> PAGEREF _Toc179303217 \h </w:instrText>
        </w:r>
        <w:r>
          <w:rPr>
            <w:noProof/>
            <w:webHidden/>
          </w:rPr>
        </w:r>
        <w:r>
          <w:rPr>
            <w:noProof/>
            <w:webHidden/>
          </w:rPr>
          <w:fldChar w:fldCharType="separate"/>
        </w:r>
        <w:r w:rsidR="00791B25">
          <w:rPr>
            <w:noProof/>
            <w:webHidden/>
          </w:rPr>
          <w:t>6</w:t>
        </w:r>
        <w:r>
          <w:rPr>
            <w:noProof/>
            <w:webHidden/>
          </w:rPr>
          <w:fldChar w:fldCharType="end"/>
        </w:r>
      </w:hyperlink>
    </w:p>
    <w:p w14:paraId="2B5CAB89" w14:textId="0BE4A994"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8" w:history="1">
        <w:r w:rsidRPr="00C55970">
          <w:rPr>
            <w:rStyle w:val="Hypertextovodkaz"/>
            <w:rFonts w:cs="Arial"/>
            <w:bCs/>
            <w:iCs/>
            <w:noProof/>
          </w:rPr>
          <w:t>3.2</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Potřeba vody pro sociální a provozní účely</w:t>
        </w:r>
        <w:r>
          <w:rPr>
            <w:noProof/>
            <w:webHidden/>
          </w:rPr>
          <w:tab/>
        </w:r>
        <w:r>
          <w:rPr>
            <w:noProof/>
            <w:webHidden/>
          </w:rPr>
          <w:fldChar w:fldCharType="begin"/>
        </w:r>
        <w:r>
          <w:rPr>
            <w:noProof/>
            <w:webHidden/>
          </w:rPr>
          <w:instrText xml:space="preserve"> PAGEREF _Toc179303218 \h </w:instrText>
        </w:r>
        <w:r>
          <w:rPr>
            <w:noProof/>
            <w:webHidden/>
          </w:rPr>
        </w:r>
        <w:r>
          <w:rPr>
            <w:noProof/>
            <w:webHidden/>
          </w:rPr>
          <w:fldChar w:fldCharType="separate"/>
        </w:r>
        <w:r w:rsidR="00791B25">
          <w:rPr>
            <w:noProof/>
            <w:webHidden/>
          </w:rPr>
          <w:t>6</w:t>
        </w:r>
        <w:r>
          <w:rPr>
            <w:noProof/>
            <w:webHidden/>
          </w:rPr>
          <w:fldChar w:fldCharType="end"/>
        </w:r>
      </w:hyperlink>
    </w:p>
    <w:p w14:paraId="1D2D6E2E" w14:textId="644A151D"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19" w:history="1">
        <w:r w:rsidRPr="00C55970">
          <w:rPr>
            <w:rStyle w:val="Hypertextovodkaz"/>
            <w:rFonts w:cs="Arial"/>
            <w:bCs/>
            <w:iCs/>
            <w:noProof/>
          </w:rPr>
          <w:t>3.3</w:t>
        </w:r>
        <w:r>
          <w:rPr>
            <w:rFonts w:asciiTheme="minorHAnsi" w:eastAsiaTheme="minorEastAsia" w:hAnsiTheme="minorHAnsi" w:cstheme="minorBidi"/>
            <w:noProof/>
            <w:kern w:val="2"/>
            <w:sz w:val="24"/>
            <w:szCs w:val="24"/>
            <w14:ligatures w14:val="standardContextual"/>
          </w:rPr>
          <w:tab/>
        </w:r>
        <w:r w:rsidRPr="00C55970">
          <w:rPr>
            <w:rStyle w:val="Hypertextovodkaz"/>
            <w:rFonts w:cs="Arial"/>
            <w:bCs/>
            <w:iCs/>
            <w:noProof/>
          </w:rPr>
          <w:t>Vnitřní vodovod – technické řešení</w:t>
        </w:r>
        <w:r>
          <w:rPr>
            <w:noProof/>
            <w:webHidden/>
          </w:rPr>
          <w:tab/>
        </w:r>
        <w:r>
          <w:rPr>
            <w:noProof/>
            <w:webHidden/>
          </w:rPr>
          <w:fldChar w:fldCharType="begin"/>
        </w:r>
        <w:r>
          <w:rPr>
            <w:noProof/>
            <w:webHidden/>
          </w:rPr>
          <w:instrText xml:space="preserve"> PAGEREF _Toc179303219 \h </w:instrText>
        </w:r>
        <w:r>
          <w:rPr>
            <w:noProof/>
            <w:webHidden/>
          </w:rPr>
        </w:r>
        <w:r>
          <w:rPr>
            <w:noProof/>
            <w:webHidden/>
          </w:rPr>
          <w:fldChar w:fldCharType="separate"/>
        </w:r>
        <w:r w:rsidR="00791B25">
          <w:rPr>
            <w:noProof/>
            <w:webHidden/>
          </w:rPr>
          <w:t>7</w:t>
        </w:r>
        <w:r>
          <w:rPr>
            <w:noProof/>
            <w:webHidden/>
          </w:rPr>
          <w:fldChar w:fldCharType="end"/>
        </w:r>
      </w:hyperlink>
    </w:p>
    <w:p w14:paraId="72E89228" w14:textId="1B321BDD"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20" w:history="1">
        <w:r w:rsidRPr="00C55970">
          <w:rPr>
            <w:rStyle w:val="Hypertextovodkaz"/>
          </w:rPr>
          <w:t>4</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ZAŘÍZENÍ PRO VYTÁPĚNÍ STAVEB</w:t>
        </w:r>
        <w:r>
          <w:rPr>
            <w:webHidden/>
          </w:rPr>
          <w:tab/>
        </w:r>
        <w:r>
          <w:rPr>
            <w:webHidden/>
          </w:rPr>
          <w:fldChar w:fldCharType="begin"/>
        </w:r>
        <w:r>
          <w:rPr>
            <w:webHidden/>
          </w:rPr>
          <w:instrText xml:space="preserve"> PAGEREF _Toc179303220 \h </w:instrText>
        </w:r>
        <w:r>
          <w:rPr>
            <w:webHidden/>
          </w:rPr>
        </w:r>
        <w:r>
          <w:rPr>
            <w:webHidden/>
          </w:rPr>
          <w:fldChar w:fldCharType="separate"/>
        </w:r>
        <w:r w:rsidR="00791B25">
          <w:rPr>
            <w:webHidden/>
          </w:rPr>
          <w:t>7</w:t>
        </w:r>
        <w:r>
          <w:rPr>
            <w:webHidden/>
          </w:rPr>
          <w:fldChar w:fldCharType="end"/>
        </w:r>
      </w:hyperlink>
    </w:p>
    <w:p w14:paraId="5F3BF241" w14:textId="48F51E27"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21" w:history="1">
        <w:r w:rsidRPr="00C55970">
          <w:rPr>
            <w:rStyle w:val="Hypertextovodkaz"/>
          </w:rPr>
          <w:t>5</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VZDUCHOTECHNIKA, CHLAZENÍ</w:t>
        </w:r>
        <w:r>
          <w:rPr>
            <w:webHidden/>
          </w:rPr>
          <w:tab/>
        </w:r>
        <w:r>
          <w:rPr>
            <w:webHidden/>
          </w:rPr>
          <w:fldChar w:fldCharType="begin"/>
        </w:r>
        <w:r>
          <w:rPr>
            <w:webHidden/>
          </w:rPr>
          <w:instrText xml:space="preserve"> PAGEREF _Toc179303221 \h </w:instrText>
        </w:r>
        <w:r>
          <w:rPr>
            <w:webHidden/>
          </w:rPr>
        </w:r>
        <w:r>
          <w:rPr>
            <w:webHidden/>
          </w:rPr>
          <w:fldChar w:fldCharType="separate"/>
        </w:r>
        <w:r w:rsidR="00791B25">
          <w:rPr>
            <w:webHidden/>
          </w:rPr>
          <w:t>7</w:t>
        </w:r>
        <w:r>
          <w:rPr>
            <w:webHidden/>
          </w:rPr>
          <w:fldChar w:fldCharType="end"/>
        </w:r>
      </w:hyperlink>
    </w:p>
    <w:p w14:paraId="19C98CD8" w14:textId="59B30CD4"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2" w:history="1">
        <w:r w:rsidRPr="00C55970">
          <w:rPr>
            <w:rStyle w:val="Hypertextovodkaz"/>
            <w:noProof/>
          </w:rPr>
          <w:t>5.1</w:t>
        </w:r>
        <w:r>
          <w:rPr>
            <w:rFonts w:asciiTheme="minorHAnsi" w:eastAsiaTheme="minorEastAsia" w:hAnsiTheme="minorHAnsi" w:cstheme="minorBidi"/>
            <w:noProof/>
            <w:kern w:val="2"/>
            <w:sz w:val="24"/>
            <w:szCs w:val="24"/>
            <w14:ligatures w14:val="standardContextual"/>
          </w:rPr>
          <w:tab/>
        </w:r>
        <w:r w:rsidRPr="00C55970">
          <w:rPr>
            <w:rStyle w:val="Hypertextovodkaz"/>
            <w:noProof/>
          </w:rPr>
          <w:t>Přehled výchozích podkladů</w:t>
        </w:r>
        <w:r>
          <w:rPr>
            <w:noProof/>
            <w:webHidden/>
          </w:rPr>
          <w:tab/>
        </w:r>
        <w:r>
          <w:rPr>
            <w:noProof/>
            <w:webHidden/>
          </w:rPr>
          <w:fldChar w:fldCharType="begin"/>
        </w:r>
        <w:r>
          <w:rPr>
            <w:noProof/>
            <w:webHidden/>
          </w:rPr>
          <w:instrText xml:space="preserve"> PAGEREF _Toc179303222 \h </w:instrText>
        </w:r>
        <w:r>
          <w:rPr>
            <w:noProof/>
            <w:webHidden/>
          </w:rPr>
        </w:r>
        <w:r>
          <w:rPr>
            <w:noProof/>
            <w:webHidden/>
          </w:rPr>
          <w:fldChar w:fldCharType="separate"/>
        </w:r>
        <w:r w:rsidR="00791B25">
          <w:rPr>
            <w:noProof/>
            <w:webHidden/>
          </w:rPr>
          <w:t>7</w:t>
        </w:r>
        <w:r>
          <w:rPr>
            <w:noProof/>
            <w:webHidden/>
          </w:rPr>
          <w:fldChar w:fldCharType="end"/>
        </w:r>
      </w:hyperlink>
    </w:p>
    <w:p w14:paraId="642CFD27" w14:textId="2B80F2A5"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3" w:history="1">
        <w:r w:rsidRPr="00C55970">
          <w:rPr>
            <w:rStyle w:val="Hypertextovodkaz"/>
            <w:noProof/>
          </w:rPr>
          <w:t>5.2</w:t>
        </w:r>
        <w:r>
          <w:rPr>
            <w:rFonts w:asciiTheme="minorHAnsi" w:eastAsiaTheme="minorEastAsia" w:hAnsiTheme="minorHAnsi" w:cstheme="minorBidi"/>
            <w:noProof/>
            <w:kern w:val="2"/>
            <w:sz w:val="24"/>
            <w:szCs w:val="24"/>
            <w14:ligatures w14:val="standardContextual"/>
          </w:rPr>
          <w:tab/>
        </w:r>
        <w:r w:rsidRPr="00C55970">
          <w:rPr>
            <w:rStyle w:val="Hypertextovodkaz"/>
            <w:noProof/>
          </w:rPr>
          <w:t>Parametry venkovního a vnitřního klimatu, výpočtové parametry</w:t>
        </w:r>
        <w:r>
          <w:rPr>
            <w:noProof/>
            <w:webHidden/>
          </w:rPr>
          <w:tab/>
        </w:r>
        <w:r>
          <w:rPr>
            <w:noProof/>
            <w:webHidden/>
          </w:rPr>
          <w:fldChar w:fldCharType="begin"/>
        </w:r>
        <w:r>
          <w:rPr>
            <w:noProof/>
            <w:webHidden/>
          </w:rPr>
          <w:instrText xml:space="preserve"> PAGEREF _Toc179303223 \h </w:instrText>
        </w:r>
        <w:r>
          <w:rPr>
            <w:noProof/>
            <w:webHidden/>
          </w:rPr>
        </w:r>
        <w:r>
          <w:rPr>
            <w:noProof/>
            <w:webHidden/>
          </w:rPr>
          <w:fldChar w:fldCharType="separate"/>
        </w:r>
        <w:r w:rsidR="00791B25">
          <w:rPr>
            <w:noProof/>
            <w:webHidden/>
          </w:rPr>
          <w:t>8</w:t>
        </w:r>
        <w:r>
          <w:rPr>
            <w:noProof/>
            <w:webHidden/>
          </w:rPr>
          <w:fldChar w:fldCharType="end"/>
        </w:r>
      </w:hyperlink>
    </w:p>
    <w:p w14:paraId="2CF8B456" w14:textId="739F7DEE"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4" w:history="1">
        <w:r w:rsidRPr="00C55970">
          <w:rPr>
            <w:rStyle w:val="Hypertextovodkaz"/>
            <w:noProof/>
          </w:rPr>
          <w:t>5.3</w:t>
        </w:r>
        <w:r>
          <w:rPr>
            <w:rFonts w:asciiTheme="minorHAnsi" w:eastAsiaTheme="minorEastAsia" w:hAnsiTheme="minorHAnsi" w:cstheme="minorBidi"/>
            <w:noProof/>
            <w:kern w:val="2"/>
            <w:sz w:val="24"/>
            <w:szCs w:val="24"/>
            <w14:ligatures w14:val="standardContextual"/>
          </w:rPr>
          <w:tab/>
        </w:r>
        <w:r w:rsidRPr="00C55970">
          <w:rPr>
            <w:rStyle w:val="Hypertextovodkaz"/>
            <w:noProof/>
          </w:rPr>
          <w:t>Celková koncepce vzduchotechniky</w:t>
        </w:r>
        <w:r>
          <w:rPr>
            <w:noProof/>
            <w:webHidden/>
          </w:rPr>
          <w:tab/>
        </w:r>
        <w:r>
          <w:rPr>
            <w:noProof/>
            <w:webHidden/>
          </w:rPr>
          <w:fldChar w:fldCharType="begin"/>
        </w:r>
        <w:r>
          <w:rPr>
            <w:noProof/>
            <w:webHidden/>
          </w:rPr>
          <w:instrText xml:space="preserve"> PAGEREF _Toc179303224 \h </w:instrText>
        </w:r>
        <w:r>
          <w:rPr>
            <w:noProof/>
            <w:webHidden/>
          </w:rPr>
        </w:r>
        <w:r>
          <w:rPr>
            <w:noProof/>
            <w:webHidden/>
          </w:rPr>
          <w:fldChar w:fldCharType="separate"/>
        </w:r>
        <w:r w:rsidR="00791B25">
          <w:rPr>
            <w:noProof/>
            <w:webHidden/>
          </w:rPr>
          <w:t>9</w:t>
        </w:r>
        <w:r>
          <w:rPr>
            <w:noProof/>
            <w:webHidden/>
          </w:rPr>
          <w:fldChar w:fldCharType="end"/>
        </w:r>
      </w:hyperlink>
    </w:p>
    <w:p w14:paraId="5C2B01AF" w14:textId="7E673FF3"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5" w:history="1">
        <w:r w:rsidRPr="00C55970">
          <w:rPr>
            <w:rStyle w:val="Hypertextovodkaz"/>
            <w:noProof/>
          </w:rPr>
          <w:t>5.4</w:t>
        </w:r>
        <w:r>
          <w:rPr>
            <w:rFonts w:asciiTheme="minorHAnsi" w:eastAsiaTheme="minorEastAsia" w:hAnsiTheme="minorHAnsi" w:cstheme="minorBidi"/>
            <w:noProof/>
            <w:kern w:val="2"/>
            <w:sz w:val="24"/>
            <w:szCs w:val="24"/>
            <w14:ligatures w14:val="standardContextual"/>
          </w:rPr>
          <w:tab/>
        </w:r>
        <w:r w:rsidRPr="00C55970">
          <w:rPr>
            <w:rStyle w:val="Hypertextovodkaz"/>
            <w:noProof/>
          </w:rPr>
          <w:t>Tabulka místností sociálního zařízení</w:t>
        </w:r>
        <w:r>
          <w:rPr>
            <w:noProof/>
            <w:webHidden/>
          </w:rPr>
          <w:tab/>
        </w:r>
        <w:r>
          <w:rPr>
            <w:noProof/>
            <w:webHidden/>
          </w:rPr>
          <w:fldChar w:fldCharType="begin"/>
        </w:r>
        <w:r>
          <w:rPr>
            <w:noProof/>
            <w:webHidden/>
          </w:rPr>
          <w:instrText xml:space="preserve"> PAGEREF _Toc179303225 \h </w:instrText>
        </w:r>
        <w:r>
          <w:rPr>
            <w:noProof/>
            <w:webHidden/>
          </w:rPr>
        </w:r>
        <w:r>
          <w:rPr>
            <w:noProof/>
            <w:webHidden/>
          </w:rPr>
          <w:fldChar w:fldCharType="separate"/>
        </w:r>
        <w:r w:rsidR="00791B25">
          <w:rPr>
            <w:noProof/>
            <w:webHidden/>
          </w:rPr>
          <w:t>9</w:t>
        </w:r>
        <w:r>
          <w:rPr>
            <w:noProof/>
            <w:webHidden/>
          </w:rPr>
          <w:fldChar w:fldCharType="end"/>
        </w:r>
      </w:hyperlink>
    </w:p>
    <w:p w14:paraId="78EC8A7C" w14:textId="4D5942DF"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6" w:history="1">
        <w:r w:rsidRPr="00C55970">
          <w:rPr>
            <w:rStyle w:val="Hypertextovodkaz"/>
            <w:noProof/>
          </w:rPr>
          <w:t>5.5</w:t>
        </w:r>
        <w:r>
          <w:rPr>
            <w:rFonts w:asciiTheme="minorHAnsi" w:eastAsiaTheme="minorEastAsia" w:hAnsiTheme="minorHAnsi" w:cstheme="minorBidi"/>
            <w:noProof/>
            <w:kern w:val="2"/>
            <w:sz w:val="24"/>
            <w:szCs w:val="24"/>
            <w14:ligatures w14:val="standardContextual"/>
          </w:rPr>
          <w:tab/>
        </w:r>
        <w:r w:rsidRPr="00C55970">
          <w:rPr>
            <w:rStyle w:val="Hypertextovodkaz"/>
            <w:noProof/>
          </w:rPr>
          <w:t>Dimenzování zařízení</w:t>
        </w:r>
        <w:r>
          <w:rPr>
            <w:noProof/>
            <w:webHidden/>
          </w:rPr>
          <w:tab/>
        </w:r>
        <w:r>
          <w:rPr>
            <w:noProof/>
            <w:webHidden/>
          </w:rPr>
          <w:fldChar w:fldCharType="begin"/>
        </w:r>
        <w:r>
          <w:rPr>
            <w:noProof/>
            <w:webHidden/>
          </w:rPr>
          <w:instrText xml:space="preserve"> PAGEREF _Toc179303226 \h </w:instrText>
        </w:r>
        <w:r>
          <w:rPr>
            <w:noProof/>
            <w:webHidden/>
          </w:rPr>
        </w:r>
        <w:r>
          <w:rPr>
            <w:noProof/>
            <w:webHidden/>
          </w:rPr>
          <w:fldChar w:fldCharType="separate"/>
        </w:r>
        <w:r w:rsidR="00791B25">
          <w:rPr>
            <w:noProof/>
            <w:webHidden/>
          </w:rPr>
          <w:t>10</w:t>
        </w:r>
        <w:r>
          <w:rPr>
            <w:noProof/>
            <w:webHidden/>
          </w:rPr>
          <w:fldChar w:fldCharType="end"/>
        </w:r>
      </w:hyperlink>
    </w:p>
    <w:p w14:paraId="2589B72D" w14:textId="3B107E45"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7" w:history="1">
        <w:r w:rsidRPr="00C55970">
          <w:rPr>
            <w:rStyle w:val="Hypertextovodkaz"/>
            <w:noProof/>
          </w:rPr>
          <w:t>5.6</w:t>
        </w:r>
        <w:r>
          <w:rPr>
            <w:rFonts w:asciiTheme="minorHAnsi" w:eastAsiaTheme="minorEastAsia" w:hAnsiTheme="minorHAnsi" w:cstheme="minorBidi"/>
            <w:noProof/>
            <w:kern w:val="2"/>
            <w:sz w:val="24"/>
            <w:szCs w:val="24"/>
            <w14:ligatures w14:val="standardContextual"/>
          </w:rPr>
          <w:tab/>
        </w:r>
        <w:r w:rsidRPr="00C55970">
          <w:rPr>
            <w:rStyle w:val="Hypertextovodkaz"/>
            <w:noProof/>
          </w:rPr>
          <w:t>Seznam a parametry zařízení</w:t>
        </w:r>
        <w:r>
          <w:rPr>
            <w:noProof/>
            <w:webHidden/>
          </w:rPr>
          <w:tab/>
        </w:r>
        <w:r>
          <w:rPr>
            <w:noProof/>
            <w:webHidden/>
          </w:rPr>
          <w:fldChar w:fldCharType="begin"/>
        </w:r>
        <w:r>
          <w:rPr>
            <w:noProof/>
            <w:webHidden/>
          </w:rPr>
          <w:instrText xml:space="preserve"> PAGEREF _Toc179303227 \h </w:instrText>
        </w:r>
        <w:r>
          <w:rPr>
            <w:noProof/>
            <w:webHidden/>
          </w:rPr>
        </w:r>
        <w:r>
          <w:rPr>
            <w:noProof/>
            <w:webHidden/>
          </w:rPr>
          <w:fldChar w:fldCharType="separate"/>
        </w:r>
        <w:r w:rsidR="00791B25">
          <w:rPr>
            <w:noProof/>
            <w:webHidden/>
          </w:rPr>
          <w:t>11</w:t>
        </w:r>
        <w:r>
          <w:rPr>
            <w:noProof/>
            <w:webHidden/>
          </w:rPr>
          <w:fldChar w:fldCharType="end"/>
        </w:r>
      </w:hyperlink>
    </w:p>
    <w:p w14:paraId="2F450434" w14:textId="70594F1C"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8" w:history="1">
        <w:r w:rsidRPr="00C55970">
          <w:rPr>
            <w:rStyle w:val="Hypertextovodkaz"/>
            <w:noProof/>
          </w:rPr>
          <w:t>5.7</w:t>
        </w:r>
        <w:r>
          <w:rPr>
            <w:rFonts w:asciiTheme="minorHAnsi" w:eastAsiaTheme="minorEastAsia" w:hAnsiTheme="minorHAnsi" w:cstheme="minorBidi"/>
            <w:noProof/>
            <w:kern w:val="2"/>
            <w:sz w:val="24"/>
            <w:szCs w:val="24"/>
            <w14:ligatures w14:val="standardContextual"/>
          </w:rPr>
          <w:tab/>
        </w:r>
        <w:r w:rsidRPr="00C55970">
          <w:rPr>
            <w:rStyle w:val="Hypertextovodkaz"/>
            <w:noProof/>
          </w:rPr>
          <w:t>Popis hlavních zařízení</w:t>
        </w:r>
        <w:r>
          <w:rPr>
            <w:noProof/>
            <w:webHidden/>
          </w:rPr>
          <w:tab/>
        </w:r>
        <w:r>
          <w:rPr>
            <w:noProof/>
            <w:webHidden/>
          </w:rPr>
          <w:fldChar w:fldCharType="begin"/>
        </w:r>
        <w:r>
          <w:rPr>
            <w:noProof/>
            <w:webHidden/>
          </w:rPr>
          <w:instrText xml:space="preserve"> PAGEREF _Toc179303228 \h </w:instrText>
        </w:r>
        <w:r>
          <w:rPr>
            <w:noProof/>
            <w:webHidden/>
          </w:rPr>
        </w:r>
        <w:r>
          <w:rPr>
            <w:noProof/>
            <w:webHidden/>
          </w:rPr>
          <w:fldChar w:fldCharType="separate"/>
        </w:r>
        <w:r w:rsidR="00791B25">
          <w:rPr>
            <w:noProof/>
            <w:webHidden/>
          </w:rPr>
          <w:t>11</w:t>
        </w:r>
        <w:r>
          <w:rPr>
            <w:noProof/>
            <w:webHidden/>
          </w:rPr>
          <w:fldChar w:fldCharType="end"/>
        </w:r>
      </w:hyperlink>
    </w:p>
    <w:p w14:paraId="05BF03FA" w14:textId="119D9A8E"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29" w:history="1">
        <w:r w:rsidRPr="00C55970">
          <w:rPr>
            <w:rStyle w:val="Hypertextovodkaz"/>
            <w:noProof/>
          </w:rPr>
          <w:t>5.8</w:t>
        </w:r>
        <w:r>
          <w:rPr>
            <w:rFonts w:asciiTheme="minorHAnsi" w:eastAsiaTheme="minorEastAsia" w:hAnsiTheme="minorHAnsi" w:cstheme="minorBidi"/>
            <w:noProof/>
            <w:kern w:val="2"/>
            <w:sz w:val="24"/>
            <w:szCs w:val="24"/>
            <w14:ligatures w14:val="standardContextual"/>
          </w:rPr>
          <w:tab/>
        </w:r>
        <w:r w:rsidRPr="00C55970">
          <w:rPr>
            <w:rStyle w:val="Hypertextovodkaz"/>
            <w:noProof/>
          </w:rPr>
          <w:t>Hluk do venkovního a vnitřního prostoru</w:t>
        </w:r>
        <w:r>
          <w:rPr>
            <w:noProof/>
            <w:webHidden/>
          </w:rPr>
          <w:tab/>
        </w:r>
        <w:r>
          <w:rPr>
            <w:noProof/>
            <w:webHidden/>
          </w:rPr>
          <w:fldChar w:fldCharType="begin"/>
        </w:r>
        <w:r>
          <w:rPr>
            <w:noProof/>
            <w:webHidden/>
          </w:rPr>
          <w:instrText xml:space="preserve"> PAGEREF _Toc179303229 \h </w:instrText>
        </w:r>
        <w:r>
          <w:rPr>
            <w:noProof/>
            <w:webHidden/>
          </w:rPr>
        </w:r>
        <w:r>
          <w:rPr>
            <w:noProof/>
            <w:webHidden/>
          </w:rPr>
          <w:fldChar w:fldCharType="separate"/>
        </w:r>
        <w:r w:rsidR="00791B25">
          <w:rPr>
            <w:noProof/>
            <w:webHidden/>
          </w:rPr>
          <w:t>11</w:t>
        </w:r>
        <w:r>
          <w:rPr>
            <w:noProof/>
            <w:webHidden/>
          </w:rPr>
          <w:fldChar w:fldCharType="end"/>
        </w:r>
      </w:hyperlink>
    </w:p>
    <w:p w14:paraId="0C08536F" w14:textId="1AF903DF"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30" w:history="1">
        <w:r w:rsidRPr="00C55970">
          <w:rPr>
            <w:rStyle w:val="Hypertextovodkaz"/>
            <w:noProof/>
          </w:rPr>
          <w:t>5.9</w:t>
        </w:r>
        <w:r>
          <w:rPr>
            <w:rFonts w:asciiTheme="minorHAnsi" w:eastAsiaTheme="minorEastAsia" w:hAnsiTheme="minorHAnsi" w:cstheme="minorBidi"/>
            <w:noProof/>
            <w:kern w:val="2"/>
            <w:sz w:val="24"/>
            <w:szCs w:val="24"/>
            <w14:ligatures w14:val="standardContextual"/>
          </w:rPr>
          <w:tab/>
        </w:r>
        <w:r w:rsidRPr="00C55970">
          <w:rPr>
            <w:rStyle w:val="Hypertextovodkaz"/>
            <w:noProof/>
          </w:rPr>
          <w:t>Požární opatření</w:t>
        </w:r>
        <w:r>
          <w:rPr>
            <w:noProof/>
            <w:webHidden/>
          </w:rPr>
          <w:tab/>
        </w:r>
        <w:r>
          <w:rPr>
            <w:noProof/>
            <w:webHidden/>
          </w:rPr>
          <w:fldChar w:fldCharType="begin"/>
        </w:r>
        <w:r>
          <w:rPr>
            <w:noProof/>
            <w:webHidden/>
          </w:rPr>
          <w:instrText xml:space="preserve"> PAGEREF _Toc179303230 \h </w:instrText>
        </w:r>
        <w:r>
          <w:rPr>
            <w:noProof/>
            <w:webHidden/>
          </w:rPr>
        </w:r>
        <w:r>
          <w:rPr>
            <w:noProof/>
            <w:webHidden/>
          </w:rPr>
          <w:fldChar w:fldCharType="separate"/>
        </w:r>
        <w:r w:rsidR="00791B25">
          <w:rPr>
            <w:noProof/>
            <w:webHidden/>
          </w:rPr>
          <w:t>11</w:t>
        </w:r>
        <w:r>
          <w:rPr>
            <w:noProof/>
            <w:webHidden/>
          </w:rPr>
          <w:fldChar w:fldCharType="end"/>
        </w:r>
      </w:hyperlink>
    </w:p>
    <w:p w14:paraId="367572FC" w14:textId="14A472DF" w:rsidR="00E83DBF" w:rsidRDefault="00E83DBF">
      <w:pPr>
        <w:pStyle w:val="Obsah2"/>
        <w:tabs>
          <w:tab w:val="left" w:pos="880"/>
          <w:tab w:val="right" w:leader="dot" w:pos="9913"/>
        </w:tabs>
        <w:rPr>
          <w:rFonts w:asciiTheme="minorHAnsi" w:eastAsiaTheme="minorEastAsia" w:hAnsiTheme="minorHAnsi" w:cstheme="minorBidi"/>
          <w:noProof/>
          <w:kern w:val="2"/>
          <w:sz w:val="24"/>
          <w:szCs w:val="24"/>
          <w14:ligatures w14:val="standardContextual"/>
        </w:rPr>
      </w:pPr>
      <w:hyperlink w:anchor="_Toc179303231" w:history="1">
        <w:r w:rsidRPr="00C55970">
          <w:rPr>
            <w:rStyle w:val="Hypertextovodkaz"/>
            <w:noProof/>
          </w:rPr>
          <w:t>5.10</w:t>
        </w:r>
        <w:r>
          <w:rPr>
            <w:rFonts w:asciiTheme="minorHAnsi" w:eastAsiaTheme="minorEastAsia" w:hAnsiTheme="minorHAnsi" w:cstheme="minorBidi"/>
            <w:noProof/>
            <w:kern w:val="2"/>
            <w:sz w:val="24"/>
            <w:szCs w:val="24"/>
            <w14:ligatures w14:val="standardContextual"/>
          </w:rPr>
          <w:tab/>
        </w:r>
        <w:r w:rsidRPr="00C55970">
          <w:rPr>
            <w:rStyle w:val="Hypertextovodkaz"/>
            <w:noProof/>
          </w:rPr>
          <w:t>Celková množství vzduchu a příkony</w:t>
        </w:r>
        <w:r>
          <w:rPr>
            <w:noProof/>
            <w:webHidden/>
          </w:rPr>
          <w:tab/>
        </w:r>
        <w:r>
          <w:rPr>
            <w:noProof/>
            <w:webHidden/>
          </w:rPr>
          <w:fldChar w:fldCharType="begin"/>
        </w:r>
        <w:r>
          <w:rPr>
            <w:noProof/>
            <w:webHidden/>
          </w:rPr>
          <w:instrText xml:space="preserve"> PAGEREF _Toc179303231 \h </w:instrText>
        </w:r>
        <w:r>
          <w:rPr>
            <w:noProof/>
            <w:webHidden/>
          </w:rPr>
        </w:r>
        <w:r>
          <w:rPr>
            <w:noProof/>
            <w:webHidden/>
          </w:rPr>
          <w:fldChar w:fldCharType="separate"/>
        </w:r>
        <w:r w:rsidR="00791B25">
          <w:rPr>
            <w:noProof/>
            <w:webHidden/>
          </w:rPr>
          <w:t>11</w:t>
        </w:r>
        <w:r>
          <w:rPr>
            <w:noProof/>
            <w:webHidden/>
          </w:rPr>
          <w:fldChar w:fldCharType="end"/>
        </w:r>
      </w:hyperlink>
    </w:p>
    <w:p w14:paraId="52C90716" w14:textId="7E655789"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32" w:history="1">
        <w:r w:rsidRPr="00C55970">
          <w:rPr>
            <w:rStyle w:val="Hypertextovodkaz"/>
          </w:rPr>
          <w:t>6</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SILNOPROUDÉ ROZVODY</w:t>
        </w:r>
        <w:r>
          <w:rPr>
            <w:webHidden/>
          </w:rPr>
          <w:tab/>
        </w:r>
        <w:r>
          <w:rPr>
            <w:webHidden/>
          </w:rPr>
          <w:fldChar w:fldCharType="begin"/>
        </w:r>
        <w:r>
          <w:rPr>
            <w:webHidden/>
          </w:rPr>
          <w:instrText xml:space="preserve"> PAGEREF _Toc179303232 \h </w:instrText>
        </w:r>
        <w:r>
          <w:rPr>
            <w:webHidden/>
          </w:rPr>
        </w:r>
        <w:r>
          <w:rPr>
            <w:webHidden/>
          </w:rPr>
          <w:fldChar w:fldCharType="separate"/>
        </w:r>
        <w:r w:rsidR="00791B25">
          <w:rPr>
            <w:webHidden/>
          </w:rPr>
          <w:t>12</w:t>
        </w:r>
        <w:r>
          <w:rPr>
            <w:webHidden/>
          </w:rPr>
          <w:fldChar w:fldCharType="end"/>
        </w:r>
      </w:hyperlink>
    </w:p>
    <w:p w14:paraId="0521B328" w14:textId="68619A56"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33" w:history="1">
        <w:r w:rsidRPr="00C55970">
          <w:rPr>
            <w:rStyle w:val="Hypertextovodkaz"/>
          </w:rPr>
          <w:t>7</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SLABOROUDÉ ROZVODY</w:t>
        </w:r>
        <w:r>
          <w:rPr>
            <w:webHidden/>
          </w:rPr>
          <w:tab/>
        </w:r>
        <w:r>
          <w:rPr>
            <w:webHidden/>
          </w:rPr>
          <w:fldChar w:fldCharType="begin"/>
        </w:r>
        <w:r>
          <w:rPr>
            <w:webHidden/>
          </w:rPr>
          <w:instrText xml:space="preserve"> PAGEREF _Toc179303233 \h </w:instrText>
        </w:r>
        <w:r>
          <w:rPr>
            <w:webHidden/>
          </w:rPr>
        </w:r>
        <w:r>
          <w:rPr>
            <w:webHidden/>
          </w:rPr>
          <w:fldChar w:fldCharType="separate"/>
        </w:r>
        <w:r w:rsidR="00791B25">
          <w:rPr>
            <w:webHidden/>
          </w:rPr>
          <w:t>16</w:t>
        </w:r>
        <w:r>
          <w:rPr>
            <w:webHidden/>
          </w:rPr>
          <w:fldChar w:fldCharType="end"/>
        </w:r>
      </w:hyperlink>
    </w:p>
    <w:p w14:paraId="78E2C90A" w14:textId="330CF94A" w:rsidR="00E83DBF" w:rsidRDefault="00E83DBF">
      <w:pPr>
        <w:pStyle w:val="Obsah1"/>
        <w:rPr>
          <w:rFonts w:asciiTheme="minorHAnsi" w:eastAsiaTheme="minorEastAsia" w:hAnsiTheme="minorHAnsi" w:cstheme="minorBidi"/>
          <w:b w:val="0"/>
          <w:bCs w:val="0"/>
          <w:kern w:val="2"/>
          <w:sz w:val="24"/>
          <w:szCs w:val="24"/>
          <w14:ligatures w14:val="standardContextual"/>
        </w:rPr>
      </w:pPr>
      <w:hyperlink w:anchor="_Toc179303234" w:history="1">
        <w:r w:rsidRPr="00C55970">
          <w:rPr>
            <w:rStyle w:val="Hypertextovodkaz"/>
          </w:rPr>
          <w:t>8</w:t>
        </w:r>
        <w:r>
          <w:rPr>
            <w:rFonts w:asciiTheme="minorHAnsi" w:eastAsiaTheme="minorEastAsia" w:hAnsiTheme="minorHAnsi" w:cstheme="minorBidi"/>
            <w:b w:val="0"/>
            <w:bCs w:val="0"/>
            <w:kern w:val="2"/>
            <w:sz w:val="24"/>
            <w:szCs w:val="24"/>
            <w14:ligatures w14:val="standardContextual"/>
          </w:rPr>
          <w:tab/>
        </w:r>
        <w:r w:rsidRPr="00C55970">
          <w:rPr>
            <w:rStyle w:val="Hypertextovodkaz"/>
          </w:rPr>
          <w:t>POZNÁMKA</w:t>
        </w:r>
        <w:r>
          <w:rPr>
            <w:webHidden/>
          </w:rPr>
          <w:tab/>
        </w:r>
        <w:r>
          <w:rPr>
            <w:webHidden/>
          </w:rPr>
          <w:fldChar w:fldCharType="begin"/>
        </w:r>
        <w:r>
          <w:rPr>
            <w:webHidden/>
          </w:rPr>
          <w:instrText xml:space="preserve"> PAGEREF _Toc179303234 \h </w:instrText>
        </w:r>
        <w:r>
          <w:rPr>
            <w:webHidden/>
          </w:rPr>
        </w:r>
        <w:r>
          <w:rPr>
            <w:webHidden/>
          </w:rPr>
          <w:fldChar w:fldCharType="separate"/>
        </w:r>
        <w:r w:rsidR="00791B25">
          <w:rPr>
            <w:webHidden/>
          </w:rPr>
          <w:t>16</w:t>
        </w:r>
        <w:r>
          <w:rPr>
            <w:webHidden/>
          </w:rPr>
          <w:fldChar w:fldCharType="end"/>
        </w:r>
      </w:hyperlink>
    </w:p>
    <w:p w14:paraId="4B5390D0" w14:textId="2F4777B9" w:rsidR="007D7EDE" w:rsidRDefault="007D7EDE" w:rsidP="007D7EDE">
      <w:r>
        <w:rPr>
          <w:b/>
          <w:bCs/>
          <w:noProof/>
          <w:sz w:val="20"/>
        </w:rPr>
        <w:fldChar w:fldCharType="end"/>
      </w:r>
    </w:p>
    <w:p w14:paraId="5FE74D28" w14:textId="77777777" w:rsidR="007D7EDE" w:rsidRDefault="007D7EDE" w:rsidP="007D7EDE">
      <w:pPr>
        <w:rPr>
          <w:rFonts w:cs="Arial"/>
          <w:b/>
          <w:bCs/>
          <w:noProof/>
          <w:sz w:val="20"/>
          <w:szCs w:val="24"/>
        </w:rPr>
      </w:pPr>
    </w:p>
    <w:p w14:paraId="7C526E0A" w14:textId="77777777" w:rsidR="0036230B" w:rsidRDefault="0036230B" w:rsidP="007D7EDE">
      <w:pPr>
        <w:rPr>
          <w:rFonts w:cs="Arial"/>
          <w:b/>
          <w:bCs/>
          <w:noProof/>
          <w:sz w:val="20"/>
          <w:szCs w:val="24"/>
        </w:rPr>
      </w:pPr>
    </w:p>
    <w:p w14:paraId="1FFA2756" w14:textId="77777777" w:rsidR="0036230B" w:rsidRDefault="0036230B" w:rsidP="007D7EDE">
      <w:pPr>
        <w:rPr>
          <w:rFonts w:cs="Arial"/>
          <w:b/>
          <w:bCs/>
          <w:noProof/>
          <w:sz w:val="20"/>
          <w:szCs w:val="24"/>
        </w:rPr>
      </w:pPr>
    </w:p>
    <w:p w14:paraId="25FC49B7" w14:textId="77777777" w:rsidR="0036230B" w:rsidRDefault="0036230B" w:rsidP="007D7EDE">
      <w:pPr>
        <w:rPr>
          <w:rFonts w:cs="Arial"/>
          <w:b/>
          <w:bCs/>
          <w:noProof/>
          <w:sz w:val="20"/>
          <w:szCs w:val="24"/>
        </w:rPr>
      </w:pPr>
    </w:p>
    <w:p w14:paraId="799B39B3" w14:textId="77777777" w:rsidR="0036230B" w:rsidRDefault="0036230B" w:rsidP="007D7EDE">
      <w:pPr>
        <w:rPr>
          <w:rFonts w:cs="Arial"/>
          <w:b/>
          <w:bCs/>
          <w:noProof/>
          <w:sz w:val="20"/>
          <w:szCs w:val="24"/>
        </w:rPr>
      </w:pPr>
    </w:p>
    <w:p w14:paraId="7A0E110C" w14:textId="77777777" w:rsidR="0036230B" w:rsidRDefault="0036230B" w:rsidP="007D7EDE">
      <w:pPr>
        <w:rPr>
          <w:rFonts w:cs="Arial"/>
          <w:b/>
          <w:bCs/>
          <w:noProof/>
          <w:sz w:val="20"/>
          <w:szCs w:val="24"/>
        </w:rPr>
      </w:pPr>
    </w:p>
    <w:p w14:paraId="05A29AD3" w14:textId="77777777" w:rsidR="0036230B" w:rsidRDefault="0036230B" w:rsidP="007D7EDE">
      <w:pPr>
        <w:rPr>
          <w:rFonts w:cs="Arial"/>
          <w:b/>
          <w:bCs/>
          <w:noProof/>
          <w:sz w:val="20"/>
          <w:szCs w:val="24"/>
        </w:rPr>
      </w:pPr>
    </w:p>
    <w:p w14:paraId="1A86C180" w14:textId="77777777" w:rsidR="00E83DBF" w:rsidRDefault="00E83DBF" w:rsidP="007D7EDE">
      <w:pPr>
        <w:rPr>
          <w:rFonts w:cs="Arial"/>
          <w:b/>
          <w:bCs/>
          <w:noProof/>
          <w:sz w:val="20"/>
          <w:szCs w:val="24"/>
        </w:rPr>
      </w:pPr>
    </w:p>
    <w:p w14:paraId="0254B907" w14:textId="77777777" w:rsidR="00E83DBF" w:rsidRDefault="00E83DBF" w:rsidP="007D7EDE">
      <w:pPr>
        <w:rPr>
          <w:rFonts w:cs="Arial"/>
          <w:b/>
          <w:bCs/>
          <w:noProof/>
          <w:sz w:val="20"/>
          <w:szCs w:val="24"/>
        </w:rPr>
      </w:pPr>
    </w:p>
    <w:p w14:paraId="488DB025" w14:textId="77777777" w:rsidR="00ED2C4D" w:rsidRDefault="00ED2C4D" w:rsidP="007D7EDE">
      <w:pPr>
        <w:rPr>
          <w:rFonts w:cs="Arial"/>
          <w:b/>
          <w:bCs/>
          <w:noProof/>
          <w:sz w:val="20"/>
          <w:szCs w:val="24"/>
        </w:rPr>
      </w:pPr>
    </w:p>
    <w:p w14:paraId="4787F051" w14:textId="77777777" w:rsidR="007D7EDE" w:rsidRDefault="007D7EDE" w:rsidP="007D7EDE">
      <w:pPr>
        <w:rPr>
          <w:rFonts w:cs="Arial"/>
          <w:b/>
          <w:bCs/>
          <w:noProof/>
          <w:sz w:val="20"/>
          <w:szCs w:val="24"/>
        </w:rPr>
      </w:pPr>
    </w:p>
    <w:p w14:paraId="204EE9A7" w14:textId="2A638318" w:rsidR="007D7EDE" w:rsidRPr="0093621E" w:rsidRDefault="005E7FE0" w:rsidP="007D7EDE">
      <w:pPr>
        <w:pStyle w:val="Nadpis1"/>
        <w:numPr>
          <w:ilvl w:val="0"/>
          <w:numId w:val="1"/>
        </w:numPr>
      </w:pPr>
      <w:bookmarkStart w:id="2" w:name="_Toc162846775"/>
      <w:bookmarkStart w:id="3" w:name="_Toc162847406"/>
      <w:bookmarkStart w:id="4" w:name="_Toc164500051"/>
      <w:bookmarkStart w:id="5" w:name="_Toc164500135"/>
      <w:bookmarkStart w:id="6" w:name="_Toc164584212"/>
      <w:bookmarkStart w:id="7" w:name="_Toc164587024"/>
      <w:bookmarkStart w:id="8" w:name="_Toc164587078"/>
      <w:bookmarkStart w:id="9" w:name="_Toc164739096"/>
      <w:bookmarkStart w:id="10" w:name="_Toc164739658"/>
      <w:bookmarkStart w:id="11" w:name="_Toc203900408"/>
      <w:bookmarkStart w:id="12" w:name="_Toc208375869"/>
      <w:bookmarkStart w:id="13" w:name="_Toc179303210"/>
      <w:r w:rsidRPr="00DC3CED">
        <w:lastRenderedPageBreak/>
        <w:t>IDENTIFIKAČNÍ ÚDAJE</w:t>
      </w:r>
      <w:bookmarkEnd w:id="13"/>
      <w:r w:rsidRPr="0093621E">
        <w:t xml:space="preserve"> </w:t>
      </w:r>
      <w:bookmarkEnd w:id="2"/>
      <w:bookmarkEnd w:id="3"/>
      <w:bookmarkEnd w:id="4"/>
      <w:bookmarkEnd w:id="5"/>
      <w:bookmarkEnd w:id="6"/>
      <w:bookmarkEnd w:id="7"/>
      <w:bookmarkEnd w:id="8"/>
      <w:bookmarkEnd w:id="9"/>
      <w:bookmarkEnd w:id="10"/>
      <w:bookmarkEnd w:id="11"/>
      <w:bookmarkEnd w:id="12"/>
    </w:p>
    <w:p w14:paraId="49CC9BA3" w14:textId="0043D78E" w:rsidR="007D7EDE" w:rsidRDefault="007D7EDE" w:rsidP="007D7EDE">
      <w:pPr>
        <w:ind w:firstLine="432"/>
      </w:pPr>
      <w:r>
        <w:t xml:space="preserve">Předmět a účel této části projektové dokumentace je </w:t>
      </w:r>
      <w:r w:rsidR="00DC3CED">
        <w:t>technologické</w:t>
      </w:r>
      <w:r>
        <w:t xml:space="preserve"> řešení pozemního objektu – </w:t>
      </w:r>
      <w:r w:rsidR="00D6117E" w:rsidRPr="000C5AEF">
        <w:rPr>
          <w:rFonts w:cs="Arial"/>
          <w:b/>
          <w:bCs/>
        </w:rPr>
        <w:t>„</w:t>
      </w:r>
      <w:r w:rsidR="00AB65C0" w:rsidRPr="00AB65C0">
        <w:rPr>
          <w:rFonts w:cs="Arial"/>
          <w:b/>
          <w:bCs/>
        </w:rPr>
        <w:t>SO 02 – HYGIENICKÉ ZÁZEMÍ P 01</w:t>
      </w:r>
      <w:r w:rsidR="00D6117E" w:rsidRPr="000C5AEF">
        <w:rPr>
          <w:rFonts w:cs="Arial"/>
          <w:b/>
          <w:bCs/>
        </w:rPr>
        <w:t>“.</w:t>
      </w:r>
    </w:p>
    <w:p w14:paraId="64EB17D2" w14:textId="23F6DB07" w:rsidR="00D71CD5" w:rsidRDefault="007D7EDE" w:rsidP="00626696">
      <w:pPr>
        <w:ind w:firstLine="432"/>
      </w:pPr>
      <w:r>
        <w:t xml:space="preserve"> Jedná se o novostavbu objektu </w:t>
      </w:r>
      <w:r w:rsidR="00626696">
        <w:t>v souboru staveb</w:t>
      </w:r>
      <w:r w:rsidR="008B2656">
        <w:t xml:space="preserve"> „UDRŽITELNÁ REVITALIZACE A RESO-CIALIZACE LOKALITY MEDARD“.</w:t>
      </w:r>
    </w:p>
    <w:p w14:paraId="012EA2F6" w14:textId="77777777" w:rsidR="00AB65C0" w:rsidRDefault="00AB65C0" w:rsidP="00AB65C0">
      <w:pPr>
        <w:spacing w:line="360" w:lineRule="auto"/>
        <w:ind w:firstLine="432"/>
        <w:rPr>
          <w:rFonts w:cs="Arial"/>
        </w:rPr>
      </w:pPr>
      <w:r w:rsidRPr="00EB6A75">
        <w:rPr>
          <w:rFonts w:cs="Arial"/>
        </w:rPr>
        <w:t xml:space="preserve">Novostavba objektu bude poskytovat hygienické zázemí pro veřejnost. Hygienické zázemí obsahuje 5x WC kabinu pro ženy, 3x WC kabinu pro muže, </w:t>
      </w:r>
      <w:r>
        <w:rPr>
          <w:rFonts w:cs="Arial"/>
        </w:rPr>
        <w:t>5</w:t>
      </w:r>
      <w:r w:rsidRPr="00EB6A75">
        <w:rPr>
          <w:rFonts w:cs="Arial"/>
        </w:rPr>
        <w:t>x pisoárovou mísu, 2x předsíň s umyvadly, 1x WC pro imobilní (bezbariérová kabina), 1x úklidová místnost s výlevkou a umyvadlem</w:t>
      </w:r>
      <w:r>
        <w:rPr>
          <w:rFonts w:cs="Arial"/>
        </w:rPr>
        <w:t>.</w:t>
      </w:r>
    </w:p>
    <w:p w14:paraId="752E5569" w14:textId="77777777" w:rsidR="00AB65C0" w:rsidRDefault="00AB65C0" w:rsidP="00AB65C0">
      <w:pPr>
        <w:spacing w:line="360" w:lineRule="auto"/>
        <w:ind w:firstLine="432"/>
        <w:rPr>
          <w:rFonts w:cs="Arial"/>
        </w:rPr>
      </w:pPr>
      <w:r>
        <w:rPr>
          <w:rFonts w:cs="Arial"/>
        </w:rPr>
        <w:t>Základní kapacity stavby:</w:t>
      </w:r>
    </w:p>
    <w:tbl>
      <w:tblPr>
        <w:tblStyle w:val="Mkatabulky"/>
        <w:tblW w:w="0" w:type="auto"/>
        <w:tblInd w:w="562" w:type="dxa"/>
        <w:tblLook w:val="04A0" w:firstRow="1" w:lastRow="0" w:firstColumn="1" w:lastColumn="0" w:noHBand="0" w:noVBand="1"/>
      </w:tblPr>
      <w:tblGrid>
        <w:gridCol w:w="6946"/>
        <w:gridCol w:w="1418"/>
      </w:tblGrid>
      <w:tr w:rsidR="00AB65C0" w14:paraId="660F23E9" w14:textId="77777777" w:rsidTr="00B26D26">
        <w:tc>
          <w:tcPr>
            <w:tcW w:w="6946" w:type="dxa"/>
          </w:tcPr>
          <w:p w14:paraId="0D8F9722" w14:textId="77777777" w:rsidR="00AB65C0" w:rsidRDefault="00AB65C0" w:rsidP="00B26D26">
            <w:pPr>
              <w:spacing w:line="360" w:lineRule="auto"/>
              <w:rPr>
                <w:rFonts w:cs="Arial"/>
              </w:rPr>
            </w:pPr>
            <w:r>
              <w:rPr>
                <w:rFonts w:cs="Arial"/>
              </w:rPr>
              <w:t>Obestavěný prostor</w:t>
            </w:r>
          </w:p>
        </w:tc>
        <w:tc>
          <w:tcPr>
            <w:tcW w:w="1418" w:type="dxa"/>
          </w:tcPr>
          <w:p w14:paraId="58A5A747" w14:textId="77777777" w:rsidR="00AB65C0" w:rsidRDefault="00AB65C0" w:rsidP="00B26D26">
            <w:pPr>
              <w:spacing w:line="360" w:lineRule="auto"/>
              <w:jc w:val="center"/>
              <w:rPr>
                <w:rFonts w:cs="Arial"/>
              </w:rPr>
            </w:pPr>
            <w:r>
              <w:rPr>
                <w:rFonts w:cs="Arial"/>
              </w:rPr>
              <w:t>332 m</w:t>
            </w:r>
            <w:r>
              <w:rPr>
                <w:rFonts w:cs="Arial"/>
                <w:vertAlign w:val="superscript"/>
              </w:rPr>
              <w:t>3</w:t>
            </w:r>
          </w:p>
        </w:tc>
      </w:tr>
      <w:tr w:rsidR="00AB65C0" w14:paraId="71F5DA23" w14:textId="77777777" w:rsidTr="00B26D26">
        <w:tc>
          <w:tcPr>
            <w:tcW w:w="6946" w:type="dxa"/>
          </w:tcPr>
          <w:p w14:paraId="6DE188AB" w14:textId="77777777" w:rsidR="00AB65C0" w:rsidRDefault="00AB65C0" w:rsidP="00B26D26">
            <w:pPr>
              <w:spacing w:line="360" w:lineRule="auto"/>
              <w:rPr>
                <w:rFonts w:cs="Arial"/>
              </w:rPr>
            </w:pPr>
            <w:r>
              <w:rPr>
                <w:rFonts w:cs="Arial"/>
              </w:rPr>
              <w:t>Zastavěná plocha</w:t>
            </w:r>
          </w:p>
        </w:tc>
        <w:tc>
          <w:tcPr>
            <w:tcW w:w="1418" w:type="dxa"/>
          </w:tcPr>
          <w:p w14:paraId="0044FEF6" w14:textId="77777777" w:rsidR="00AB65C0" w:rsidRDefault="00AB65C0" w:rsidP="00B26D26">
            <w:pPr>
              <w:spacing w:line="360" w:lineRule="auto"/>
              <w:jc w:val="center"/>
              <w:rPr>
                <w:rFonts w:cs="Arial"/>
              </w:rPr>
            </w:pPr>
            <w:r>
              <w:rPr>
                <w:rFonts w:cs="Arial"/>
              </w:rPr>
              <w:t>99,50 m</w:t>
            </w:r>
            <w:r w:rsidRPr="00B95A75">
              <w:rPr>
                <w:rFonts w:cs="Arial"/>
                <w:vertAlign w:val="superscript"/>
              </w:rPr>
              <w:t>2</w:t>
            </w:r>
          </w:p>
        </w:tc>
      </w:tr>
      <w:tr w:rsidR="00AB65C0" w14:paraId="6720DDFC" w14:textId="77777777" w:rsidTr="00B26D26">
        <w:tc>
          <w:tcPr>
            <w:tcW w:w="6946" w:type="dxa"/>
          </w:tcPr>
          <w:p w14:paraId="7FBE6873" w14:textId="77777777" w:rsidR="00AB65C0" w:rsidRDefault="00AB65C0" w:rsidP="00B26D26">
            <w:pPr>
              <w:spacing w:line="360" w:lineRule="auto"/>
              <w:rPr>
                <w:rFonts w:cs="Arial"/>
              </w:rPr>
            </w:pPr>
            <w:r>
              <w:rPr>
                <w:rFonts w:cs="Arial"/>
              </w:rPr>
              <w:t>Podlahová plocha místností</w:t>
            </w:r>
          </w:p>
        </w:tc>
        <w:tc>
          <w:tcPr>
            <w:tcW w:w="1418" w:type="dxa"/>
          </w:tcPr>
          <w:p w14:paraId="46B9F60B" w14:textId="77777777" w:rsidR="00AB65C0" w:rsidRDefault="00AB65C0" w:rsidP="00B26D26">
            <w:pPr>
              <w:spacing w:line="360" w:lineRule="auto"/>
              <w:jc w:val="center"/>
              <w:rPr>
                <w:rFonts w:cs="Arial"/>
              </w:rPr>
            </w:pPr>
            <w:r>
              <w:rPr>
                <w:rFonts w:cs="Arial"/>
              </w:rPr>
              <w:t>61,74 m</w:t>
            </w:r>
            <w:r w:rsidRPr="00B95A75">
              <w:rPr>
                <w:rFonts w:cs="Arial"/>
                <w:vertAlign w:val="superscript"/>
              </w:rPr>
              <w:t>2</w:t>
            </w:r>
          </w:p>
        </w:tc>
      </w:tr>
    </w:tbl>
    <w:p w14:paraId="72F0EC27" w14:textId="77777777" w:rsidR="00AB65C0" w:rsidRPr="00EB6A75" w:rsidRDefault="00AB65C0" w:rsidP="00AB65C0">
      <w:pPr>
        <w:spacing w:line="360" w:lineRule="auto"/>
        <w:ind w:firstLine="432"/>
        <w:rPr>
          <w:rFonts w:cs="Arial"/>
        </w:rPr>
      </w:pPr>
    </w:p>
    <w:p w14:paraId="5032D9CC" w14:textId="77777777" w:rsidR="00035A3A" w:rsidRDefault="00035A3A" w:rsidP="00035A3A">
      <w:pPr>
        <w:spacing w:line="360" w:lineRule="auto"/>
        <w:ind w:firstLine="432"/>
        <w:rPr>
          <w:rFonts w:cs="Arial"/>
        </w:rPr>
      </w:pPr>
    </w:p>
    <w:p w14:paraId="133E52AF" w14:textId="0C1185DF" w:rsidR="00DC3CED" w:rsidRPr="00DC3CED" w:rsidRDefault="00DC3CED" w:rsidP="00DC3CED">
      <w:pPr>
        <w:ind w:left="2127" w:hanging="1695"/>
      </w:pPr>
      <w:r w:rsidRPr="00DC3CED">
        <w:t>Název stavby:</w:t>
      </w:r>
      <w:r w:rsidRPr="00DC3CED">
        <w:tab/>
        <w:t>UDRŽITELNÁ REVITALIZACE A RESOCIALIZACE LOKALITY MEDARD-objekt SO0</w:t>
      </w:r>
      <w:r w:rsidR="00AB65C0">
        <w:t>2</w:t>
      </w:r>
    </w:p>
    <w:p w14:paraId="0EFE1B30" w14:textId="7A359F17" w:rsidR="00DC3CED" w:rsidRPr="00DC3CED" w:rsidRDefault="00DC3CED" w:rsidP="00DC3CED">
      <w:pPr>
        <w:ind w:firstLine="432"/>
      </w:pPr>
      <w:r w:rsidRPr="00DC3CED">
        <w:t>Objekt:</w:t>
      </w:r>
      <w:r w:rsidRPr="00DC3CED">
        <w:tab/>
      </w:r>
      <w:r>
        <w:tab/>
      </w:r>
      <w:r w:rsidR="00AB65C0" w:rsidRPr="00AB65C0">
        <w:t>SO 02 – HYGIENICKÉ ZÁZEMÍ P 01</w:t>
      </w:r>
    </w:p>
    <w:p w14:paraId="692FAFA0" w14:textId="2DA6099B" w:rsidR="00DC3CED" w:rsidRPr="00DC3CED" w:rsidRDefault="00DC3CED" w:rsidP="00D6117E">
      <w:pPr>
        <w:ind w:firstLine="432"/>
      </w:pPr>
      <w:r w:rsidRPr="00DC3CED">
        <w:t>Místo stavby:</w:t>
      </w:r>
      <w:r w:rsidRPr="00DC3CED">
        <w:tab/>
      </w:r>
      <w:r w:rsidR="00D6117E">
        <w:t>Městys Svatava p.p.č.80/147</w:t>
      </w:r>
    </w:p>
    <w:p w14:paraId="65718AA1" w14:textId="69357FA3" w:rsidR="00DC3CED" w:rsidRPr="00DC3CED" w:rsidRDefault="00DC3CED" w:rsidP="00DC3CED">
      <w:pPr>
        <w:ind w:firstLine="432"/>
      </w:pPr>
      <w:r w:rsidRPr="00DC3CED">
        <w:t>Kat</w:t>
      </w:r>
      <w:r>
        <w:t xml:space="preserve">. </w:t>
      </w:r>
      <w:r w:rsidRPr="00DC3CED">
        <w:t>území:</w:t>
      </w:r>
      <w:r w:rsidRPr="00DC3CED">
        <w:tab/>
      </w:r>
      <w:r w:rsidR="00D6117E" w:rsidRPr="00D6117E">
        <w:t>Čistá u Svatavy</w:t>
      </w:r>
    </w:p>
    <w:p w14:paraId="4FE025D8" w14:textId="09676AEE" w:rsidR="00DC3CED" w:rsidRPr="00DC3CED" w:rsidRDefault="00DC3CED" w:rsidP="00DC3CED">
      <w:pPr>
        <w:ind w:firstLine="432"/>
      </w:pPr>
      <w:r w:rsidRPr="00DC3CED">
        <w:t>Investor:</w:t>
      </w:r>
      <w:r w:rsidRPr="00DC3CED">
        <w:tab/>
      </w:r>
      <w:r>
        <w:tab/>
      </w:r>
      <w:r w:rsidRPr="00DC3CED">
        <w:t>Sokolovská uhelná, právní nástupce, a.s.</w:t>
      </w:r>
    </w:p>
    <w:p w14:paraId="6518A3C3" w14:textId="7DD64B65" w:rsidR="00DC3CED" w:rsidRPr="00DC3CED" w:rsidRDefault="00DC3CED" w:rsidP="00DC3CED">
      <w:pPr>
        <w:ind w:firstLine="432"/>
      </w:pPr>
      <w:r w:rsidRPr="00DC3CED">
        <w:tab/>
      </w:r>
      <w:r>
        <w:tab/>
      </w:r>
      <w:r>
        <w:tab/>
      </w:r>
      <w:r w:rsidRPr="00DC3CED">
        <w:t>Staré náměstí 69, 35601 Sokolov</w:t>
      </w:r>
      <w:r w:rsidRPr="00DC3CED">
        <w:tab/>
      </w:r>
    </w:p>
    <w:p w14:paraId="7D4F56F0" w14:textId="77777777" w:rsidR="00DC3CED" w:rsidRPr="00DC3CED" w:rsidRDefault="00DC3CED" w:rsidP="00DC3CED">
      <w:pPr>
        <w:ind w:firstLine="432"/>
      </w:pPr>
      <w:r w:rsidRPr="00DC3CED">
        <w:t>Projektant:</w:t>
      </w:r>
      <w:r w:rsidRPr="00DC3CED">
        <w:tab/>
        <w:t>ARTECH spol. s r. o.</w:t>
      </w:r>
    </w:p>
    <w:p w14:paraId="67C732FD" w14:textId="1938BE2F" w:rsidR="00DC3CED" w:rsidRPr="00DC3CED" w:rsidRDefault="00DC3CED" w:rsidP="00DC3CED">
      <w:pPr>
        <w:ind w:firstLine="432"/>
      </w:pPr>
      <w:r w:rsidRPr="00DC3CED">
        <w:tab/>
      </w:r>
      <w:r>
        <w:tab/>
      </w:r>
      <w:r>
        <w:tab/>
      </w:r>
      <w:r w:rsidRPr="00DC3CED">
        <w:t>Václavské náměstí 819/43, 110 00 Praha 1</w:t>
      </w:r>
    </w:p>
    <w:p w14:paraId="5FFC1336" w14:textId="56BC1FB5" w:rsidR="00DC3CED" w:rsidRPr="00DC3CED" w:rsidRDefault="00DC3CED" w:rsidP="00DC3CED">
      <w:pPr>
        <w:ind w:firstLine="432"/>
      </w:pPr>
      <w:r w:rsidRPr="00DC3CED">
        <w:tab/>
      </w:r>
      <w:r>
        <w:tab/>
      </w:r>
      <w:r>
        <w:tab/>
      </w:r>
      <w:r w:rsidRPr="00DC3CED">
        <w:t xml:space="preserve">Adresa pro </w:t>
      </w:r>
      <w:proofErr w:type="gramStart"/>
      <w:r w:rsidRPr="00DC3CED">
        <w:t>doručování :</w:t>
      </w:r>
      <w:proofErr w:type="gramEnd"/>
      <w:r w:rsidRPr="00DC3CED">
        <w:t xml:space="preserve"> Žižkova 152, 436 01 Litvínov</w:t>
      </w:r>
    </w:p>
    <w:p w14:paraId="6479EFC2" w14:textId="375CA831" w:rsidR="00DC3CED" w:rsidRPr="00DC3CED" w:rsidRDefault="00DC3CED" w:rsidP="00DC3CED">
      <w:pPr>
        <w:ind w:firstLine="432"/>
      </w:pPr>
      <w:r w:rsidRPr="00DC3CED">
        <w:tab/>
      </w:r>
      <w:r>
        <w:tab/>
      </w:r>
      <w:r>
        <w:tab/>
      </w:r>
      <w:r w:rsidRPr="00DC3CED">
        <w:t>E-mail: artech@artech.cz, tel. 476 111 782</w:t>
      </w:r>
      <w:r w:rsidRPr="00DC3CED">
        <w:tab/>
      </w:r>
    </w:p>
    <w:p w14:paraId="286C5B8C" w14:textId="77777777" w:rsidR="00DC3CED" w:rsidRDefault="00DC3CED" w:rsidP="00DC3CED">
      <w:pPr>
        <w:ind w:firstLine="432"/>
      </w:pPr>
    </w:p>
    <w:p w14:paraId="760B5DFC" w14:textId="77777777" w:rsidR="00AB65C0" w:rsidRDefault="00AB65C0" w:rsidP="00DC3CED">
      <w:pPr>
        <w:ind w:firstLine="432"/>
      </w:pPr>
    </w:p>
    <w:p w14:paraId="63CE4CF2" w14:textId="1CEFB107" w:rsidR="00DC3CED" w:rsidRDefault="00DC3CED" w:rsidP="00DC3CED">
      <w:pPr>
        <w:ind w:left="2127" w:hanging="1695"/>
      </w:pPr>
      <w:r w:rsidRPr="00DC3CED">
        <w:t>Projektant ZTI:</w:t>
      </w:r>
      <w:r w:rsidRPr="00DC3CED">
        <w:tab/>
        <w:t>Jiří Brož</w:t>
      </w:r>
      <w:r>
        <w:t xml:space="preserve"> </w:t>
      </w:r>
      <w:r w:rsidRPr="00DC3CED">
        <w:t>diplomovaný technik</w:t>
      </w:r>
      <w:r>
        <w:t>, z</w:t>
      </w:r>
      <w:r w:rsidRPr="00DC3CED">
        <w:t>odpovědný projektant</w:t>
      </w:r>
      <w:r>
        <w:t xml:space="preserve"> </w:t>
      </w:r>
      <w:r w:rsidRPr="00DC3CED">
        <w:t xml:space="preserve">Ing. Ondřej Košina, autorizovaný inženýr pro techniku prostředí </w:t>
      </w:r>
      <w:proofErr w:type="gramStart"/>
      <w:r w:rsidRPr="00DC3CED">
        <w:t>staveb - specializace</w:t>
      </w:r>
      <w:proofErr w:type="gramEnd"/>
      <w:r w:rsidRPr="00DC3CED">
        <w:t xml:space="preserve"> technická zařízení</w:t>
      </w:r>
      <w:r w:rsidR="009827F2">
        <w:t xml:space="preserve">, </w:t>
      </w:r>
      <w:r w:rsidR="009827F2" w:rsidRPr="009827F2">
        <w:t>číslo autorizace ČKAIT 0301282</w:t>
      </w:r>
    </w:p>
    <w:p w14:paraId="5D2652E4" w14:textId="77777777" w:rsidR="00D6117E" w:rsidRDefault="00D6117E" w:rsidP="00DC3CED">
      <w:pPr>
        <w:ind w:left="2127" w:hanging="1695"/>
      </w:pPr>
    </w:p>
    <w:p w14:paraId="3AC9E533" w14:textId="73B747E1" w:rsidR="009827F2" w:rsidRDefault="009827F2" w:rsidP="009827F2">
      <w:pPr>
        <w:ind w:left="2127" w:hanging="1695"/>
      </w:pPr>
      <w:r>
        <w:t>Projektant VZT:</w:t>
      </w:r>
      <w:r>
        <w:tab/>
      </w:r>
      <w:r w:rsidRPr="009827F2">
        <w:t xml:space="preserve">Ing. Ondřej Košina, autorizovaný inženýr pro techniku prostředí </w:t>
      </w:r>
      <w:proofErr w:type="gramStart"/>
      <w:r w:rsidRPr="009827F2">
        <w:t>staveb - specializace</w:t>
      </w:r>
      <w:proofErr w:type="gramEnd"/>
      <w:r w:rsidRPr="009827F2">
        <w:t xml:space="preserve"> technická zařízení</w:t>
      </w:r>
      <w:r>
        <w:t xml:space="preserve">, </w:t>
      </w:r>
      <w:r w:rsidRPr="009827F2">
        <w:t>číslo autorizace ČKAIT 0301282</w:t>
      </w:r>
    </w:p>
    <w:p w14:paraId="45D68BEA" w14:textId="77777777" w:rsidR="009827F2" w:rsidRDefault="009827F2" w:rsidP="009827F2">
      <w:pPr>
        <w:ind w:left="2127" w:hanging="1695"/>
      </w:pPr>
    </w:p>
    <w:p w14:paraId="621F4D37" w14:textId="77777777" w:rsidR="009827F2" w:rsidRDefault="009827F2" w:rsidP="009827F2">
      <w:pPr>
        <w:ind w:left="2127" w:hanging="1695"/>
      </w:pPr>
      <w:r>
        <w:lastRenderedPageBreak/>
        <w:t xml:space="preserve">Projektant silnoproudých elektroinstalací: </w:t>
      </w:r>
    </w:p>
    <w:p w14:paraId="0740FD0F" w14:textId="25689E1F" w:rsidR="009827F2" w:rsidRDefault="009827F2" w:rsidP="009827F2">
      <w:pPr>
        <w:ind w:left="2127"/>
      </w:pPr>
      <w:r w:rsidRPr="009827F2">
        <w:t xml:space="preserve">Ing. Lucie </w:t>
      </w:r>
      <w:proofErr w:type="spellStart"/>
      <w:r w:rsidRPr="009827F2">
        <w:t>Purnochová</w:t>
      </w:r>
      <w:proofErr w:type="spellEnd"/>
      <w:r>
        <w:t>, Roman Seifert, z</w:t>
      </w:r>
      <w:r w:rsidRPr="00DC3CED">
        <w:t>odpovědný projektant</w:t>
      </w:r>
      <w:r>
        <w:t xml:space="preserve"> </w:t>
      </w:r>
      <w:r w:rsidRPr="009827F2">
        <w:t xml:space="preserve">Ing. Jiří Kantulak, autorizovaný inženýr pro techniku prostředí </w:t>
      </w:r>
      <w:proofErr w:type="gramStart"/>
      <w:r w:rsidRPr="009827F2">
        <w:t>staveb - specializace</w:t>
      </w:r>
      <w:proofErr w:type="gramEnd"/>
      <w:r w:rsidRPr="009827F2">
        <w:t xml:space="preserve"> elektrotechnická zařízení, technologická zařízení staveb</w:t>
      </w:r>
      <w:r>
        <w:t xml:space="preserve">, </w:t>
      </w:r>
      <w:r w:rsidRPr="009827F2">
        <w:t>číslo autorizace ČKAIT 0401553</w:t>
      </w:r>
    </w:p>
    <w:p w14:paraId="5518B906" w14:textId="77777777" w:rsidR="009827F2" w:rsidRDefault="009827F2" w:rsidP="009827F2">
      <w:pPr>
        <w:ind w:left="2127"/>
      </w:pPr>
    </w:p>
    <w:p w14:paraId="155906A6" w14:textId="5379EC4E" w:rsidR="009827F2" w:rsidRDefault="009827F2" w:rsidP="009827F2">
      <w:pPr>
        <w:ind w:left="2127" w:hanging="1695"/>
      </w:pPr>
      <w:r>
        <w:t xml:space="preserve">Projektant slaboproudých elektroinstalací: </w:t>
      </w:r>
    </w:p>
    <w:p w14:paraId="4762DD00" w14:textId="59184326" w:rsidR="00DC3CED" w:rsidRDefault="009827F2" w:rsidP="009827F2">
      <w:pPr>
        <w:ind w:left="2127" w:firstLine="5"/>
      </w:pPr>
      <w:r>
        <w:t>Josef Klíma, autorizovaný technik pro technická zařízení staveb, číslo autorizace ČKAIT 0009910</w:t>
      </w:r>
    </w:p>
    <w:p w14:paraId="25E36D19" w14:textId="5787F07A" w:rsidR="00DC3CED" w:rsidRPr="00DC3CED" w:rsidRDefault="00DC3CED" w:rsidP="009827F2">
      <w:pPr>
        <w:pStyle w:val="Nadpis1"/>
        <w:numPr>
          <w:ilvl w:val="0"/>
          <w:numId w:val="1"/>
        </w:numPr>
      </w:pPr>
      <w:bookmarkStart w:id="14" w:name="_Toc179303211"/>
      <w:r w:rsidRPr="00DC3CED">
        <w:t>KANALIZACE</w:t>
      </w:r>
      <w:bookmarkEnd w:id="14"/>
    </w:p>
    <w:p w14:paraId="26EDC8F9" w14:textId="15216FE9" w:rsidR="00DC3CED" w:rsidRPr="00DC3CED" w:rsidRDefault="00DC3CED" w:rsidP="009827F2">
      <w:pPr>
        <w:pStyle w:val="Nadpis2"/>
        <w:rPr>
          <w:rFonts w:cs="Arial"/>
          <w:bCs/>
          <w:iCs/>
        </w:rPr>
      </w:pPr>
      <w:bookmarkStart w:id="15" w:name="_Toc179303212"/>
      <w:r w:rsidRPr="00DC3CED">
        <w:rPr>
          <w:rFonts w:cs="Arial"/>
          <w:bCs/>
          <w:iCs/>
        </w:rPr>
        <w:t>Přehled výchozích podkladů</w:t>
      </w:r>
      <w:bookmarkEnd w:id="15"/>
    </w:p>
    <w:p w14:paraId="02DE26F6" w14:textId="77777777" w:rsidR="00AB65C0" w:rsidRPr="00AB65C0" w:rsidRDefault="00AB65C0" w:rsidP="00AB65C0">
      <w:pPr>
        <w:spacing w:line="360" w:lineRule="auto"/>
        <w:ind w:firstLine="432"/>
        <w:rPr>
          <w:rFonts w:cs="Arial"/>
          <w:bCs/>
        </w:rPr>
      </w:pPr>
      <w:r w:rsidRPr="00AB65C0">
        <w:rPr>
          <w:rFonts w:cs="Arial"/>
          <w:bCs/>
        </w:rPr>
        <w:t>Dokumentace respektuje platné normy a předpisy, zvláště pak:</w:t>
      </w:r>
    </w:p>
    <w:p w14:paraId="1F8955B4" w14:textId="77777777" w:rsidR="00AB65C0" w:rsidRPr="00AB65C0" w:rsidRDefault="00AB65C0" w:rsidP="00AB65C0">
      <w:pPr>
        <w:spacing w:line="360" w:lineRule="auto"/>
        <w:ind w:firstLine="432"/>
        <w:rPr>
          <w:rFonts w:cs="Arial"/>
          <w:bCs/>
        </w:rPr>
      </w:pPr>
      <w:r w:rsidRPr="00AB65C0">
        <w:rPr>
          <w:rFonts w:cs="Arial"/>
          <w:bCs/>
        </w:rPr>
        <w:t xml:space="preserve">ČSN 73 6005 </w:t>
      </w:r>
      <w:r w:rsidRPr="00AB65C0">
        <w:rPr>
          <w:rFonts w:cs="Arial"/>
          <w:bCs/>
        </w:rPr>
        <w:tab/>
        <w:t>Prostorové uspořádání sítí technického vybavení</w:t>
      </w:r>
    </w:p>
    <w:p w14:paraId="72A9A5EB" w14:textId="77777777" w:rsidR="00AB65C0" w:rsidRPr="00AB65C0" w:rsidRDefault="00AB65C0" w:rsidP="00AB65C0">
      <w:pPr>
        <w:spacing w:line="360" w:lineRule="auto"/>
        <w:ind w:firstLine="432"/>
        <w:rPr>
          <w:rFonts w:cs="Arial"/>
          <w:bCs/>
        </w:rPr>
      </w:pPr>
      <w:r w:rsidRPr="00AB65C0">
        <w:rPr>
          <w:rFonts w:cs="Arial"/>
          <w:bCs/>
        </w:rPr>
        <w:t xml:space="preserve">ČSN 75 6760 </w:t>
      </w:r>
      <w:r w:rsidRPr="00AB65C0">
        <w:rPr>
          <w:rFonts w:cs="Arial"/>
          <w:bCs/>
        </w:rPr>
        <w:tab/>
        <w:t>Vnitřní kanalizace</w:t>
      </w:r>
    </w:p>
    <w:p w14:paraId="714F1CCF" w14:textId="77777777" w:rsidR="00AB65C0" w:rsidRPr="00AB65C0" w:rsidRDefault="00AB65C0" w:rsidP="00AB65C0">
      <w:pPr>
        <w:spacing w:line="360" w:lineRule="auto"/>
        <w:ind w:firstLine="432"/>
        <w:rPr>
          <w:rFonts w:cs="Arial"/>
          <w:bCs/>
        </w:rPr>
      </w:pPr>
      <w:r w:rsidRPr="00AB65C0">
        <w:rPr>
          <w:rFonts w:cs="Arial"/>
          <w:bCs/>
        </w:rPr>
        <w:t>ČSN EN 12056-1</w:t>
      </w:r>
      <w:r w:rsidRPr="00AB65C0">
        <w:rPr>
          <w:rFonts w:cs="Arial"/>
          <w:bCs/>
        </w:rPr>
        <w:tab/>
        <w:t xml:space="preserve">Vnitřní kanalizace část </w:t>
      </w:r>
      <w:proofErr w:type="gramStart"/>
      <w:r w:rsidRPr="00AB65C0">
        <w:rPr>
          <w:rFonts w:cs="Arial"/>
          <w:bCs/>
        </w:rPr>
        <w:t>1:všeobecné</w:t>
      </w:r>
      <w:proofErr w:type="gramEnd"/>
      <w:r w:rsidRPr="00AB65C0">
        <w:rPr>
          <w:rFonts w:cs="Arial"/>
          <w:bCs/>
        </w:rPr>
        <w:t xml:space="preserve"> požadavky</w:t>
      </w:r>
    </w:p>
    <w:p w14:paraId="03111588" w14:textId="77777777" w:rsidR="00AB65C0" w:rsidRPr="00AB65C0" w:rsidRDefault="00AB65C0" w:rsidP="00AB65C0">
      <w:pPr>
        <w:spacing w:line="360" w:lineRule="auto"/>
        <w:ind w:firstLine="432"/>
        <w:rPr>
          <w:rFonts w:cs="Arial"/>
          <w:bCs/>
        </w:rPr>
      </w:pPr>
      <w:r w:rsidRPr="00AB65C0">
        <w:rPr>
          <w:rFonts w:cs="Arial"/>
          <w:bCs/>
        </w:rPr>
        <w:t>ČSN EN 12056-2</w:t>
      </w:r>
      <w:r w:rsidRPr="00AB65C0">
        <w:rPr>
          <w:rFonts w:cs="Arial"/>
          <w:bCs/>
        </w:rPr>
        <w:tab/>
        <w:t xml:space="preserve">Vnitřní kanalizace část 2: Odvádění </w:t>
      </w:r>
      <w:proofErr w:type="spellStart"/>
      <w:r w:rsidRPr="00AB65C0">
        <w:rPr>
          <w:rFonts w:cs="Arial"/>
          <w:bCs/>
        </w:rPr>
        <w:t>spl.odp.vod</w:t>
      </w:r>
      <w:proofErr w:type="spellEnd"/>
      <w:r w:rsidRPr="00AB65C0">
        <w:rPr>
          <w:rFonts w:cs="Arial"/>
          <w:bCs/>
        </w:rPr>
        <w:t>-Navrhování a výpočet</w:t>
      </w:r>
    </w:p>
    <w:p w14:paraId="4173BE46" w14:textId="77777777" w:rsidR="00AB65C0" w:rsidRPr="00AB65C0" w:rsidRDefault="00AB65C0" w:rsidP="00AB65C0">
      <w:pPr>
        <w:spacing w:line="360" w:lineRule="auto"/>
        <w:ind w:firstLine="432"/>
        <w:rPr>
          <w:rFonts w:cs="Arial"/>
          <w:bCs/>
        </w:rPr>
      </w:pPr>
      <w:r w:rsidRPr="00AB65C0">
        <w:rPr>
          <w:rFonts w:cs="Arial"/>
          <w:bCs/>
        </w:rPr>
        <w:t>ČSN EN 12056-3</w:t>
      </w:r>
      <w:r w:rsidRPr="00AB65C0">
        <w:rPr>
          <w:rFonts w:cs="Arial"/>
          <w:bCs/>
        </w:rPr>
        <w:tab/>
        <w:t xml:space="preserve">Vnitřní kanalizace část 3: Odvádění </w:t>
      </w:r>
      <w:proofErr w:type="spellStart"/>
      <w:r w:rsidRPr="00AB65C0">
        <w:rPr>
          <w:rFonts w:cs="Arial"/>
          <w:bCs/>
        </w:rPr>
        <w:t>dešť.odp.vod</w:t>
      </w:r>
      <w:proofErr w:type="spellEnd"/>
      <w:r w:rsidRPr="00AB65C0">
        <w:rPr>
          <w:rFonts w:cs="Arial"/>
          <w:bCs/>
        </w:rPr>
        <w:t xml:space="preserve"> -Navrhování a výpočet</w:t>
      </w:r>
    </w:p>
    <w:p w14:paraId="1057624B" w14:textId="77777777" w:rsidR="00AB65C0" w:rsidRPr="00AB65C0" w:rsidRDefault="00AB65C0" w:rsidP="00AB65C0">
      <w:pPr>
        <w:spacing w:line="360" w:lineRule="auto"/>
        <w:ind w:firstLine="432"/>
        <w:rPr>
          <w:rFonts w:cs="Arial"/>
          <w:bCs/>
        </w:rPr>
      </w:pPr>
      <w:r w:rsidRPr="00AB65C0">
        <w:rPr>
          <w:rFonts w:cs="Arial"/>
          <w:bCs/>
        </w:rPr>
        <w:t>ČSN EN 12056-4</w:t>
      </w:r>
      <w:r w:rsidRPr="00AB65C0">
        <w:rPr>
          <w:rFonts w:cs="Arial"/>
          <w:bCs/>
        </w:rPr>
        <w:tab/>
        <w:t>Vnitřní kanalizace část 4: čerpací stanice-Navrhování a výpočet</w:t>
      </w:r>
    </w:p>
    <w:p w14:paraId="0362A015" w14:textId="77777777" w:rsidR="00AB65C0" w:rsidRPr="00AB65C0" w:rsidRDefault="00AB65C0" w:rsidP="00AB65C0">
      <w:pPr>
        <w:spacing w:line="360" w:lineRule="auto"/>
        <w:ind w:firstLine="432"/>
        <w:rPr>
          <w:rFonts w:cs="Arial"/>
          <w:bCs/>
        </w:rPr>
      </w:pPr>
      <w:r w:rsidRPr="00AB65C0">
        <w:rPr>
          <w:rFonts w:cs="Arial"/>
          <w:bCs/>
        </w:rPr>
        <w:t xml:space="preserve">ČSN 75 6701 </w:t>
      </w:r>
      <w:r w:rsidRPr="00AB65C0">
        <w:rPr>
          <w:rFonts w:cs="Arial"/>
          <w:bCs/>
        </w:rPr>
        <w:tab/>
        <w:t>Stokové sítě a kanalizační přípojky</w:t>
      </w:r>
    </w:p>
    <w:p w14:paraId="79A3E805" w14:textId="77777777" w:rsidR="00AB65C0" w:rsidRPr="00AB65C0" w:rsidRDefault="00AB65C0" w:rsidP="00AB65C0">
      <w:pPr>
        <w:spacing w:line="360" w:lineRule="auto"/>
        <w:ind w:firstLine="432"/>
        <w:rPr>
          <w:rFonts w:cs="Arial"/>
          <w:bCs/>
        </w:rPr>
      </w:pPr>
      <w:r w:rsidRPr="00AB65C0">
        <w:rPr>
          <w:rFonts w:cs="Arial"/>
          <w:bCs/>
        </w:rPr>
        <w:tab/>
        <w:t xml:space="preserve">stavební podklady – půdorysy a řezy v podrobnosti 1:100 </w:t>
      </w:r>
    </w:p>
    <w:p w14:paraId="2008EFF8" w14:textId="77777777" w:rsidR="00AB65C0" w:rsidRPr="00AB65C0" w:rsidRDefault="00AB65C0" w:rsidP="00AB65C0">
      <w:pPr>
        <w:spacing w:line="360" w:lineRule="auto"/>
        <w:ind w:firstLine="432"/>
        <w:rPr>
          <w:rFonts w:cs="Arial"/>
          <w:bCs/>
        </w:rPr>
      </w:pPr>
      <w:r w:rsidRPr="00AB65C0">
        <w:rPr>
          <w:rFonts w:cs="Arial"/>
          <w:bCs/>
        </w:rPr>
        <w:t xml:space="preserve">koordinační situace stavby </w:t>
      </w:r>
      <w:proofErr w:type="gramStart"/>
      <w:r w:rsidRPr="00AB65C0">
        <w:rPr>
          <w:rFonts w:cs="Arial"/>
          <w:bCs/>
        </w:rPr>
        <w:t>1 :</w:t>
      </w:r>
      <w:proofErr w:type="gramEnd"/>
      <w:r w:rsidRPr="00AB65C0">
        <w:rPr>
          <w:rFonts w:cs="Arial"/>
          <w:bCs/>
        </w:rPr>
        <w:t xml:space="preserve"> 500</w:t>
      </w:r>
    </w:p>
    <w:p w14:paraId="11EAC328" w14:textId="77777777" w:rsidR="00AB65C0" w:rsidRPr="00AB65C0" w:rsidRDefault="00AB65C0" w:rsidP="00AB65C0">
      <w:pPr>
        <w:spacing w:line="360" w:lineRule="auto"/>
        <w:ind w:firstLine="432"/>
        <w:rPr>
          <w:rFonts w:cs="Arial"/>
          <w:bCs/>
        </w:rPr>
      </w:pPr>
      <w:r w:rsidRPr="00AB65C0">
        <w:rPr>
          <w:rFonts w:cs="Arial"/>
          <w:bCs/>
        </w:rPr>
        <w:t>koordinace rozpracované DSP s projektanty navazuj</w:t>
      </w:r>
      <w:r w:rsidRPr="00AB65C0">
        <w:rPr>
          <w:rFonts w:cs="Arial"/>
          <w:bCs/>
        </w:rPr>
        <w:t>í</w:t>
      </w:r>
      <w:r w:rsidRPr="00AB65C0">
        <w:rPr>
          <w:rFonts w:cs="Arial"/>
          <w:bCs/>
        </w:rPr>
        <w:t>cích profesí</w:t>
      </w:r>
    </w:p>
    <w:p w14:paraId="433B9E02" w14:textId="764D82A3" w:rsidR="00DC3CED" w:rsidRPr="00AB65C0" w:rsidRDefault="00AB65C0" w:rsidP="00AB65C0">
      <w:pPr>
        <w:spacing w:line="360" w:lineRule="auto"/>
        <w:ind w:firstLine="432"/>
        <w:rPr>
          <w:rFonts w:cs="Arial"/>
          <w:bCs/>
        </w:rPr>
      </w:pPr>
      <w:r w:rsidRPr="00AB65C0">
        <w:rPr>
          <w:rFonts w:cs="Arial"/>
          <w:bCs/>
        </w:rPr>
        <w:t>konzultační jednání s architektem, investorem a správci inženýrských sítí</w:t>
      </w:r>
    </w:p>
    <w:p w14:paraId="61297B2E" w14:textId="77777777" w:rsidR="00DC3CED" w:rsidRPr="00DC3CED" w:rsidRDefault="00DC3CED" w:rsidP="00DC3CED">
      <w:pPr>
        <w:spacing w:line="360" w:lineRule="auto"/>
        <w:ind w:firstLine="432"/>
        <w:rPr>
          <w:rFonts w:cs="Arial"/>
        </w:rPr>
      </w:pPr>
      <w:r w:rsidRPr="00DC3CED">
        <w:rPr>
          <w:rFonts w:cs="Arial"/>
          <w:b/>
        </w:rPr>
        <w:tab/>
      </w:r>
      <w:r w:rsidRPr="00DC3CED">
        <w:rPr>
          <w:rFonts w:cs="Arial"/>
          <w:b/>
          <w:bCs/>
        </w:rPr>
        <w:tab/>
      </w:r>
    </w:p>
    <w:p w14:paraId="0F67865B" w14:textId="0134B888" w:rsidR="00DC3CED" w:rsidRPr="00DC3CED" w:rsidRDefault="00DC3CED" w:rsidP="009827F2">
      <w:pPr>
        <w:pStyle w:val="Nadpis2"/>
        <w:rPr>
          <w:rFonts w:cs="Arial"/>
          <w:bCs/>
          <w:iCs/>
        </w:rPr>
      </w:pPr>
      <w:bookmarkStart w:id="16" w:name="_Toc179303213"/>
      <w:r w:rsidRPr="00DC3CED">
        <w:rPr>
          <w:rFonts w:cs="Arial"/>
          <w:bCs/>
          <w:iCs/>
        </w:rPr>
        <w:t>Splaškové odpadní vody</w:t>
      </w:r>
      <w:bookmarkEnd w:id="16"/>
    </w:p>
    <w:p w14:paraId="065E748B" w14:textId="77777777" w:rsidR="00AB65C0" w:rsidRPr="00AB65C0" w:rsidRDefault="00AB65C0" w:rsidP="00AB65C0">
      <w:pPr>
        <w:spacing w:line="360" w:lineRule="auto"/>
        <w:ind w:firstLine="432"/>
        <w:rPr>
          <w:rFonts w:cs="Arial"/>
          <w:bCs/>
        </w:rPr>
      </w:pPr>
      <w:r w:rsidRPr="00AB65C0">
        <w:rPr>
          <w:rFonts w:cs="Arial"/>
          <w:bCs/>
        </w:rPr>
        <w:t>Množství splaškových odpadních vod odpovídá potřebě vody pro sociální a provozní účely. Splaškové odpadní vody budou odváděny novou splaškovou kanalizační přípojkou PVC KG DN150 do nové ČSOV 1 před objektem u severní fasády.</w:t>
      </w:r>
    </w:p>
    <w:p w14:paraId="70A9B257" w14:textId="77777777" w:rsidR="00AB65C0" w:rsidRPr="00AB65C0" w:rsidRDefault="00AB65C0" w:rsidP="00AB65C0">
      <w:pPr>
        <w:spacing w:line="360" w:lineRule="auto"/>
        <w:ind w:firstLine="432"/>
        <w:rPr>
          <w:rFonts w:cs="Arial"/>
          <w:bCs/>
        </w:rPr>
      </w:pPr>
      <w:r w:rsidRPr="00AB65C0">
        <w:rPr>
          <w:rFonts w:cs="Arial"/>
          <w:bCs/>
        </w:rPr>
        <w:t xml:space="preserve">Denní množství splaškových odpadních </w:t>
      </w:r>
      <w:proofErr w:type="spellStart"/>
      <w:r w:rsidRPr="00AB65C0">
        <w:rPr>
          <w:rFonts w:cs="Arial"/>
          <w:bCs/>
        </w:rPr>
        <w:t>vo</w:t>
      </w:r>
      <w:proofErr w:type="spellEnd"/>
      <w:r w:rsidRPr="00AB65C0">
        <w:rPr>
          <w:rFonts w:cs="Arial"/>
          <w:bCs/>
        </w:rPr>
        <w:t xml:space="preserve">                                           0,56 m3/ den</w:t>
      </w:r>
    </w:p>
    <w:p w14:paraId="392B9623" w14:textId="77777777" w:rsidR="00AB65C0" w:rsidRPr="00AB65C0" w:rsidRDefault="00AB65C0" w:rsidP="00AB65C0">
      <w:pPr>
        <w:spacing w:line="360" w:lineRule="auto"/>
        <w:ind w:firstLine="432"/>
        <w:rPr>
          <w:rFonts w:cs="Arial"/>
          <w:bCs/>
        </w:rPr>
      </w:pPr>
      <w:r w:rsidRPr="00AB65C0">
        <w:rPr>
          <w:rFonts w:cs="Arial"/>
          <w:bCs/>
        </w:rPr>
        <w:t xml:space="preserve">Roční množství </w:t>
      </w:r>
      <w:proofErr w:type="spellStart"/>
      <w:proofErr w:type="gramStart"/>
      <w:r w:rsidRPr="00AB65C0">
        <w:rPr>
          <w:rFonts w:cs="Arial"/>
          <w:bCs/>
        </w:rPr>
        <w:t>splašk.odpadních</w:t>
      </w:r>
      <w:proofErr w:type="spellEnd"/>
      <w:proofErr w:type="gramEnd"/>
      <w:r w:rsidRPr="00AB65C0">
        <w:rPr>
          <w:rFonts w:cs="Arial"/>
          <w:bCs/>
        </w:rPr>
        <w:t xml:space="preserve"> vod                365*0,56  =              204,4 m3/rok</w:t>
      </w:r>
    </w:p>
    <w:p w14:paraId="582B9128" w14:textId="77777777" w:rsidR="00AB65C0" w:rsidRPr="00AB65C0" w:rsidRDefault="00AB65C0" w:rsidP="00AB65C0">
      <w:pPr>
        <w:spacing w:line="360" w:lineRule="auto"/>
        <w:ind w:firstLine="432"/>
        <w:rPr>
          <w:rFonts w:cs="Arial"/>
          <w:bCs/>
        </w:rPr>
      </w:pPr>
    </w:p>
    <w:p w14:paraId="2004BE25" w14:textId="1A6CA092" w:rsidR="00DC3CED" w:rsidRPr="00DC3CED" w:rsidRDefault="00AB65C0" w:rsidP="00AB65C0">
      <w:pPr>
        <w:spacing w:line="360" w:lineRule="auto"/>
        <w:ind w:firstLine="432"/>
        <w:rPr>
          <w:rFonts w:cs="Arial"/>
        </w:rPr>
      </w:pPr>
      <w:r w:rsidRPr="00AB65C0">
        <w:rPr>
          <w:rFonts w:cs="Arial"/>
          <w:bCs/>
        </w:rPr>
        <w:lastRenderedPageBreak/>
        <w:t xml:space="preserve">Výpočtový průtok splaškových vod dle počtu zařizovacích předmětů a normy ČSN 75 6760 </w:t>
      </w:r>
      <w:proofErr w:type="gramStart"/>
      <w:r w:rsidRPr="00AB65C0">
        <w:rPr>
          <w:rFonts w:cs="Arial"/>
          <w:bCs/>
        </w:rPr>
        <w:t>je  2</w:t>
      </w:r>
      <w:proofErr w:type="gramEnd"/>
      <w:r w:rsidRPr="00AB65C0">
        <w:rPr>
          <w:rFonts w:cs="Arial"/>
          <w:bCs/>
        </w:rPr>
        <w:t>,47 l/s</w:t>
      </w:r>
    </w:p>
    <w:p w14:paraId="0BA7C12F" w14:textId="77225678" w:rsidR="00DC3CED" w:rsidRPr="00DC3CED" w:rsidRDefault="00DC3CED" w:rsidP="009827F2">
      <w:pPr>
        <w:pStyle w:val="Nadpis2"/>
        <w:rPr>
          <w:rFonts w:cs="Arial"/>
          <w:bCs/>
          <w:iCs/>
        </w:rPr>
      </w:pPr>
      <w:bookmarkStart w:id="17" w:name="_Toc179303214"/>
      <w:r w:rsidRPr="00DC3CED">
        <w:rPr>
          <w:rFonts w:cs="Arial"/>
          <w:bCs/>
          <w:iCs/>
        </w:rPr>
        <w:t>Dešťové vody</w:t>
      </w:r>
      <w:bookmarkEnd w:id="17"/>
    </w:p>
    <w:p w14:paraId="24C8C605" w14:textId="77777777" w:rsidR="00AB65C0" w:rsidRPr="00AB65C0" w:rsidRDefault="00AB65C0" w:rsidP="00AB65C0">
      <w:pPr>
        <w:spacing w:line="360" w:lineRule="auto"/>
        <w:ind w:firstLine="432"/>
        <w:rPr>
          <w:rFonts w:cs="Arial"/>
          <w:bCs/>
        </w:rPr>
      </w:pPr>
      <w:r w:rsidRPr="00AB65C0">
        <w:rPr>
          <w:rFonts w:cs="Arial"/>
          <w:bCs/>
        </w:rPr>
        <w:t>Množství dešťových odpadních vod, které budou odváděny se střechy objektu bylo stanoveno dle ČSN 75 6101 Stokové sítě a kanalizační přípojky. Intenzita návrhového deště při periodicitě 0,5 a době trvání 15 minut bude 139 l/</w:t>
      </w:r>
      <w:proofErr w:type="gramStart"/>
      <w:r w:rsidRPr="00AB65C0">
        <w:rPr>
          <w:rFonts w:cs="Arial"/>
          <w:bCs/>
        </w:rPr>
        <w:t>s .</w:t>
      </w:r>
      <w:proofErr w:type="gramEnd"/>
      <w:r w:rsidRPr="00AB65C0">
        <w:rPr>
          <w:rFonts w:cs="Arial"/>
          <w:bCs/>
        </w:rPr>
        <w:t xml:space="preserve"> ha. </w:t>
      </w:r>
    </w:p>
    <w:p w14:paraId="456169AF" w14:textId="77777777" w:rsidR="00AB65C0" w:rsidRPr="00AB65C0" w:rsidRDefault="00AB65C0" w:rsidP="00AB65C0">
      <w:pPr>
        <w:spacing w:line="360" w:lineRule="auto"/>
        <w:ind w:firstLine="432"/>
        <w:rPr>
          <w:rFonts w:cs="Arial"/>
          <w:bCs/>
        </w:rPr>
      </w:pPr>
      <w:r w:rsidRPr="00AB65C0">
        <w:rPr>
          <w:rFonts w:cs="Arial"/>
          <w:bCs/>
        </w:rPr>
        <w:t xml:space="preserve">Pro výpočet odtoku dešťových vod byl použit vzorec </w:t>
      </w:r>
      <w:proofErr w:type="spellStart"/>
      <w:r w:rsidRPr="00AB65C0">
        <w:rPr>
          <w:rFonts w:cs="Arial"/>
          <w:bCs/>
        </w:rPr>
        <w:t>Qr</w:t>
      </w:r>
      <w:proofErr w:type="spellEnd"/>
      <w:r w:rsidRPr="00AB65C0">
        <w:rPr>
          <w:rFonts w:cs="Arial"/>
          <w:bCs/>
        </w:rPr>
        <w:t xml:space="preserve"> = Ψ * </w:t>
      </w:r>
      <w:proofErr w:type="spellStart"/>
      <w:r w:rsidRPr="00AB65C0">
        <w:rPr>
          <w:rFonts w:cs="Arial"/>
          <w:bCs/>
        </w:rPr>
        <w:t>Ss</w:t>
      </w:r>
      <w:proofErr w:type="spellEnd"/>
      <w:r w:rsidRPr="00AB65C0">
        <w:rPr>
          <w:rFonts w:cs="Arial"/>
          <w:bCs/>
        </w:rPr>
        <w:t xml:space="preserve"> </w:t>
      </w:r>
      <w:proofErr w:type="gramStart"/>
      <w:r w:rsidRPr="00AB65C0">
        <w:rPr>
          <w:rFonts w:cs="Arial"/>
          <w:bCs/>
        </w:rPr>
        <w:t xml:space="preserve">*  </w:t>
      </w:r>
      <w:proofErr w:type="spellStart"/>
      <w:r w:rsidRPr="00AB65C0">
        <w:rPr>
          <w:rFonts w:cs="Arial"/>
          <w:bCs/>
        </w:rPr>
        <w:t>qs</w:t>
      </w:r>
      <w:proofErr w:type="spellEnd"/>
      <w:proofErr w:type="gramEnd"/>
      <w:r w:rsidRPr="00AB65C0">
        <w:rPr>
          <w:rFonts w:cs="Arial"/>
          <w:bCs/>
        </w:rPr>
        <w:t>, koeficienty odtoku byly stanoveny dle ČSN 75 6760 Vnitřní kanalizace. Roční výška srážek pro Karlovarský kraj je 640 mm.</w:t>
      </w:r>
    </w:p>
    <w:p w14:paraId="45203D6F" w14:textId="77777777" w:rsidR="00AB65C0" w:rsidRPr="00AB65C0" w:rsidRDefault="00AB65C0" w:rsidP="00AB65C0">
      <w:pPr>
        <w:spacing w:line="360" w:lineRule="auto"/>
        <w:ind w:firstLine="432"/>
        <w:rPr>
          <w:rFonts w:cs="Arial"/>
          <w:bCs/>
        </w:rPr>
      </w:pPr>
      <w:proofErr w:type="spellStart"/>
      <w:proofErr w:type="gramStart"/>
      <w:r w:rsidRPr="00AB65C0">
        <w:rPr>
          <w:rFonts w:cs="Arial"/>
          <w:bCs/>
        </w:rPr>
        <w:t>qs</w:t>
      </w:r>
      <w:proofErr w:type="spellEnd"/>
      <w:r w:rsidRPr="00AB65C0">
        <w:rPr>
          <w:rFonts w:cs="Arial"/>
          <w:bCs/>
        </w:rPr>
        <w:t xml:space="preserve">  –</w:t>
      </w:r>
      <w:proofErr w:type="gramEnd"/>
      <w:r w:rsidRPr="00AB65C0">
        <w:rPr>
          <w:rFonts w:cs="Arial"/>
          <w:bCs/>
        </w:rPr>
        <w:t xml:space="preserve"> intenzita deště </w:t>
      </w:r>
    </w:p>
    <w:p w14:paraId="00E1A385" w14:textId="77777777" w:rsidR="00AB65C0" w:rsidRPr="00AB65C0" w:rsidRDefault="00AB65C0" w:rsidP="00AB65C0">
      <w:pPr>
        <w:spacing w:line="360" w:lineRule="auto"/>
        <w:ind w:firstLine="432"/>
        <w:rPr>
          <w:rFonts w:cs="Arial"/>
          <w:bCs/>
        </w:rPr>
      </w:pPr>
      <w:proofErr w:type="spellStart"/>
      <w:proofErr w:type="gramStart"/>
      <w:r w:rsidRPr="00AB65C0">
        <w:rPr>
          <w:rFonts w:cs="Arial"/>
          <w:bCs/>
        </w:rPr>
        <w:t>Ss</w:t>
      </w:r>
      <w:proofErr w:type="spellEnd"/>
      <w:r w:rsidRPr="00AB65C0">
        <w:rPr>
          <w:rFonts w:cs="Arial"/>
          <w:bCs/>
        </w:rPr>
        <w:t xml:space="preserve">  -</w:t>
      </w:r>
      <w:proofErr w:type="gramEnd"/>
      <w:r w:rsidRPr="00AB65C0">
        <w:rPr>
          <w:rFonts w:cs="Arial"/>
          <w:bCs/>
        </w:rPr>
        <w:t xml:space="preserve"> plocha střechy </w:t>
      </w:r>
    </w:p>
    <w:p w14:paraId="6B4AD0C6" w14:textId="77777777" w:rsidR="00AB65C0" w:rsidRPr="00AB65C0" w:rsidRDefault="00AB65C0" w:rsidP="00AB65C0">
      <w:pPr>
        <w:spacing w:line="360" w:lineRule="auto"/>
        <w:ind w:firstLine="432"/>
        <w:rPr>
          <w:rFonts w:cs="Arial"/>
          <w:bCs/>
        </w:rPr>
      </w:pPr>
      <w:proofErr w:type="gramStart"/>
      <w:r w:rsidRPr="00AB65C0">
        <w:rPr>
          <w:rFonts w:cs="Arial"/>
          <w:bCs/>
        </w:rPr>
        <w:t>Ψ  –</w:t>
      </w:r>
      <w:proofErr w:type="gramEnd"/>
      <w:r w:rsidRPr="00AB65C0">
        <w:rPr>
          <w:rFonts w:cs="Arial"/>
          <w:bCs/>
        </w:rPr>
        <w:t xml:space="preserve"> součinitel odtoku dešťových vod </w:t>
      </w:r>
    </w:p>
    <w:p w14:paraId="74AD6C92" w14:textId="0735D845" w:rsidR="00AB65C0" w:rsidRPr="00AB65C0" w:rsidRDefault="00AB65C0" w:rsidP="00AB65C0">
      <w:pPr>
        <w:spacing w:line="360" w:lineRule="auto"/>
        <w:ind w:firstLine="432"/>
        <w:rPr>
          <w:rFonts w:cs="Arial"/>
          <w:bCs/>
        </w:rPr>
      </w:pPr>
      <w:r w:rsidRPr="00AB65C0">
        <w:rPr>
          <w:rFonts w:cs="Arial"/>
          <w:bCs/>
        </w:rPr>
        <w:t xml:space="preserve">Střechy s propustnou vegetační vrstvou do </w:t>
      </w:r>
      <w:proofErr w:type="gramStart"/>
      <w:r w:rsidRPr="00AB65C0">
        <w:rPr>
          <w:rFonts w:cs="Arial"/>
          <w:bCs/>
        </w:rPr>
        <w:t>100-250mm</w:t>
      </w:r>
      <w:proofErr w:type="gramEnd"/>
      <w:r w:rsidRPr="00AB65C0">
        <w:rPr>
          <w:rFonts w:cs="Arial"/>
          <w:bCs/>
        </w:rPr>
        <w:t xml:space="preserve">…………...0,00495 ha, </w:t>
      </w:r>
      <w:proofErr w:type="spellStart"/>
      <w:r w:rsidRPr="00AB65C0">
        <w:rPr>
          <w:rFonts w:cs="Arial"/>
          <w:bCs/>
        </w:rPr>
        <w:t>koef</w:t>
      </w:r>
      <w:proofErr w:type="spellEnd"/>
      <w:r w:rsidRPr="00AB65C0">
        <w:rPr>
          <w:rFonts w:cs="Arial"/>
          <w:bCs/>
        </w:rPr>
        <w:t>. odtoku 0,4</w:t>
      </w:r>
    </w:p>
    <w:p w14:paraId="5BF111FF" w14:textId="70CF2E0E" w:rsidR="00AB65C0" w:rsidRPr="00AB65C0" w:rsidRDefault="00AB65C0" w:rsidP="00AB65C0">
      <w:pPr>
        <w:spacing w:line="360" w:lineRule="auto"/>
        <w:ind w:firstLine="432"/>
        <w:rPr>
          <w:rFonts w:cs="Arial"/>
          <w:bCs/>
        </w:rPr>
      </w:pPr>
      <w:r w:rsidRPr="00AB65C0">
        <w:rPr>
          <w:rFonts w:cs="Arial"/>
          <w:bCs/>
        </w:rPr>
        <w:t xml:space="preserve">Výpočtový průtok dešťových </w:t>
      </w:r>
      <w:proofErr w:type="gramStart"/>
      <w:r w:rsidRPr="00AB65C0">
        <w:rPr>
          <w:rFonts w:cs="Arial"/>
          <w:bCs/>
        </w:rPr>
        <w:t>vod :</w:t>
      </w:r>
      <w:proofErr w:type="gramEnd"/>
      <w:r w:rsidRPr="00AB65C0">
        <w:rPr>
          <w:rFonts w:cs="Arial"/>
          <w:bCs/>
        </w:rPr>
        <w:t xml:space="preserve"> </w:t>
      </w:r>
      <w:r w:rsidRPr="00AB65C0">
        <w:rPr>
          <w:rFonts w:cs="Arial"/>
          <w:bCs/>
        </w:rPr>
        <w:tab/>
      </w:r>
      <w:r w:rsidRPr="00AB65C0">
        <w:rPr>
          <w:rFonts w:cs="Arial"/>
          <w:bCs/>
        </w:rPr>
        <w:tab/>
      </w:r>
      <w:proofErr w:type="spellStart"/>
      <w:r w:rsidRPr="00AB65C0">
        <w:rPr>
          <w:rFonts w:cs="Arial"/>
          <w:bCs/>
        </w:rPr>
        <w:t>Qr</w:t>
      </w:r>
      <w:proofErr w:type="spellEnd"/>
      <w:r w:rsidRPr="00AB65C0">
        <w:rPr>
          <w:rFonts w:cs="Arial"/>
          <w:bCs/>
        </w:rPr>
        <w:t>=0,4*0,00495*139  = 0,275 l/s</w:t>
      </w:r>
    </w:p>
    <w:p w14:paraId="6D7439BC" w14:textId="77777777" w:rsidR="00AB65C0" w:rsidRPr="00AB65C0" w:rsidRDefault="00AB65C0" w:rsidP="00AB65C0">
      <w:pPr>
        <w:spacing w:line="360" w:lineRule="auto"/>
        <w:ind w:firstLine="432"/>
        <w:rPr>
          <w:rFonts w:cs="Arial"/>
          <w:bCs/>
        </w:rPr>
      </w:pPr>
      <w:r w:rsidRPr="00AB65C0">
        <w:rPr>
          <w:rFonts w:cs="Arial"/>
          <w:bCs/>
        </w:rPr>
        <w:t xml:space="preserve">Roční objem dešťových </w:t>
      </w:r>
      <w:proofErr w:type="gramStart"/>
      <w:r w:rsidRPr="00AB65C0">
        <w:rPr>
          <w:rFonts w:cs="Arial"/>
          <w:bCs/>
        </w:rPr>
        <w:t>vod :</w:t>
      </w:r>
      <w:proofErr w:type="gramEnd"/>
      <w:r w:rsidRPr="00AB65C0">
        <w:rPr>
          <w:rFonts w:cs="Arial"/>
          <w:bCs/>
        </w:rPr>
        <w:tab/>
      </w:r>
      <w:r w:rsidRPr="00AB65C0">
        <w:rPr>
          <w:rFonts w:cs="Arial"/>
          <w:bCs/>
        </w:rPr>
        <w:tab/>
        <w:t xml:space="preserve">   </w:t>
      </w:r>
      <w:proofErr w:type="spellStart"/>
      <w:r w:rsidRPr="00AB65C0">
        <w:rPr>
          <w:rFonts w:cs="Arial"/>
          <w:bCs/>
        </w:rPr>
        <w:t>Qrok</w:t>
      </w:r>
      <w:proofErr w:type="spellEnd"/>
      <w:r w:rsidRPr="00AB65C0">
        <w:rPr>
          <w:rFonts w:cs="Arial"/>
          <w:bCs/>
        </w:rPr>
        <w:t>=0,64*49,5*0,4=12,7 m3</w:t>
      </w:r>
    </w:p>
    <w:p w14:paraId="7DCD2977" w14:textId="7D08B7A8" w:rsidR="00DC3CED" w:rsidRPr="00DC3CED" w:rsidRDefault="00AB65C0" w:rsidP="00AB65C0">
      <w:pPr>
        <w:spacing w:line="360" w:lineRule="auto"/>
        <w:ind w:firstLine="432"/>
        <w:rPr>
          <w:rFonts w:cs="Arial"/>
        </w:rPr>
      </w:pPr>
      <w:r w:rsidRPr="00AB65C0">
        <w:rPr>
          <w:rFonts w:cs="Arial"/>
          <w:bCs/>
        </w:rPr>
        <w:tab/>
      </w:r>
      <w:r w:rsidRPr="00AB65C0">
        <w:rPr>
          <w:rFonts w:cs="Arial"/>
          <w:bCs/>
        </w:rPr>
        <w:tab/>
        <w:t>Dešťové vody budou vedeny vnitřní kanalizací do přípojky a tou do vsakovacího objektu.</w:t>
      </w:r>
    </w:p>
    <w:p w14:paraId="77234649" w14:textId="362F8DA1" w:rsidR="00DC3CED" w:rsidRPr="00DC3CED" w:rsidRDefault="00DC3CED" w:rsidP="009827F2">
      <w:pPr>
        <w:pStyle w:val="Nadpis2"/>
        <w:rPr>
          <w:rFonts w:cs="Arial"/>
          <w:bCs/>
          <w:iCs/>
        </w:rPr>
      </w:pPr>
      <w:bookmarkStart w:id="18" w:name="_Toc179303215"/>
      <w:r w:rsidRPr="00DC3CED">
        <w:rPr>
          <w:rFonts w:cs="Arial"/>
          <w:bCs/>
          <w:iCs/>
        </w:rPr>
        <w:t>Vnitřní kanalizace – technické řešení</w:t>
      </w:r>
      <w:bookmarkEnd w:id="18"/>
    </w:p>
    <w:p w14:paraId="52BCCC83" w14:textId="77777777" w:rsidR="00AB65C0" w:rsidRPr="00AB65C0" w:rsidRDefault="00AB65C0" w:rsidP="00AB65C0">
      <w:pPr>
        <w:spacing w:line="360" w:lineRule="auto"/>
        <w:ind w:firstLine="432"/>
        <w:rPr>
          <w:rFonts w:cs="Arial"/>
        </w:rPr>
      </w:pPr>
      <w:r w:rsidRPr="00AB65C0">
        <w:rPr>
          <w:rFonts w:cs="Arial"/>
        </w:rPr>
        <w:t xml:space="preserve">Splaškové odpadní vody od zařizovacích předmětů v 1.NP budou odváděny gravitačně novou splaškovou kanalizační přípojkou PVC KG DN150 (SO16.3) do ČSOV 1 (SO16.2) před objektem. Splaškové odpadní vody od zařizovacích předmětů v 1.NP budou vedeny svodným a odpadním potrubím v </w:t>
      </w:r>
      <w:proofErr w:type="spellStart"/>
      <w:proofErr w:type="gramStart"/>
      <w:r w:rsidRPr="00AB65C0">
        <w:rPr>
          <w:rFonts w:cs="Arial"/>
        </w:rPr>
        <w:t>min.spádu</w:t>
      </w:r>
      <w:proofErr w:type="spellEnd"/>
      <w:proofErr w:type="gramEnd"/>
      <w:r w:rsidRPr="00AB65C0">
        <w:rPr>
          <w:rFonts w:cs="Arial"/>
        </w:rPr>
        <w:t xml:space="preserve"> 2% pod podlahou, kde budou napojeny na kanalizační přípojku. Připojovací potrubí zařizovacích předmětů bude vedeno ve spádu min.</w:t>
      </w:r>
      <w:proofErr w:type="gramStart"/>
      <w:r w:rsidRPr="00AB65C0">
        <w:rPr>
          <w:rFonts w:cs="Arial"/>
        </w:rPr>
        <w:t>3%</w:t>
      </w:r>
      <w:proofErr w:type="gramEnd"/>
      <w:r w:rsidRPr="00AB65C0">
        <w:rPr>
          <w:rFonts w:cs="Arial"/>
        </w:rPr>
        <w:t xml:space="preserve"> v příčkách a instalačních předstěnách.</w:t>
      </w:r>
    </w:p>
    <w:p w14:paraId="2FFEA478" w14:textId="77777777" w:rsidR="00AB65C0" w:rsidRPr="00AB65C0" w:rsidRDefault="00AB65C0" w:rsidP="00AB65C0">
      <w:pPr>
        <w:spacing w:line="360" w:lineRule="auto"/>
        <w:ind w:firstLine="432"/>
        <w:rPr>
          <w:rFonts w:cs="Arial"/>
        </w:rPr>
      </w:pPr>
      <w:r w:rsidRPr="00AB65C0">
        <w:rPr>
          <w:rFonts w:cs="Arial"/>
        </w:rPr>
        <w:t xml:space="preserve">Kanalizační potrubí bude odvětráno nad střechu. Místnost s pisoáry bude vybavena podlahovou vpustí. Odpadní potrubí a ležaté potrubí kanalizace bude vybaveno dostatečným počtem čistících kusů. </w:t>
      </w:r>
    </w:p>
    <w:p w14:paraId="342D93B5" w14:textId="77777777" w:rsidR="00AB65C0" w:rsidRDefault="00AB65C0" w:rsidP="00AB65C0">
      <w:pPr>
        <w:spacing w:line="360" w:lineRule="auto"/>
        <w:ind w:firstLine="432"/>
        <w:rPr>
          <w:rFonts w:cs="Arial"/>
        </w:rPr>
      </w:pPr>
      <w:r w:rsidRPr="00AB65C0">
        <w:rPr>
          <w:rFonts w:cs="Arial"/>
        </w:rPr>
        <w:t>Kanalizační systém dešťové vody v budově je navržen na intenzitu návrhového deště 300 l/s*ha. Dešťové vody ze střechy budou odváděny gravitačně dvěma střešními vtoky a dvěma dešťovými svody pod základovou desku a dále budou odvedeny do dešťové kanalizace PVC KG DN150 vedené do vsakovacího objektu (SO17.1).</w:t>
      </w:r>
    </w:p>
    <w:p w14:paraId="1EE10E6E" w14:textId="61FCA407" w:rsidR="009827F2" w:rsidRDefault="00DC3CED" w:rsidP="00AB65C0">
      <w:pPr>
        <w:spacing w:line="360" w:lineRule="auto"/>
        <w:ind w:firstLine="432"/>
        <w:rPr>
          <w:rFonts w:cs="Arial"/>
          <w:b/>
          <w:bCs/>
          <w:iCs/>
        </w:rPr>
      </w:pPr>
      <w:r w:rsidRPr="00DC3CED">
        <w:rPr>
          <w:rFonts w:cs="Arial"/>
          <w:bCs/>
        </w:rPr>
        <w:t xml:space="preserve"> </w:t>
      </w:r>
      <w:r w:rsidRPr="00DC3CED">
        <w:rPr>
          <w:rFonts w:cs="Arial"/>
          <w:b/>
          <w:bCs/>
          <w:iCs/>
        </w:rPr>
        <w:t xml:space="preserve">               </w:t>
      </w:r>
    </w:p>
    <w:p w14:paraId="32F9CCDD" w14:textId="77777777" w:rsidR="00AB65C0" w:rsidRPr="00DC3CED" w:rsidRDefault="00AB65C0" w:rsidP="00AB65C0">
      <w:pPr>
        <w:spacing w:line="360" w:lineRule="auto"/>
        <w:ind w:firstLine="432"/>
        <w:rPr>
          <w:rFonts w:cs="Arial"/>
        </w:rPr>
      </w:pPr>
    </w:p>
    <w:p w14:paraId="15598AC8" w14:textId="7899AD2A" w:rsidR="00DC3CED" w:rsidRPr="00DC3CED" w:rsidRDefault="00DC3CED" w:rsidP="009827F2">
      <w:pPr>
        <w:pStyle w:val="Nadpis1"/>
        <w:numPr>
          <w:ilvl w:val="0"/>
          <w:numId w:val="1"/>
        </w:numPr>
      </w:pPr>
      <w:bookmarkStart w:id="19" w:name="_Toc179303216"/>
      <w:r w:rsidRPr="00DC3CED">
        <w:lastRenderedPageBreak/>
        <w:t>ROZVOD VODY</w:t>
      </w:r>
      <w:bookmarkEnd w:id="19"/>
      <w:r w:rsidRPr="00DC3CED">
        <w:t xml:space="preserve">    </w:t>
      </w:r>
    </w:p>
    <w:p w14:paraId="63CEEA8F" w14:textId="7AA57F06" w:rsidR="00DC3CED" w:rsidRPr="00DC3CED" w:rsidRDefault="00DC3CED" w:rsidP="009827F2">
      <w:pPr>
        <w:pStyle w:val="Nadpis2"/>
        <w:rPr>
          <w:rFonts w:cs="Arial"/>
          <w:bCs/>
          <w:iCs/>
        </w:rPr>
      </w:pPr>
      <w:bookmarkStart w:id="20" w:name="_Toc179303217"/>
      <w:r w:rsidRPr="00DC3CED">
        <w:rPr>
          <w:rFonts w:cs="Arial"/>
          <w:bCs/>
          <w:iCs/>
        </w:rPr>
        <w:t>Přehled výchozích podkladů</w:t>
      </w:r>
      <w:bookmarkEnd w:id="20"/>
    </w:p>
    <w:p w14:paraId="6F9413DB" w14:textId="77777777" w:rsidR="00AB65C0" w:rsidRPr="00AB65C0" w:rsidRDefault="00AB65C0" w:rsidP="00AB65C0">
      <w:pPr>
        <w:spacing w:line="360" w:lineRule="auto"/>
        <w:ind w:firstLine="432"/>
        <w:rPr>
          <w:rFonts w:cs="Arial"/>
        </w:rPr>
      </w:pPr>
      <w:proofErr w:type="gramStart"/>
      <w:r w:rsidRPr="00AB65C0">
        <w:rPr>
          <w:rFonts w:cs="Arial"/>
        </w:rPr>
        <w:t>Dokumentace  respektuje</w:t>
      </w:r>
      <w:proofErr w:type="gramEnd"/>
      <w:r w:rsidRPr="00AB65C0">
        <w:rPr>
          <w:rFonts w:cs="Arial"/>
        </w:rPr>
        <w:t xml:space="preserve"> platné normy a předpisy, zvláště pak:</w:t>
      </w:r>
    </w:p>
    <w:p w14:paraId="1ECA9B34" w14:textId="77777777" w:rsidR="00AB65C0" w:rsidRPr="00AB65C0" w:rsidRDefault="00AB65C0" w:rsidP="00AB65C0">
      <w:pPr>
        <w:spacing w:line="360" w:lineRule="auto"/>
        <w:ind w:firstLine="432"/>
        <w:rPr>
          <w:rFonts w:cs="Arial"/>
        </w:rPr>
      </w:pPr>
      <w:r w:rsidRPr="00AB65C0">
        <w:rPr>
          <w:rFonts w:cs="Arial"/>
        </w:rPr>
        <w:t>ČSN EN 1717</w:t>
      </w:r>
      <w:r w:rsidRPr="00AB65C0">
        <w:rPr>
          <w:rFonts w:cs="Arial"/>
        </w:rPr>
        <w:tab/>
        <w:t>Ochrana proti znečištění pitné vody ve vnitřních vodovodech a všeobecné požadavky na zařízení na ochranu proti znečištění zpětným průtokem.</w:t>
      </w:r>
    </w:p>
    <w:p w14:paraId="5DB0E5A4" w14:textId="77777777" w:rsidR="00AB65C0" w:rsidRPr="00AB65C0" w:rsidRDefault="00AB65C0" w:rsidP="00AB65C0">
      <w:pPr>
        <w:spacing w:line="360" w:lineRule="auto"/>
        <w:ind w:firstLine="432"/>
        <w:rPr>
          <w:rFonts w:cs="Arial"/>
        </w:rPr>
      </w:pPr>
      <w:r w:rsidRPr="00AB65C0">
        <w:rPr>
          <w:rFonts w:cs="Arial"/>
        </w:rPr>
        <w:t>ČSN 73 6660</w:t>
      </w:r>
      <w:r w:rsidRPr="00AB65C0">
        <w:rPr>
          <w:rFonts w:cs="Arial"/>
        </w:rPr>
        <w:tab/>
        <w:t>Vnitřní vodovody</w:t>
      </w:r>
    </w:p>
    <w:p w14:paraId="6666B6EB" w14:textId="77777777" w:rsidR="00AB65C0" w:rsidRPr="00AB65C0" w:rsidRDefault="00AB65C0" w:rsidP="00AB65C0">
      <w:pPr>
        <w:spacing w:line="360" w:lineRule="auto"/>
        <w:ind w:firstLine="432"/>
        <w:rPr>
          <w:rFonts w:cs="Arial"/>
        </w:rPr>
      </w:pPr>
      <w:r w:rsidRPr="00AB65C0">
        <w:rPr>
          <w:rFonts w:cs="Arial"/>
        </w:rPr>
        <w:t xml:space="preserve">ČSN 75 5455 </w:t>
      </w:r>
      <w:r w:rsidRPr="00AB65C0">
        <w:rPr>
          <w:rFonts w:cs="Arial"/>
        </w:rPr>
        <w:tab/>
        <w:t>Výpočet vnitřních vodovodů</w:t>
      </w:r>
      <w:r w:rsidRPr="00AB65C0">
        <w:rPr>
          <w:rFonts w:cs="Arial"/>
        </w:rPr>
        <w:tab/>
      </w:r>
      <w:r w:rsidRPr="00AB65C0">
        <w:rPr>
          <w:rFonts w:cs="Arial"/>
        </w:rPr>
        <w:tab/>
      </w:r>
    </w:p>
    <w:p w14:paraId="0D843642" w14:textId="77777777" w:rsidR="00AB65C0" w:rsidRPr="00AB65C0" w:rsidRDefault="00AB65C0" w:rsidP="00AB65C0">
      <w:pPr>
        <w:spacing w:line="360" w:lineRule="auto"/>
        <w:ind w:firstLine="432"/>
        <w:rPr>
          <w:rFonts w:cs="Arial"/>
        </w:rPr>
      </w:pPr>
      <w:r w:rsidRPr="00AB65C0">
        <w:rPr>
          <w:rFonts w:cs="Arial"/>
        </w:rPr>
        <w:t>ČSN 73 0873</w:t>
      </w:r>
      <w:r w:rsidRPr="00AB65C0">
        <w:rPr>
          <w:rFonts w:cs="Arial"/>
        </w:rPr>
        <w:tab/>
        <w:t>Požární bezpečnost staveb – Zásobování požární vodou</w:t>
      </w:r>
    </w:p>
    <w:p w14:paraId="24223022" w14:textId="77777777" w:rsidR="00AB65C0" w:rsidRPr="00AB65C0" w:rsidRDefault="00AB65C0" w:rsidP="00AB65C0">
      <w:pPr>
        <w:spacing w:line="360" w:lineRule="auto"/>
        <w:ind w:firstLine="432"/>
        <w:rPr>
          <w:rFonts w:cs="Arial"/>
        </w:rPr>
      </w:pPr>
      <w:r w:rsidRPr="00AB65C0">
        <w:rPr>
          <w:rFonts w:cs="Arial"/>
        </w:rPr>
        <w:t xml:space="preserve">ČSN 73 7505 </w:t>
      </w:r>
      <w:r w:rsidRPr="00AB65C0">
        <w:rPr>
          <w:rFonts w:cs="Arial"/>
        </w:rPr>
        <w:tab/>
        <w:t>Sdružené trasy městských vedení technického vybavení</w:t>
      </w:r>
    </w:p>
    <w:p w14:paraId="4E9D5DFE" w14:textId="77777777" w:rsidR="00AB65C0" w:rsidRPr="00AB65C0" w:rsidRDefault="00AB65C0" w:rsidP="00AB65C0">
      <w:pPr>
        <w:spacing w:line="360" w:lineRule="auto"/>
        <w:ind w:firstLine="432"/>
        <w:rPr>
          <w:rFonts w:cs="Arial"/>
        </w:rPr>
      </w:pPr>
      <w:r w:rsidRPr="00AB65C0">
        <w:rPr>
          <w:rFonts w:cs="Arial"/>
        </w:rPr>
        <w:t xml:space="preserve">ČSN 73 6005 </w:t>
      </w:r>
      <w:r w:rsidRPr="00AB65C0">
        <w:rPr>
          <w:rFonts w:cs="Arial"/>
        </w:rPr>
        <w:tab/>
        <w:t>Prostorové uspořádání sítí technického vybavení</w:t>
      </w:r>
    </w:p>
    <w:p w14:paraId="062BCAB8" w14:textId="77777777" w:rsidR="00AB65C0" w:rsidRPr="00AB65C0" w:rsidRDefault="00AB65C0" w:rsidP="00AB65C0">
      <w:pPr>
        <w:spacing w:line="360" w:lineRule="auto"/>
        <w:ind w:firstLine="432"/>
        <w:rPr>
          <w:rFonts w:cs="Arial"/>
        </w:rPr>
      </w:pPr>
      <w:r w:rsidRPr="00AB65C0">
        <w:rPr>
          <w:rFonts w:cs="Arial"/>
        </w:rPr>
        <w:t>Vyhláška č.120/2011, kterou se provádí zákon č.274/2001 Sb., o vodovodech a kanalizacích pro veřejnou potřebu</w:t>
      </w:r>
    </w:p>
    <w:p w14:paraId="590CA878" w14:textId="77777777" w:rsidR="00AB65C0" w:rsidRPr="00AB65C0" w:rsidRDefault="00AB65C0" w:rsidP="00AB65C0">
      <w:pPr>
        <w:spacing w:line="360" w:lineRule="auto"/>
        <w:ind w:firstLine="432"/>
        <w:rPr>
          <w:rFonts w:cs="Arial"/>
        </w:rPr>
      </w:pPr>
      <w:r w:rsidRPr="00AB65C0">
        <w:rPr>
          <w:rFonts w:cs="Arial"/>
        </w:rPr>
        <w:t>Směrnice č. 9/1973 pro výpočet potřeby vody při navrhování vodovodních a kanalizačních zařízení a posuzování vydatnosti vodních zdrojů</w:t>
      </w:r>
    </w:p>
    <w:p w14:paraId="55A7E334" w14:textId="77777777" w:rsidR="00AB65C0" w:rsidRPr="00AB65C0" w:rsidRDefault="00AB65C0" w:rsidP="00AB65C0">
      <w:pPr>
        <w:spacing w:line="360" w:lineRule="auto"/>
        <w:ind w:firstLine="432"/>
        <w:rPr>
          <w:rFonts w:cs="Arial"/>
        </w:rPr>
      </w:pPr>
      <w:r w:rsidRPr="00AB65C0">
        <w:rPr>
          <w:rFonts w:cs="Arial"/>
        </w:rPr>
        <w:t xml:space="preserve">stavební podklady – půdorysy a řezy v podrobnosti 1:100 </w:t>
      </w:r>
    </w:p>
    <w:p w14:paraId="24C4130A" w14:textId="77777777" w:rsidR="00AB65C0" w:rsidRPr="00AB65C0" w:rsidRDefault="00AB65C0" w:rsidP="00AB65C0">
      <w:pPr>
        <w:spacing w:line="360" w:lineRule="auto"/>
        <w:ind w:firstLine="432"/>
        <w:rPr>
          <w:rFonts w:cs="Arial"/>
        </w:rPr>
      </w:pPr>
      <w:r w:rsidRPr="00AB65C0">
        <w:rPr>
          <w:rFonts w:cs="Arial"/>
        </w:rPr>
        <w:t xml:space="preserve">koordinační situace stavby </w:t>
      </w:r>
      <w:proofErr w:type="gramStart"/>
      <w:r w:rsidRPr="00AB65C0">
        <w:rPr>
          <w:rFonts w:cs="Arial"/>
        </w:rPr>
        <w:t>1 :</w:t>
      </w:r>
      <w:proofErr w:type="gramEnd"/>
      <w:r w:rsidRPr="00AB65C0">
        <w:rPr>
          <w:rFonts w:cs="Arial"/>
        </w:rPr>
        <w:t xml:space="preserve"> 500</w:t>
      </w:r>
    </w:p>
    <w:p w14:paraId="111B359C" w14:textId="77777777" w:rsidR="00AB65C0" w:rsidRPr="00AB65C0" w:rsidRDefault="00AB65C0" w:rsidP="00AB65C0">
      <w:pPr>
        <w:spacing w:line="360" w:lineRule="auto"/>
        <w:ind w:firstLine="432"/>
        <w:rPr>
          <w:rFonts w:cs="Arial"/>
        </w:rPr>
      </w:pPr>
      <w:r w:rsidRPr="00AB65C0">
        <w:rPr>
          <w:rFonts w:cs="Arial"/>
        </w:rPr>
        <w:t>koordinace rozpracované DSP s projektanty navazujících profesí</w:t>
      </w:r>
    </w:p>
    <w:p w14:paraId="140C15BE" w14:textId="5BE46661" w:rsidR="00DC3CED" w:rsidRPr="00DC3CED" w:rsidRDefault="00AB65C0" w:rsidP="00AB65C0">
      <w:pPr>
        <w:spacing w:line="360" w:lineRule="auto"/>
        <w:ind w:firstLine="432"/>
        <w:rPr>
          <w:rFonts w:cs="Arial"/>
        </w:rPr>
      </w:pPr>
      <w:r w:rsidRPr="00AB65C0">
        <w:rPr>
          <w:rFonts w:cs="Arial"/>
        </w:rPr>
        <w:t>konzultační jednání s architektem, investorem a správci inženýrských sítí</w:t>
      </w:r>
    </w:p>
    <w:p w14:paraId="6D8E4BA6" w14:textId="46984AAC" w:rsidR="00DC3CED" w:rsidRPr="00DC3CED" w:rsidRDefault="00DC3CED" w:rsidP="009013A2">
      <w:pPr>
        <w:pStyle w:val="Nadpis2"/>
        <w:rPr>
          <w:rFonts w:cs="Arial"/>
          <w:bCs/>
          <w:iCs/>
        </w:rPr>
      </w:pPr>
      <w:r w:rsidRPr="00DC3CED">
        <w:rPr>
          <w:rFonts w:cs="Arial"/>
          <w:bCs/>
          <w:iCs/>
        </w:rPr>
        <w:t xml:space="preserve"> </w:t>
      </w:r>
      <w:bookmarkStart w:id="21" w:name="_Toc179303218"/>
      <w:r w:rsidRPr="00DC3CED">
        <w:rPr>
          <w:rFonts w:cs="Arial"/>
          <w:bCs/>
          <w:iCs/>
        </w:rPr>
        <w:t>Potřeba vody pro sociální a provozní účely</w:t>
      </w:r>
      <w:bookmarkEnd w:id="21"/>
    </w:p>
    <w:p w14:paraId="06F8FFE4" w14:textId="77777777" w:rsidR="00DC3CED" w:rsidRPr="00DC3CED" w:rsidRDefault="00DC3CED" w:rsidP="00DC3CED">
      <w:pPr>
        <w:spacing w:line="360" w:lineRule="auto"/>
        <w:ind w:firstLine="432"/>
        <w:rPr>
          <w:rFonts w:cs="Arial"/>
          <w:b/>
        </w:rPr>
      </w:pPr>
    </w:p>
    <w:p w14:paraId="5D4BEE95" w14:textId="77777777" w:rsidR="00AB65C0" w:rsidRPr="00AB65C0" w:rsidRDefault="00AB65C0" w:rsidP="00AB65C0">
      <w:pPr>
        <w:spacing w:line="360" w:lineRule="auto"/>
        <w:ind w:firstLine="432"/>
        <w:rPr>
          <w:rFonts w:cs="Arial"/>
          <w:bCs/>
        </w:rPr>
      </w:pPr>
      <w:bookmarkStart w:id="22" w:name="_Hlk115427126"/>
      <w:r w:rsidRPr="00AB65C0">
        <w:rPr>
          <w:rFonts w:cs="Arial"/>
          <w:bCs/>
        </w:rPr>
        <w:t xml:space="preserve">Potřeba pitné vody pro sociální účely v budově byla stanovena dle vyhlášky č.120/2011 s přihlédnutím </w:t>
      </w:r>
      <w:proofErr w:type="gramStart"/>
      <w:r w:rsidRPr="00AB65C0">
        <w:rPr>
          <w:rFonts w:cs="Arial"/>
          <w:bCs/>
        </w:rPr>
        <w:t>k  směrnici</w:t>
      </w:r>
      <w:proofErr w:type="gramEnd"/>
      <w:r w:rsidRPr="00AB65C0">
        <w:rPr>
          <w:rFonts w:cs="Arial"/>
          <w:bCs/>
        </w:rPr>
        <w:t xml:space="preserve"> č. 9/1973. TV v objektu bude připravována centrálně v elektrickém zásobníkovém ohřívači. Objekt SO02 bude využíván pouze půl roku. Přes zimu bude rozvod vody vypuštěn.</w:t>
      </w:r>
    </w:p>
    <w:p w14:paraId="33FA739C" w14:textId="77777777" w:rsidR="00AB65C0" w:rsidRDefault="00AB65C0" w:rsidP="00AB65C0">
      <w:pPr>
        <w:spacing w:line="360" w:lineRule="auto"/>
        <w:ind w:firstLine="432"/>
        <w:rPr>
          <w:rFonts w:cs="Arial"/>
          <w:bCs/>
        </w:rPr>
      </w:pPr>
      <w:r w:rsidRPr="00AB65C0">
        <w:rPr>
          <w:rFonts w:cs="Arial"/>
          <w:bCs/>
        </w:rPr>
        <w:t xml:space="preserve">Průměrná denní potřeba vody </w:t>
      </w:r>
      <w:proofErr w:type="spellStart"/>
      <w:proofErr w:type="gramStart"/>
      <w:r w:rsidRPr="00AB65C0">
        <w:rPr>
          <w:rFonts w:cs="Arial"/>
          <w:bCs/>
        </w:rPr>
        <w:t>Qp</w:t>
      </w:r>
      <w:proofErr w:type="spellEnd"/>
      <w:r w:rsidRPr="00AB65C0">
        <w:rPr>
          <w:rFonts w:cs="Arial"/>
          <w:bCs/>
        </w:rPr>
        <w:t xml:space="preserve">  =</w:t>
      </w:r>
      <w:proofErr w:type="gramEnd"/>
      <w:r w:rsidRPr="00AB65C0">
        <w:rPr>
          <w:rFonts w:cs="Arial"/>
          <w:bCs/>
        </w:rPr>
        <w:t xml:space="preserve">   112 </w:t>
      </w:r>
      <w:proofErr w:type="spellStart"/>
      <w:r w:rsidRPr="00AB65C0">
        <w:rPr>
          <w:rFonts w:cs="Arial"/>
          <w:bCs/>
        </w:rPr>
        <w:t>návšť</w:t>
      </w:r>
      <w:proofErr w:type="spellEnd"/>
      <w:r w:rsidRPr="00AB65C0">
        <w:rPr>
          <w:rFonts w:cs="Arial"/>
          <w:bCs/>
        </w:rPr>
        <w:t>. * 5 l/den=             560 l/den</w:t>
      </w:r>
      <w:r w:rsidRPr="00AB65C0">
        <w:rPr>
          <w:rFonts w:cs="Arial"/>
          <w:bCs/>
        </w:rPr>
        <w:tab/>
      </w:r>
    </w:p>
    <w:p w14:paraId="37569127" w14:textId="56F5EFB9" w:rsidR="00AB65C0" w:rsidRPr="00AB65C0" w:rsidRDefault="00AB65C0" w:rsidP="00AB65C0">
      <w:pPr>
        <w:spacing w:line="360" w:lineRule="auto"/>
        <w:ind w:firstLine="432"/>
        <w:rPr>
          <w:rFonts w:cs="Arial"/>
          <w:bCs/>
        </w:rPr>
      </w:pPr>
      <w:r w:rsidRPr="00AB65C0">
        <w:rPr>
          <w:rFonts w:cs="Arial"/>
          <w:bCs/>
        </w:rPr>
        <w:t xml:space="preserve">Maximální denní potřeba vody    </w:t>
      </w:r>
      <w:proofErr w:type="gramStart"/>
      <w:r w:rsidRPr="00AB65C0">
        <w:rPr>
          <w:rFonts w:cs="Arial"/>
          <w:bCs/>
        </w:rPr>
        <w:t xml:space="preserve">   (</w:t>
      </w:r>
      <w:proofErr w:type="spellStart"/>
      <w:proofErr w:type="gramEnd"/>
      <w:r w:rsidRPr="00AB65C0">
        <w:rPr>
          <w:rFonts w:cs="Arial"/>
          <w:bCs/>
        </w:rPr>
        <w:t>Qd</w:t>
      </w:r>
      <w:proofErr w:type="spellEnd"/>
      <w:r w:rsidRPr="00AB65C0">
        <w:rPr>
          <w:rFonts w:cs="Arial"/>
          <w:bCs/>
        </w:rPr>
        <w:t xml:space="preserve"> ) =(0,56*1,4)=                   0,784 m3/den</w:t>
      </w:r>
    </w:p>
    <w:p w14:paraId="0F0B6348" w14:textId="77777777" w:rsidR="00AB65C0" w:rsidRPr="00AB65C0" w:rsidRDefault="00AB65C0" w:rsidP="00AB65C0">
      <w:pPr>
        <w:spacing w:line="360" w:lineRule="auto"/>
        <w:ind w:firstLine="432"/>
        <w:rPr>
          <w:rFonts w:cs="Arial"/>
          <w:bCs/>
        </w:rPr>
      </w:pPr>
      <w:r w:rsidRPr="00AB65C0">
        <w:rPr>
          <w:rFonts w:cs="Arial"/>
          <w:bCs/>
        </w:rPr>
        <w:t xml:space="preserve">Maximální hodinová potřeba </w:t>
      </w:r>
      <w:proofErr w:type="gramStart"/>
      <w:r w:rsidRPr="00AB65C0">
        <w:rPr>
          <w:rFonts w:cs="Arial"/>
          <w:bCs/>
        </w:rPr>
        <w:t>vody  (</w:t>
      </w:r>
      <w:proofErr w:type="spellStart"/>
      <w:proofErr w:type="gramEnd"/>
      <w:r w:rsidRPr="00AB65C0">
        <w:rPr>
          <w:rFonts w:cs="Arial"/>
          <w:bCs/>
        </w:rPr>
        <w:t>Qh</w:t>
      </w:r>
      <w:proofErr w:type="spellEnd"/>
      <w:r w:rsidRPr="00AB65C0">
        <w:rPr>
          <w:rFonts w:cs="Arial"/>
          <w:bCs/>
        </w:rPr>
        <w:t xml:space="preserve"> ) =(0,784*1,8)/24 =  0,06 m3/hod (0,02 l/s)</w:t>
      </w:r>
    </w:p>
    <w:p w14:paraId="42EC7A07" w14:textId="77777777" w:rsidR="00AB65C0" w:rsidRPr="00AB65C0" w:rsidRDefault="00AB65C0" w:rsidP="00AB65C0">
      <w:pPr>
        <w:spacing w:line="360" w:lineRule="auto"/>
        <w:ind w:firstLine="432"/>
        <w:rPr>
          <w:rFonts w:cs="Arial"/>
          <w:bCs/>
        </w:rPr>
      </w:pPr>
      <w:r w:rsidRPr="00AB65C0">
        <w:rPr>
          <w:rFonts w:cs="Arial"/>
          <w:bCs/>
        </w:rPr>
        <w:t>Roční potřeba vody (</w:t>
      </w:r>
      <w:proofErr w:type="spellStart"/>
      <w:proofErr w:type="gramStart"/>
      <w:r w:rsidRPr="00AB65C0">
        <w:rPr>
          <w:rFonts w:cs="Arial"/>
          <w:bCs/>
        </w:rPr>
        <w:t>Qrok</w:t>
      </w:r>
      <w:proofErr w:type="spellEnd"/>
      <w:r w:rsidRPr="00AB65C0">
        <w:rPr>
          <w:rFonts w:cs="Arial"/>
          <w:bCs/>
        </w:rPr>
        <w:t xml:space="preserve">)   </w:t>
      </w:r>
      <w:proofErr w:type="gramEnd"/>
      <w:r w:rsidRPr="00AB65C0">
        <w:rPr>
          <w:rFonts w:cs="Arial"/>
          <w:bCs/>
        </w:rPr>
        <w:t xml:space="preserve">                        180*0,56  =              100,8 m3/rok</w:t>
      </w:r>
    </w:p>
    <w:p w14:paraId="05123337" w14:textId="77777777" w:rsidR="00AB65C0" w:rsidRPr="00AB65C0" w:rsidRDefault="00AB65C0" w:rsidP="00AB65C0">
      <w:pPr>
        <w:spacing w:line="360" w:lineRule="auto"/>
        <w:ind w:firstLine="432"/>
        <w:rPr>
          <w:rFonts w:cs="Arial"/>
          <w:bCs/>
        </w:rPr>
      </w:pPr>
    </w:p>
    <w:p w14:paraId="26438233" w14:textId="77777777" w:rsidR="00AB65C0" w:rsidRPr="00AB65C0" w:rsidRDefault="00AB65C0" w:rsidP="00AB65C0">
      <w:pPr>
        <w:spacing w:line="360" w:lineRule="auto"/>
        <w:ind w:firstLine="432"/>
        <w:rPr>
          <w:rFonts w:cs="Arial"/>
          <w:bCs/>
        </w:rPr>
      </w:pPr>
      <w:r w:rsidRPr="00AB65C0">
        <w:rPr>
          <w:rFonts w:cs="Arial"/>
          <w:bCs/>
        </w:rPr>
        <w:t xml:space="preserve">Výpočtový průtok dle počtu zařizovacích předmětů a normy ČSN 75 </w:t>
      </w:r>
      <w:proofErr w:type="gramStart"/>
      <w:r w:rsidRPr="00AB65C0">
        <w:rPr>
          <w:rFonts w:cs="Arial"/>
          <w:bCs/>
        </w:rPr>
        <w:t>5455  1</w:t>
      </w:r>
      <w:proofErr w:type="gramEnd"/>
      <w:r w:rsidRPr="00AB65C0">
        <w:rPr>
          <w:rFonts w:cs="Arial"/>
          <w:bCs/>
        </w:rPr>
        <w:t>,20 l/s.</w:t>
      </w:r>
    </w:p>
    <w:p w14:paraId="7E44612E" w14:textId="06E6A15E" w:rsidR="00DC3CED" w:rsidRPr="00DC3CED" w:rsidRDefault="00AB65C0" w:rsidP="00AB65C0">
      <w:pPr>
        <w:spacing w:line="360" w:lineRule="auto"/>
        <w:ind w:firstLine="432"/>
        <w:rPr>
          <w:rFonts w:cs="Arial"/>
          <w:bCs/>
        </w:rPr>
      </w:pPr>
      <w:r w:rsidRPr="00AB65C0">
        <w:rPr>
          <w:rFonts w:cs="Arial"/>
          <w:bCs/>
        </w:rPr>
        <w:t xml:space="preserve">Pitná voda bude přivedena do objektu z nové vodovodní přípojky PE100RC d40 napojené na nový vodovodní řad V1 PE100RC d63/d40, napojený na stávající vodovodní síť v městysu Svatava. </w:t>
      </w:r>
      <w:r w:rsidR="00DC3CED" w:rsidRPr="00DC3CED">
        <w:rPr>
          <w:rFonts w:cs="Arial"/>
          <w:bCs/>
        </w:rPr>
        <w:t xml:space="preserve"> </w:t>
      </w:r>
    </w:p>
    <w:bookmarkEnd w:id="22"/>
    <w:p w14:paraId="0FA9AD97" w14:textId="69F2E3C8" w:rsidR="00DC3CED" w:rsidRPr="00DC3CED" w:rsidRDefault="00DC3CED" w:rsidP="009013A2">
      <w:pPr>
        <w:pStyle w:val="Nadpis2"/>
        <w:rPr>
          <w:rFonts w:cs="Arial"/>
          <w:bCs/>
          <w:iCs/>
        </w:rPr>
      </w:pPr>
      <w:r w:rsidRPr="00DC3CED">
        <w:rPr>
          <w:rFonts w:cs="Arial"/>
          <w:bCs/>
          <w:iCs/>
        </w:rPr>
        <w:lastRenderedPageBreak/>
        <w:t xml:space="preserve">  </w:t>
      </w:r>
      <w:bookmarkStart w:id="23" w:name="_Toc179303219"/>
      <w:r w:rsidRPr="00DC3CED">
        <w:rPr>
          <w:rFonts w:cs="Arial"/>
          <w:bCs/>
          <w:iCs/>
        </w:rPr>
        <w:t>Vnitřní vodovod – technické řešení</w:t>
      </w:r>
      <w:bookmarkEnd w:id="23"/>
    </w:p>
    <w:p w14:paraId="0BD016ED" w14:textId="77777777" w:rsidR="00AB65C0" w:rsidRPr="00AB65C0" w:rsidRDefault="00AB65C0" w:rsidP="00AB65C0">
      <w:pPr>
        <w:spacing w:line="360" w:lineRule="auto"/>
        <w:ind w:firstLine="432"/>
        <w:rPr>
          <w:rFonts w:cs="Arial"/>
          <w:bCs/>
        </w:rPr>
      </w:pPr>
      <w:r w:rsidRPr="00AB65C0">
        <w:rPr>
          <w:rFonts w:cs="Arial"/>
          <w:bCs/>
        </w:rPr>
        <w:t>Pitná voda bude přivedena do objektu novou vodovodní přípojkou PE100RC d40 (SO15.2</w:t>
      </w:r>
      <w:proofErr w:type="gramStart"/>
      <w:r w:rsidRPr="00AB65C0">
        <w:rPr>
          <w:rFonts w:cs="Arial"/>
          <w:bCs/>
        </w:rPr>
        <w:t>)  z</w:t>
      </w:r>
      <w:proofErr w:type="gramEnd"/>
      <w:r w:rsidRPr="00AB65C0">
        <w:rPr>
          <w:rFonts w:cs="Arial"/>
          <w:bCs/>
        </w:rPr>
        <w:t xml:space="preserve"> nového vodovodního řadu PE100RC d63/d40 (SO15.1) napojeného na vodovodní síť v městysu Svatava. Před objektem bude osazena podzemní vodoměrná šachta. V šachtě bude osazen hlavní uzávěr vody, filtr, fakturační vodoměr, kompenzátor, zpětná klapka a vypouštěcí ventily. Nová vodovodní přípojka PE100RC d</w:t>
      </w:r>
      <w:proofErr w:type="gramStart"/>
      <w:r w:rsidRPr="00AB65C0">
        <w:rPr>
          <w:rFonts w:cs="Arial"/>
          <w:bCs/>
        </w:rPr>
        <w:t>40  bude</w:t>
      </w:r>
      <w:proofErr w:type="gramEnd"/>
      <w:r w:rsidRPr="00AB65C0">
        <w:rPr>
          <w:rFonts w:cs="Arial"/>
          <w:bCs/>
        </w:rPr>
        <w:t xml:space="preserve"> vstupovat do objektu v  místnosti 1.05 v 1.NP, kde bude osazen uzávěr vody a potrubí bude rozvedeno pod stropem a v příčkách k zařizovacím předmětům a ohřívači TV (m.č.1.04). V místnosti s pisoáry bude umístěn výtokový ventil s přípojkou pro hadici. Materiál potrubí bude síťovaný PE-X spojovaný lisováním. Potrubí bude izolováno proti rosení.</w:t>
      </w:r>
    </w:p>
    <w:p w14:paraId="490C32E0" w14:textId="77777777" w:rsidR="00AB65C0" w:rsidRPr="00AB65C0" w:rsidRDefault="00AB65C0" w:rsidP="00AB65C0">
      <w:pPr>
        <w:spacing w:line="360" w:lineRule="auto"/>
        <w:ind w:firstLine="432"/>
        <w:rPr>
          <w:rFonts w:cs="Arial"/>
          <w:bCs/>
        </w:rPr>
      </w:pPr>
      <w:r w:rsidRPr="00AB65C0">
        <w:rPr>
          <w:rFonts w:cs="Arial"/>
          <w:bCs/>
        </w:rPr>
        <w:t xml:space="preserve">Zásobování teplou vodou je řešeno centrálně z elektricky ohřívaného zásobníku teplé vody o objemu </w:t>
      </w:r>
      <w:proofErr w:type="gramStart"/>
      <w:r w:rsidRPr="00AB65C0">
        <w:rPr>
          <w:rFonts w:cs="Arial"/>
          <w:bCs/>
        </w:rPr>
        <w:t>80l</w:t>
      </w:r>
      <w:proofErr w:type="gramEnd"/>
      <w:r w:rsidRPr="00AB65C0">
        <w:rPr>
          <w:rFonts w:cs="Arial"/>
          <w:bCs/>
        </w:rPr>
        <w:t>.  Rozvod teplé vody bude proveden z materiálu PE-X. Všechny rozvody teplé vody budou izolovány tepelnou izolací.</w:t>
      </w:r>
    </w:p>
    <w:p w14:paraId="74089EBA" w14:textId="77777777" w:rsidR="00AB65C0" w:rsidRPr="00AB65C0" w:rsidRDefault="00AB65C0" w:rsidP="00AB65C0">
      <w:pPr>
        <w:spacing w:line="360" w:lineRule="auto"/>
        <w:ind w:firstLine="432"/>
        <w:rPr>
          <w:rFonts w:cs="Arial"/>
          <w:bCs/>
        </w:rPr>
      </w:pPr>
      <w:r w:rsidRPr="00AB65C0">
        <w:rPr>
          <w:rFonts w:cs="Arial"/>
          <w:bCs/>
        </w:rPr>
        <w:t xml:space="preserve">Rozvod vody v objektu bude proveden pod stropem a v příčkách k jednotlivým zařizovacím předmětům. </w:t>
      </w:r>
    </w:p>
    <w:p w14:paraId="0E9725F0" w14:textId="09BE403B" w:rsidR="00DC3CED" w:rsidRPr="00DC3CED" w:rsidRDefault="00AB65C0" w:rsidP="00AB65C0">
      <w:pPr>
        <w:spacing w:line="360" w:lineRule="auto"/>
        <w:ind w:firstLine="432"/>
        <w:rPr>
          <w:rFonts w:cs="Arial"/>
          <w:bCs/>
        </w:rPr>
      </w:pPr>
      <w:r w:rsidRPr="00AB65C0">
        <w:rPr>
          <w:rFonts w:cs="Arial"/>
          <w:bCs/>
        </w:rPr>
        <w:t xml:space="preserve">Zařizovací předměty budou nerezové v </w:t>
      </w:r>
      <w:proofErr w:type="spellStart"/>
      <w:r w:rsidRPr="00AB65C0">
        <w:rPr>
          <w:rFonts w:cs="Arial"/>
          <w:bCs/>
        </w:rPr>
        <w:t>antivandalovém</w:t>
      </w:r>
      <w:proofErr w:type="spellEnd"/>
      <w:r w:rsidRPr="00AB65C0">
        <w:rPr>
          <w:rFonts w:cs="Arial"/>
          <w:bCs/>
        </w:rPr>
        <w:t xml:space="preserve"> provedení. WC, zahrnující soupravy, mísy a splachovací nádrže, musí mít úplný objem splachovací vody maximálně 6 l. a maximální průměrný objem splachovací vody 3,5l. Pisoáry budou mít spotřebu maximálně 2 l/mísu/hodinu. Splachovací pisoáry budou mít maximální úplný objem splachovací vody 1 l. Umyvadlové baterie a výlevkové baterie budou mít maximální průtok 6 l/min.</w:t>
      </w:r>
    </w:p>
    <w:p w14:paraId="3346C455" w14:textId="77777777" w:rsidR="00DC3CED" w:rsidRPr="00820156" w:rsidRDefault="00DC3CED" w:rsidP="00035A3A">
      <w:pPr>
        <w:spacing w:line="360" w:lineRule="auto"/>
        <w:ind w:firstLine="432"/>
        <w:rPr>
          <w:rFonts w:cs="Arial"/>
        </w:rPr>
      </w:pPr>
    </w:p>
    <w:p w14:paraId="29F4F1E9" w14:textId="1FFCDB3F" w:rsidR="007D7EDE" w:rsidRPr="009F1DDA" w:rsidRDefault="009013A2" w:rsidP="007D7EDE">
      <w:pPr>
        <w:pStyle w:val="Nadpis1"/>
        <w:numPr>
          <w:ilvl w:val="0"/>
          <w:numId w:val="1"/>
        </w:numPr>
      </w:pPr>
      <w:bookmarkStart w:id="24" w:name="_Toc179303220"/>
      <w:r w:rsidRPr="009013A2">
        <w:t>ZAŘÍZENÍ PRO VYTÁPĚNÍ STAVEB</w:t>
      </w:r>
      <w:bookmarkEnd w:id="24"/>
    </w:p>
    <w:p w14:paraId="1CE00129" w14:textId="425EDA95" w:rsidR="00AB65C0" w:rsidRDefault="00AB65C0" w:rsidP="00AB65C0">
      <w:pPr>
        <w:ind w:firstLine="432"/>
      </w:pPr>
      <w:bookmarkStart w:id="25" w:name="_Toc215878641"/>
      <w:r>
        <w:t xml:space="preserve">Objekt je navržen jako nevytápěný. </w:t>
      </w:r>
    </w:p>
    <w:p w14:paraId="7FF1B3D4" w14:textId="2F8D7F53" w:rsidR="009013A2" w:rsidRDefault="009013A2" w:rsidP="009013A2">
      <w:pPr>
        <w:ind w:firstLine="432"/>
      </w:pPr>
    </w:p>
    <w:p w14:paraId="677ADA99" w14:textId="69946065" w:rsidR="007D7EDE" w:rsidRPr="009F1DDA" w:rsidRDefault="005E7FE0" w:rsidP="007D7EDE">
      <w:pPr>
        <w:pStyle w:val="Nadpis1"/>
        <w:numPr>
          <w:ilvl w:val="0"/>
          <w:numId w:val="1"/>
        </w:numPr>
      </w:pPr>
      <w:bookmarkStart w:id="26" w:name="_Toc179303221"/>
      <w:r w:rsidRPr="009013A2">
        <w:t>VZDUCHOTECHNIKA, CHLAZENÍ</w:t>
      </w:r>
      <w:bookmarkEnd w:id="26"/>
      <w:r w:rsidR="007D7EDE">
        <w:t xml:space="preserve"> </w:t>
      </w:r>
    </w:p>
    <w:p w14:paraId="0C51709D" w14:textId="77777777" w:rsidR="009013A2" w:rsidRPr="00346435" w:rsidRDefault="009013A2" w:rsidP="009013A2">
      <w:pPr>
        <w:pStyle w:val="Nadpis2"/>
        <w:tabs>
          <w:tab w:val="clear" w:pos="576"/>
          <w:tab w:val="left" w:pos="567"/>
        </w:tabs>
        <w:ind w:left="567" w:hanging="578"/>
      </w:pPr>
      <w:bookmarkStart w:id="27" w:name="_Toc174973634"/>
      <w:bookmarkStart w:id="28" w:name="_Toc179303222"/>
      <w:r w:rsidRPr="00346435">
        <w:t>Přehled výchozích podkladů</w:t>
      </w:r>
      <w:bookmarkEnd w:id="27"/>
      <w:bookmarkEnd w:id="28"/>
    </w:p>
    <w:p w14:paraId="5D1AE4A9" w14:textId="77777777" w:rsidR="00AB65C0" w:rsidRPr="00AB65C0" w:rsidRDefault="00AB65C0" w:rsidP="00AB65C0">
      <w:pPr>
        <w:ind w:left="567"/>
        <w:rPr>
          <w:rFonts w:cs="Arial"/>
          <w:u w:val="single"/>
        </w:rPr>
      </w:pPr>
      <w:bookmarkStart w:id="29" w:name="_Toc105290259"/>
      <w:bookmarkStart w:id="30" w:name="_Toc116091472"/>
      <w:bookmarkStart w:id="31" w:name="_Toc138208205"/>
      <w:bookmarkStart w:id="32" w:name="_Toc138208373"/>
      <w:bookmarkStart w:id="33" w:name="_Toc213212879"/>
      <w:bookmarkStart w:id="34" w:name="_Toc277182365"/>
      <w:bookmarkStart w:id="35" w:name="_Toc277182684"/>
      <w:r w:rsidRPr="00AB65C0">
        <w:rPr>
          <w:rFonts w:cs="Arial"/>
          <w:u w:val="single"/>
        </w:rPr>
        <w:t>Seznam použitých norem, předpisů a podkladů</w:t>
      </w:r>
    </w:p>
    <w:p w14:paraId="6BC31C5B" w14:textId="77777777" w:rsidR="00AB65C0" w:rsidRPr="00AB65C0" w:rsidRDefault="00AB65C0" w:rsidP="00AB65C0">
      <w:pPr>
        <w:ind w:left="567"/>
        <w:rPr>
          <w:rFonts w:cs="Arial"/>
        </w:rPr>
      </w:pPr>
      <w:r w:rsidRPr="00AB65C0">
        <w:rPr>
          <w:rFonts w:cs="Arial"/>
        </w:rPr>
        <w:t>Projekt respektuje platné normy a předpisy, zvláště pak:</w:t>
      </w:r>
    </w:p>
    <w:p w14:paraId="3723BDA7" w14:textId="77777777" w:rsidR="00AB65C0" w:rsidRPr="00AB65C0" w:rsidRDefault="00AB65C0" w:rsidP="00AB65C0">
      <w:pPr>
        <w:ind w:left="567"/>
        <w:rPr>
          <w:rFonts w:cs="Arial"/>
        </w:rPr>
      </w:pPr>
      <w:r w:rsidRPr="00AB65C0">
        <w:rPr>
          <w:rFonts w:cs="Arial"/>
        </w:rPr>
        <w:t>ČSN 12 7010</w:t>
      </w:r>
      <w:r w:rsidRPr="00AB65C0">
        <w:rPr>
          <w:rFonts w:cs="Arial"/>
        </w:rPr>
        <w:tab/>
        <w:t>Navrhování vzduchotechnických a klimatizačních zařízení, červen 2014, Z1 1/2016</w:t>
      </w:r>
    </w:p>
    <w:p w14:paraId="712F8D67" w14:textId="77777777" w:rsidR="00AB65C0" w:rsidRPr="00AB65C0" w:rsidRDefault="00AB65C0" w:rsidP="00AB65C0">
      <w:pPr>
        <w:ind w:left="567"/>
        <w:rPr>
          <w:rFonts w:cs="Arial"/>
        </w:rPr>
      </w:pPr>
      <w:r w:rsidRPr="00AB65C0">
        <w:rPr>
          <w:rFonts w:cs="Arial"/>
        </w:rPr>
        <w:t>ČSN 73 0548</w:t>
      </w:r>
      <w:r w:rsidRPr="00AB65C0">
        <w:rPr>
          <w:rFonts w:cs="Arial"/>
        </w:rPr>
        <w:tab/>
        <w:t>Výpočet tepelné zátěže klimatizovaných prostorů, červenec 1986</w:t>
      </w:r>
    </w:p>
    <w:p w14:paraId="48508B2C" w14:textId="77777777" w:rsidR="00AB65C0" w:rsidRPr="00AB65C0" w:rsidRDefault="00AB65C0" w:rsidP="00AB65C0">
      <w:pPr>
        <w:ind w:left="567"/>
        <w:rPr>
          <w:rFonts w:cs="Arial"/>
        </w:rPr>
      </w:pPr>
      <w:r w:rsidRPr="00AB65C0">
        <w:rPr>
          <w:rFonts w:cs="Arial"/>
        </w:rPr>
        <w:t>ČSN 73 0802 ed.2</w:t>
      </w:r>
      <w:r w:rsidRPr="00AB65C0">
        <w:rPr>
          <w:rFonts w:cs="Arial"/>
        </w:rPr>
        <w:tab/>
        <w:t>Požární bezpečnost staveb. Nevýrobní objekty, říjen 2020</w:t>
      </w:r>
    </w:p>
    <w:p w14:paraId="54F80068" w14:textId="77777777" w:rsidR="00AB65C0" w:rsidRPr="00AB65C0" w:rsidRDefault="00AB65C0" w:rsidP="00AB65C0">
      <w:pPr>
        <w:ind w:left="567"/>
        <w:rPr>
          <w:rFonts w:cs="Arial"/>
        </w:rPr>
      </w:pPr>
      <w:r w:rsidRPr="00AB65C0">
        <w:rPr>
          <w:rFonts w:cs="Arial"/>
        </w:rPr>
        <w:t>ČSN 73 0804 ed.2</w:t>
      </w:r>
      <w:r w:rsidRPr="00AB65C0">
        <w:rPr>
          <w:rFonts w:cs="Arial"/>
        </w:rPr>
        <w:tab/>
        <w:t>Požární bezpečnost staveb. Výrobní objekty, říjen 2020</w:t>
      </w:r>
    </w:p>
    <w:p w14:paraId="4934856D" w14:textId="77777777" w:rsidR="00AB65C0" w:rsidRPr="00AB65C0" w:rsidRDefault="00AB65C0" w:rsidP="00AB65C0">
      <w:pPr>
        <w:ind w:left="567"/>
        <w:rPr>
          <w:rFonts w:cs="Arial"/>
        </w:rPr>
      </w:pPr>
      <w:r w:rsidRPr="00AB65C0">
        <w:rPr>
          <w:rFonts w:cs="Arial"/>
        </w:rPr>
        <w:lastRenderedPageBreak/>
        <w:t>ČSN 73 0810</w:t>
      </w:r>
      <w:r w:rsidRPr="00AB65C0">
        <w:rPr>
          <w:rFonts w:cs="Arial"/>
        </w:rPr>
        <w:tab/>
        <w:t xml:space="preserve">Požární bezpečnost </w:t>
      </w:r>
      <w:proofErr w:type="gramStart"/>
      <w:r w:rsidRPr="00AB65C0">
        <w:rPr>
          <w:rFonts w:cs="Arial"/>
        </w:rPr>
        <w:t>staveb - společná</w:t>
      </w:r>
      <w:proofErr w:type="gramEnd"/>
      <w:r w:rsidRPr="00AB65C0">
        <w:rPr>
          <w:rFonts w:cs="Arial"/>
        </w:rPr>
        <w:t xml:space="preserve"> ustanovení, srpen 2016, Opr.1 2020</w:t>
      </w:r>
    </w:p>
    <w:p w14:paraId="7EEF72CC" w14:textId="77777777" w:rsidR="00AB65C0" w:rsidRPr="00AB65C0" w:rsidRDefault="00AB65C0" w:rsidP="00AB65C0">
      <w:pPr>
        <w:ind w:left="567"/>
        <w:rPr>
          <w:rFonts w:cs="Arial"/>
        </w:rPr>
      </w:pPr>
      <w:r w:rsidRPr="00AB65C0">
        <w:rPr>
          <w:rFonts w:cs="Arial"/>
        </w:rPr>
        <w:t>ČSN 73 0872</w:t>
      </w:r>
      <w:r w:rsidRPr="00AB65C0">
        <w:rPr>
          <w:rFonts w:cs="Arial"/>
        </w:rPr>
        <w:tab/>
        <w:t>Ochrana stavebních objektů proti šíření požáru vzduchotechnickým zařízením, leden 1996</w:t>
      </w:r>
    </w:p>
    <w:p w14:paraId="4313F1E6" w14:textId="77777777" w:rsidR="00AB65C0" w:rsidRPr="00AB65C0" w:rsidRDefault="00AB65C0" w:rsidP="00AB65C0">
      <w:pPr>
        <w:ind w:left="567"/>
        <w:rPr>
          <w:rFonts w:cs="Arial"/>
        </w:rPr>
      </w:pPr>
      <w:r w:rsidRPr="00AB65C0">
        <w:rPr>
          <w:rFonts w:cs="Arial"/>
        </w:rPr>
        <w:t>ČSN 73 4108</w:t>
      </w:r>
      <w:r w:rsidRPr="00AB65C0">
        <w:rPr>
          <w:rFonts w:cs="Arial"/>
        </w:rPr>
        <w:tab/>
        <w:t>Hygienická zařízení a šatny, únor 2013</w:t>
      </w:r>
    </w:p>
    <w:p w14:paraId="6F33CCB5" w14:textId="77777777" w:rsidR="00AB65C0" w:rsidRPr="00AB65C0" w:rsidRDefault="00AB65C0" w:rsidP="00AB65C0">
      <w:pPr>
        <w:ind w:left="567"/>
        <w:rPr>
          <w:rFonts w:cs="Arial"/>
        </w:rPr>
      </w:pPr>
      <w:r w:rsidRPr="00AB65C0">
        <w:rPr>
          <w:rFonts w:cs="Arial"/>
        </w:rPr>
        <w:t>Sb. zákonů č. 361/2007 Sb. kterým se stanoví podmínky ochrany zdraví při práci se změnami: 68/2010 Sb., 93/2012 Sb., 9/2013 Sb., 32/2016 Sb., 246/2018 Sb., 41/2020 Sb.</w:t>
      </w:r>
    </w:p>
    <w:p w14:paraId="314138E3" w14:textId="77777777" w:rsidR="00AB65C0" w:rsidRPr="00AB65C0" w:rsidRDefault="00AB65C0" w:rsidP="00AB65C0">
      <w:pPr>
        <w:ind w:left="567"/>
        <w:rPr>
          <w:rFonts w:cs="Arial"/>
        </w:rPr>
      </w:pPr>
      <w:r w:rsidRPr="00AB65C0">
        <w:rPr>
          <w:rFonts w:cs="Arial"/>
        </w:rPr>
        <w:t>Sb. zákonů č. 272/2011 ze dne 24. srpna 2011 o ochraně zdraví před nepříznivými účinky hluku a vibrací se změnami 217/2016 Sb., 241/2018 Sb.</w:t>
      </w:r>
    </w:p>
    <w:p w14:paraId="2E301D21" w14:textId="77777777" w:rsidR="00AB65C0" w:rsidRPr="00AB65C0" w:rsidRDefault="00AB65C0" w:rsidP="00AB65C0">
      <w:pPr>
        <w:ind w:left="567"/>
        <w:rPr>
          <w:rFonts w:cs="Arial"/>
          <w:u w:val="single"/>
        </w:rPr>
      </w:pPr>
      <w:r w:rsidRPr="00AB65C0">
        <w:rPr>
          <w:rFonts w:cs="Arial"/>
        </w:rPr>
        <w:t>Sb. zákonů č. 6/2003 ze dne 16.12.2002, kterou se stanoví hygienické limity chemických, fyzikálních a biologických ukazatelů pro vnitřní prostředí pobytových místností některých staveb</w:t>
      </w:r>
    </w:p>
    <w:p w14:paraId="06DA4B77" w14:textId="77777777" w:rsidR="00AB65C0" w:rsidRPr="00AB65C0" w:rsidRDefault="00AB65C0" w:rsidP="00AB65C0">
      <w:pPr>
        <w:ind w:left="567"/>
        <w:rPr>
          <w:rFonts w:cs="Arial"/>
          <w:u w:val="single"/>
        </w:rPr>
      </w:pPr>
    </w:p>
    <w:p w14:paraId="7F8DCADA" w14:textId="77777777" w:rsidR="00AB65C0" w:rsidRPr="00AB65C0" w:rsidRDefault="00AB65C0" w:rsidP="00AB65C0">
      <w:pPr>
        <w:ind w:left="567"/>
        <w:rPr>
          <w:rFonts w:cs="Arial"/>
          <w:u w:val="single"/>
        </w:rPr>
      </w:pPr>
      <w:r w:rsidRPr="00AB65C0">
        <w:rPr>
          <w:rFonts w:cs="Arial"/>
          <w:u w:val="single"/>
        </w:rPr>
        <w:t>Další podklady</w:t>
      </w:r>
    </w:p>
    <w:p w14:paraId="7DABF6FE" w14:textId="77777777" w:rsidR="00AB65C0" w:rsidRPr="00AB65C0" w:rsidRDefault="00AB65C0" w:rsidP="00AB65C0">
      <w:pPr>
        <w:ind w:left="567"/>
        <w:rPr>
          <w:rFonts w:cs="Arial"/>
        </w:rPr>
      </w:pPr>
      <w:r w:rsidRPr="00AB65C0">
        <w:rPr>
          <w:rFonts w:cs="Arial"/>
        </w:rPr>
        <w:t>stavební půdorysy a řezy k 08/2024</w:t>
      </w:r>
    </w:p>
    <w:p w14:paraId="6F7F0B88" w14:textId="492F5A65" w:rsidR="009013A2" w:rsidRPr="00AB65C0" w:rsidRDefault="00AB65C0" w:rsidP="00AB65C0">
      <w:pPr>
        <w:ind w:left="567"/>
      </w:pPr>
      <w:r w:rsidRPr="00AB65C0">
        <w:rPr>
          <w:rFonts w:cs="Arial"/>
        </w:rPr>
        <w:t>požadavky zadavatele</w:t>
      </w:r>
    </w:p>
    <w:p w14:paraId="77EA49D4" w14:textId="77777777" w:rsidR="009013A2" w:rsidRPr="00EB3BB8" w:rsidRDefault="009013A2" w:rsidP="009013A2">
      <w:pPr>
        <w:ind w:left="567"/>
        <w:rPr>
          <w:rFonts w:cs="Arial"/>
        </w:rPr>
      </w:pPr>
    </w:p>
    <w:p w14:paraId="721F4545" w14:textId="77777777" w:rsidR="009013A2" w:rsidRPr="009013A2" w:rsidRDefault="009013A2" w:rsidP="009013A2">
      <w:pPr>
        <w:pStyle w:val="Nadpis2"/>
        <w:tabs>
          <w:tab w:val="clear" w:pos="576"/>
          <w:tab w:val="left" w:pos="567"/>
        </w:tabs>
        <w:ind w:left="567" w:hanging="578"/>
      </w:pPr>
      <w:bookmarkStart w:id="36" w:name="_Toc179303223"/>
      <w:r w:rsidRPr="009013A2">
        <w:t>Parametry venkovního a vnitřního klimatu, výpočtové parametry</w:t>
      </w:r>
      <w:bookmarkEnd w:id="36"/>
    </w:p>
    <w:bookmarkEnd w:id="29"/>
    <w:bookmarkEnd w:id="30"/>
    <w:bookmarkEnd w:id="31"/>
    <w:bookmarkEnd w:id="32"/>
    <w:bookmarkEnd w:id="33"/>
    <w:bookmarkEnd w:id="34"/>
    <w:bookmarkEnd w:id="35"/>
    <w:p w14:paraId="44370293" w14:textId="77777777" w:rsidR="00AB65C0" w:rsidRDefault="00AB65C0" w:rsidP="00AB65C0">
      <w:pPr>
        <w:ind w:left="567"/>
        <w:rPr>
          <w:rFonts w:ascii="Arial Narrow" w:hAnsi="Arial Narrow" w:cs="Arial"/>
          <w:sz w:val="20"/>
          <w:u w:val="single"/>
        </w:rPr>
      </w:pPr>
      <w:r>
        <w:rPr>
          <w:rFonts w:cs="Arial"/>
          <w:u w:val="single"/>
        </w:rPr>
        <w:t>Vnější výpočtové údaje</w:t>
      </w:r>
      <w:r>
        <w:rPr>
          <w:rFonts w:cs="Arial"/>
        </w:rPr>
        <w:tab/>
      </w:r>
    </w:p>
    <w:p w14:paraId="0D6A9F11" w14:textId="77777777" w:rsidR="00AB65C0" w:rsidRDefault="00AB65C0" w:rsidP="00AB65C0">
      <w:pPr>
        <w:ind w:left="567"/>
      </w:pPr>
      <w:r>
        <w:t xml:space="preserve">teplota suchého teploměru </w:t>
      </w:r>
      <w:r>
        <w:tab/>
      </w:r>
      <w:r>
        <w:tab/>
        <w:t>zima</w:t>
      </w:r>
      <w:r>
        <w:tab/>
        <w:t>-</w:t>
      </w:r>
      <w:proofErr w:type="gramStart"/>
      <w:r>
        <w:t>16,4°C</w:t>
      </w:r>
      <w:proofErr w:type="gramEnd"/>
      <w:r>
        <w:tab/>
        <w:t>léto</w:t>
      </w:r>
      <w:r>
        <w:tab/>
        <w:t>31,2°C</w:t>
      </w:r>
    </w:p>
    <w:p w14:paraId="4E650499" w14:textId="77777777" w:rsidR="00AB65C0" w:rsidRDefault="00AB65C0" w:rsidP="00AB65C0">
      <w:pPr>
        <w:ind w:left="567"/>
      </w:pPr>
      <w:r>
        <w:t>entalpie vzduchu</w:t>
      </w:r>
      <w:r>
        <w:tab/>
      </w:r>
      <w:r>
        <w:tab/>
      </w:r>
      <w:r>
        <w:tab/>
        <w:t>zima</w:t>
      </w:r>
      <w:r>
        <w:tab/>
        <w:t xml:space="preserve">-8,5 </w:t>
      </w:r>
      <w:proofErr w:type="spellStart"/>
      <w:r>
        <w:t>kJ</w:t>
      </w:r>
      <w:proofErr w:type="spellEnd"/>
      <w:r>
        <w:t>/kg</w:t>
      </w:r>
      <w:r>
        <w:tab/>
        <w:t>léto</w:t>
      </w:r>
      <w:r>
        <w:tab/>
        <w:t xml:space="preserve">67,0 </w:t>
      </w:r>
      <w:proofErr w:type="spellStart"/>
      <w:r>
        <w:t>kJ</w:t>
      </w:r>
      <w:proofErr w:type="spellEnd"/>
      <w:r>
        <w:t>/kg</w:t>
      </w:r>
    </w:p>
    <w:p w14:paraId="146E4EFB" w14:textId="77777777" w:rsidR="00AB65C0" w:rsidRDefault="00AB65C0" w:rsidP="00AB65C0">
      <w:pPr>
        <w:ind w:left="567"/>
      </w:pPr>
      <w:r>
        <w:t>relativní vlhkost vzduchu</w:t>
      </w:r>
      <w:r>
        <w:tab/>
      </w:r>
      <w:r>
        <w:tab/>
        <w:t xml:space="preserve">zima     </w:t>
      </w:r>
      <w:r>
        <w:tab/>
        <w:t>99 %</w:t>
      </w:r>
      <w:r>
        <w:tab/>
        <w:t>léto</w:t>
      </w:r>
      <w:r>
        <w:tab/>
        <w:t>47 %</w:t>
      </w:r>
    </w:p>
    <w:p w14:paraId="66D8AE26" w14:textId="77777777" w:rsidR="00AB65C0" w:rsidRDefault="00AB65C0" w:rsidP="00AB65C0">
      <w:pPr>
        <w:ind w:left="567"/>
      </w:pPr>
      <w:r>
        <w:t>absolutní vlhkost vzduchu</w:t>
      </w:r>
      <w:r>
        <w:tab/>
      </w:r>
      <w:r>
        <w:tab/>
        <w:t xml:space="preserve">zima </w:t>
      </w:r>
      <w:r>
        <w:tab/>
        <w:t>0,8 g/kg</w:t>
      </w:r>
      <w:r>
        <w:tab/>
        <w:t>léto</w:t>
      </w:r>
      <w:r>
        <w:tab/>
        <w:t>13,6 g/kg</w:t>
      </w:r>
    </w:p>
    <w:p w14:paraId="219DE623" w14:textId="77777777" w:rsidR="00AB65C0" w:rsidRDefault="00AB65C0" w:rsidP="00AB65C0">
      <w:pPr>
        <w:ind w:left="567"/>
        <w:rPr>
          <w:highlight w:val="magenta"/>
        </w:rPr>
      </w:pPr>
    </w:p>
    <w:p w14:paraId="419289A2" w14:textId="77777777" w:rsidR="00AB65C0" w:rsidRDefault="00AB65C0" w:rsidP="00AB65C0">
      <w:pPr>
        <w:ind w:left="567"/>
        <w:rPr>
          <w:rFonts w:cs="Arial"/>
          <w:u w:val="single"/>
        </w:rPr>
      </w:pPr>
      <w:r>
        <w:rPr>
          <w:rFonts w:cs="Arial"/>
          <w:u w:val="single"/>
        </w:rPr>
        <w:t>Vnitřní výpočtové údaje</w:t>
      </w:r>
      <w:r>
        <w:rPr>
          <w:rFonts w:cs="Arial"/>
        </w:rPr>
        <w:tab/>
      </w:r>
    </w:p>
    <w:p w14:paraId="2DB6D92E" w14:textId="77777777" w:rsidR="00AB65C0" w:rsidRDefault="00AB65C0" w:rsidP="00AB65C0">
      <w:pPr>
        <w:ind w:left="567"/>
        <w:rPr>
          <w:rFonts w:cs="Arial"/>
        </w:rPr>
      </w:pPr>
      <w:r>
        <w:rPr>
          <w:rFonts w:cs="Arial"/>
        </w:rPr>
        <w:t>Hygienické zázemí:</w:t>
      </w:r>
    </w:p>
    <w:p w14:paraId="5AB67E92" w14:textId="77777777" w:rsidR="00AB65C0" w:rsidRDefault="00AB65C0" w:rsidP="00AB65C0">
      <w:pPr>
        <w:ind w:left="567"/>
        <w:rPr>
          <w:rFonts w:cs="Arial"/>
        </w:rPr>
      </w:pPr>
      <w:r>
        <w:rPr>
          <w:rFonts w:cs="Arial"/>
        </w:rPr>
        <w:tab/>
      </w:r>
      <w:r>
        <w:rPr>
          <w:rFonts w:cs="Arial"/>
        </w:rPr>
        <w:tab/>
        <w:t>teplota vzduchu</w:t>
      </w:r>
      <w:r>
        <w:rPr>
          <w:rFonts w:cs="Arial"/>
        </w:rPr>
        <w:tab/>
        <w:t xml:space="preserve">zima </w:t>
      </w:r>
      <w:r>
        <w:rPr>
          <w:rFonts w:cs="Arial"/>
        </w:rPr>
        <w:tab/>
        <w:t>negarantována</w:t>
      </w:r>
      <w:r>
        <w:rPr>
          <w:rFonts w:cs="Arial"/>
        </w:rPr>
        <w:tab/>
        <w:t>léto</w:t>
      </w:r>
      <w:r>
        <w:rPr>
          <w:rFonts w:cs="Arial"/>
        </w:rPr>
        <w:tab/>
        <w:t>negarantována</w:t>
      </w:r>
    </w:p>
    <w:p w14:paraId="26227E1C" w14:textId="77777777" w:rsidR="00AB65C0" w:rsidRDefault="00AB65C0" w:rsidP="00AB65C0">
      <w:pPr>
        <w:ind w:left="567"/>
        <w:rPr>
          <w:rFonts w:cs="Arial"/>
        </w:rPr>
      </w:pPr>
      <w:r>
        <w:rPr>
          <w:rFonts w:cs="Arial"/>
        </w:rPr>
        <w:tab/>
      </w:r>
      <w:r>
        <w:rPr>
          <w:rFonts w:cs="Arial"/>
        </w:rPr>
        <w:tab/>
        <w:t>relativní vlhkost vzduchu</w:t>
      </w:r>
      <w:r>
        <w:rPr>
          <w:rFonts w:cs="Arial"/>
        </w:rPr>
        <w:tab/>
        <w:t>negarantována</w:t>
      </w:r>
    </w:p>
    <w:p w14:paraId="144CAE33" w14:textId="77777777" w:rsidR="00AB65C0" w:rsidRDefault="00AB65C0" w:rsidP="00AB65C0">
      <w:pPr>
        <w:rPr>
          <w:rFonts w:cs="Arial"/>
        </w:rPr>
      </w:pPr>
    </w:p>
    <w:p w14:paraId="5CC38C94" w14:textId="77777777" w:rsidR="00AB65C0" w:rsidRDefault="00AB65C0" w:rsidP="00AB65C0">
      <w:pPr>
        <w:ind w:left="567"/>
        <w:rPr>
          <w:rFonts w:cs="Arial"/>
          <w:u w:val="single"/>
        </w:rPr>
      </w:pPr>
      <w:r>
        <w:rPr>
          <w:rFonts w:cs="Arial"/>
          <w:u w:val="single"/>
        </w:rPr>
        <w:t>Výpočtové parametry čerstvého vzduchu</w:t>
      </w:r>
    </w:p>
    <w:p w14:paraId="54F4F07E" w14:textId="77777777" w:rsidR="00AB65C0" w:rsidRDefault="00AB65C0" w:rsidP="00AB65C0"/>
    <w:p w14:paraId="53BAECBC" w14:textId="77777777" w:rsidR="00AB65C0" w:rsidRDefault="00AB65C0" w:rsidP="00AB65C0">
      <w:pPr>
        <w:ind w:left="567"/>
      </w:pPr>
      <w:r>
        <w:t>Zařízení sociální vybavenosti (minimální odtahované množství):</w:t>
      </w:r>
    </w:p>
    <w:p w14:paraId="4518D5C4" w14:textId="77777777" w:rsidR="00AB65C0" w:rsidRDefault="00AB65C0" w:rsidP="00AB65C0">
      <w:pPr>
        <w:ind w:left="567"/>
      </w:pPr>
      <w:r>
        <w:t>Klozet:</w:t>
      </w:r>
      <w:r>
        <w:tab/>
      </w:r>
      <w:r>
        <w:tab/>
        <w:t>50 m3/h</w:t>
      </w:r>
    </w:p>
    <w:p w14:paraId="64CDA880" w14:textId="77777777" w:rsidR="00AB65C0" w:rsidRDefault="00AB65C0" w:rsidP="00AB65C0">
      <w:pPr>
        <w:ind w:left="567"/>
      </w:pPr>
      <w:r>
        <w:t>Pisoár:</w:t>
      </w:r>
      <w:r>
        <w:tab/>
      </w:r>
      <w:r>
        <w:tab/>
        <w:t>25 m3/h</w:t>
      </w:r>
    </w:p>
    <w:p w14:paraId="40C630B5" w14:textId="77777777" w:rsidR="00AB65C0" w:rsidRDefault="00AB65C0" w:rsidP="00AB65C0">
      <w:pPr>
        <w:ind w:left="567"/>
      </w:pPr>
      <w:r>
        <w:t>Umyvadlo:</w:t>
      </w:r>
      <w:r>
        <w:tab/>
        <w:t>30 m3/h</w:t>
      </w:r>
    </w:p>
    <w:p w14:paraId="0E477369" w14:textId="77777777" w:rsidR="00AB65C0" w:rsidRDefault="00AB65C0" w:rsidP="00AB65C0">
      <w:pPr>
        <w:ind w:left="567"/>
      </w:pPr>
      <w:r>
        <w:lastRenderedPageBreak/>
        <w:t>Dřez:</w:t>
      </w:r>
      <w:r>
        <w:tab/>
      </w:r>
      <w:r>
        <w:tab/>
        <w:t>30 m3/h</w:t>
      </w:r>
    </w:p>
    <w:p w14:paraId="66234CF2" w14:textId="77777777" w:rsidR="00AB65C0" w:rsidRDefault="00AB65C0" w:rsidP="00AB65C0">
      <w:pPr>
        <w:ind w:left="567"/>
      </w:pPr>
      <w:r>
        <w:t>Úklid:</w:t>
      </w:r>
      <w:r>
        <w:tab/>
      </w:r>
      <w:r>
        <w:tab/>
        <w:t>50 m3/h</w:t>
      </w:r>
    </w:p>
    <w:p w14:paraId="58CBA34E" w14:textId="77777777" w:rsidR="009013A2" w:rsidRPr="006118F2" w:rsidRDefault="009013A2" w:rsidP="009013A2">
      <w:pPr>
        <w:rPr>
          <w:highlight w:val="magenta"/>
        </w:rPr>
      </w:pPr>
    </w:p>
    <w:p w14:paraId="1744CB5E" w14:textId="77777777" w:rsidR="009013A2" w:rsidRPr="00B93596" w:rsidRDefault="009013A2" w:rsidP="009013A2">
      <w:pPr>
        <w:pStyle w:val="Nadpis2"/>
        <w:tabs>
          <w:tab w:val="clear" w:pos="576"/>
          <w:tab w:val="left" w:pos="567"/>
        </w:tabs>
        <w:ind w:left="567" w:hanging="578"/>
      </w:pPr>
      <w:bookmarkStart w:id="37" w:name="_Toc174973635"/>
      <w:bookmarkStart w:id="38" w:name="_Toc179303224"/>
      <w:r w:rsidRPr="00B93596">
        <w:t>Celková koncepce vzduchotechniky</w:t>
      </w:r>
      <w:bookmarkEnd w:id="37"/>
      <w:bookmarkEnd w:id="38"/>
    </w:p>
    <w:p w14:paraId="21305A07" w14:textId="77777777" w:rsidR="009A5319" w:rsidRDefault="009A5319" w:rsidP="009A5319">
      <w:pPr>
        <w:ind w:left="567"/>
        <w:rPr>
          <w:rFonts w:ascii="Arial Narrow" w:hAnsi="Arial Narrow"/>
          <w:sz w:val="20"/>
        </w:rPr>
      </w:pPr>
      <w:r>
        <w:t xml:space="preserve">Stavební objekt bude vybaven zařízením vzduchotechniky podle jejich funkce a požadavků na provoz. </w:t>
      </w:r>
    </w:p>
    <w:p w14:paraId="56FA83B3" w14:textId="77777777" w:rsidR="009A5319" w:rsidRDefault="009A5319" w:rsidP="009A5319">
      <w:pPr>
        <w:ind w:left="567"/>
      </w:pPr>
      <w:bookmarkStart w:id="39" w:name="_Hlk174970837"/>
      <w:r>
        <w:t xml:space="preserve">Podrobný popis větrání jednotlivých prostor a popis zařízení s hlavními parametry je uveden v následujících kapitolách. </w:t>
      </w:r>
      <w:bookmarkEnd w:id="39"/>
    </w:p>
    <w:p w14:paraId="639B5CF7" w14:textId="77777777" w:rsidR="009A5319" w:rsidRDefault="009A5319" w:rsidP="009A5319">
      <w:pPr>
        <w:ind w:left="567"/>
      </w:pPr>
      <w:r>
        <w:t>Všechny prostory budou nuceně větrány.</w:t>
      </w:r>
    </w:p>
    <w:p w14:paraId="5A4A61FF" w14:textId="77777777" w:rsidR="009A5319" w:rsidRDefault="009A5319" w:rsidP="009A5319">
      <w:pPr>
        <w:ind w:left="567"/>
      </w:pPr>
      <w:r>
        <w:t xml:space="preserve">Nasávání zařízení vzduchotechniky bude situováno tak, aby bylo zabezpečeno, že nasávaný vzduch nebude znehodnocen nečistotami ani nebude v létě přehřátý. Tlumiče hluku jsou navrženy v potrubí odvodu a výfuku. </w:t>
      </w:r>
    </w:p>
    <w:p w14:paraId="729E4D8C" w14:textId="77777777" w:rsidR="009A5319" w:rsidRDefault="009A5319" w:rsidP="009A5319">
      <w:pPr>
        <w:ind w:left="567"/>
      </w:pPr>
      <w:r>
        <w:t>Zařízení vzduchotechniky nekryje tepelnou ztrátu objektu.</w:t>
      </w:r>
    </w:p>
    <w:p w14:paraId="3E11F2DD" w14:textId="77777777" w:rsidR="009A5319" w:rsidRDefault="009A5319" w:rsidP="009A5319">
      <w:pPr>
        <w:ind w:left="567"/>
      </w:pPr>
      <w:r>
        <w:t xml:space="preserve">Rozvody vzduchu jsou uvažovány ze čtyřhranného či kruhového potrubí z pozinkovaného plechu skupiny I. s potřebnou těsností. Pro čtyřhranné potrubí minimální třída těsnosti C, pro kruhové </w:t>
      </w:r>
      <w:proofErr w:type="spellStart"/>
      <w:r>
        <w:t>spiro</w:t>
      </w:r>
      <w:proofErr w:type="spellEnd"/>
      <w:r>
        <w:t xml:space="preserve"> potrubí minimální třída těsnosti D. </w:t>
      </w:r>
    </w:p>
    <w:p w14:paraId="519EDDA1" w14:textId="77777777" w:rsidR="009A5319" w:rsidRDefault="009A5319" w:rsidP="009A5319">
      <w:pPr>
        <w:ind w:left="567"/>
      </w:pPr>
      <w:r>
        <w:t xml:space="preserve">V potrubí jsou zabudovány regulátory průtoku, resp. klapky pro naregulování množství vzduchu. </w:t>
      </w:r>
    </w:p>
    <w:p w14:paraId="56A93F0E" w14:textId="77777777" w:rsidR="009A5319" w:rsidRDefault="009A5319" w:rsidP="009A5319">
      <w:pPr>
        <w:ind w:left="567"/>
      </w:pPr>
    </w:p>
    <w:p w14:paraId="277C5F0F" w14:textId="35E4E68F" w:rsidR="009013A2" w:rsidRPr="009A251A" w:rsidRDefault="009A5319" w:rsidP="009A5319">
      <w:pPr>
        <w:ind w:left="567"/>
      </w:pPr>
      <w:r>
        <w:t>Veškerá VZT je regulována, ovládána a signalizována digitálním systémem měření a regulace s centrálou umístěnou dle požadavků na provoz.</w:t>
      </w:r>
    </w:p>
    <w:p w14:paraId="69578AD4" w14:textId="77777777" w:rsidR="009013A2" w:rsidRDefault="009013A2" w:rsidP="009013A2">
      <w:pPr>
        <w:ind w:left="567"/>
      </w:pPr>
    </w:p>
    <w:p w14:paraId="5E75D2B0" w14:textId="77777777" w:rsidR="009013A2" w:rsidRDefault="009013A2" w:rsidP="009013A2">
      <w:pPr>
        <w:pStyle w:val="Nadpis2"/>
        <w:tabs>
          <w:tab w:val="clear" w:pos="576"/>
          <w:tab w:val="left" w:pos="567"/>
        </w:tabs>
        <w:ind w:left="567" w:hanging="578"/>
      </w:pPr>
      <w:bookmarkStart w:id="40" w:name="_Toc174971573"/>
      <w:bookmarkStart w:id="41" w:name="_Toc174972347"/>
      <w:bookmarkStart w:id="42" w:name="_Toc174973636"/>
      <w:bookmarkStart w:id="43" w:name="_Hlk174973424"/>
      <w:bookmarkStart w:id="44" w:name="_Toc179303225"/>
      <w:r>
        <w:t>Tabulka místností</w:t>
      </w:r>
      <w:bookmarkEnd w:id="40"/>
      <w:bookmarkEnd w:id="41"/>
      <w:r>
        <w:t xml:space="preserve"> sociálního zařízení</w:t>
      </w:r>
      <w:bookmarkEnd w:id="42"/>
      <w:bookmarkEnd w:id="44"/>
    </w:p>
    <w:bookmarkEnd w:id="43"/>
    <w:p w14:paraId="1AD11E63" w14:textId="77777777" w:rsidR="009A5319" w:rsidRDefault="009A5319" w:rsidP="009A5319">
      <w:pPr>
        <w:tabs>
          <w:tab w:val="left" w:pos="567"/>
        </w:tabs>
        <w:rPr>
          <w:rFonts w:ascii="Arial Narrow" w:hAnsi="Arial Narrow"/>
          <w:sz w:val="20"/>
        </w:rPr>
      </w:pP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1701"/>
        <w:gridCol w:w="850"/>
        <w:gridCol w:w="748"/>
        <w:gridCol w:w="953"/>
        <w:gridCol w:w="998"/>
        <w:gridCol w:w="780"/>
        <w:gridCol w:w="914"/>
        <w:gridCol w:w="976"/>
        <w:gridCol w:w="976"/>
      </w:tblGrid>
      <w:tr w:rsidR="009A5319" w14:paraId="7EF05AA1" w14:textId="77777777" w:rsidTr="009A5319">
        <w:trPr>
          <w:trHeight w:val="315"/>
        </w:trPr>
        <w:tc>
          <w:tcPr>
            <w:tcW w:w="69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8787B7" w14:textId="77777777" w:rsidR="009A5319" w:rsidRDefault="009A5319">
            <w:pPr>
              <w:tabs>
                <w:tab w:val="left" w:pos="708"/>
              </w:tabs>
              <w:spacing w:after="0"/>
              <w:jc w:val="center"/>
              <w:rPr>
                <w:rFonts w:cs="Calibri"/>
                <w:b/>
                <w:bCs/>
                <w:color w:val="000000"/>
                <w:lang w:val="en-US" w:eastAsia="en-US"/>
              </w:rPr>
            </w:pPr>
            <w:proofErr w:type="spellStart"/>
            <w:r>
              <w:rPr>
                <w:rFonts w:cs="Calibri"/>
                <w:b/>
                <w:bCs/>
                <w:color w:val="000000"/>
                <w:lang w:val="en-US" w:eastAsia="en-US"/>
              </w:rPr>
              <w:t>Číslo</w:t>
            </w:r>
            <w:proofErr w:type="spellEnd"/>
            <w:r>
              <w:rPr>
                <w:rFonts w:cs="Calibri"/>
                <w:b/>
                <w:bCs/>
                <w:color w:val="000000"/>
                <w:lang w:val="en-US" w:eastAsia="en-US"/>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6E69D2" w14:textId="77777777" w:rsidR="009A5319" w:rsidRDefault="009A5319">
            <w:pPr>
              <w:tabs>
                <w:tab w:val="left" w:pos="708"/>
              </w:tabs>
              <w:spacing w:after="0"/>
              <w:jc w:val="center"/>
              <w:rPr>
                <w:rFonts w:cs="Calibri"/>
                <w:b/>
                <w:bCs/>
                <w:color w:val="000000"/>
                <w:lang w:val="en-US" w:eastAsia="en-US"/>
              </w:rPr>
            </w:pPr>
            <w:proofErr w:type="spellStart"/>
            <w:r>
              <w:rPr>
                <w:rFonts w:cs="Calibri"/>
                <w:b/>
                <w:bCs/>
                <w:color w:val="000000"/>
                <w:lang w:val="en-US" w:eastAsia="en-US"/>
              </w:rPr>
              <w:t>Účel</w:t>
            </w:r>
            <w:proofErr w:type="spellEnd"/>
            <w:r>
              <w:rPr>
                <w:rFonts w:cs="Calibri"/>
                <w:b/>
                <w:bCs/>
                <w:color w:val="000000"/>
                <w:lang w:val="en-US" w:eastAsia="en-US"/>
              </w:rPr>
              <w:t xml:space="preserve"> </w:t>
            </w:r>
            <w:proofErr w:type="spellStart"/>
            <w:r>
              <w:rPr>
                <w:rFonts w:cs="Calibri"/>
                <w:b/>
                <w:bCs/>
                <w:color w:val="000000"/>
                <w:lang w:val="en-US" w:eastAsia="en-US"/>
              </w:rPr>
              <w:t>místnosti</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63DE7E2B" w14:textId="77777777" w:rsidR="009A5319" w:rsidRDefault="009A5319">
            <w:pPr>
              <w:tabs>
                <w:tab w:val="left" w:pos="708"/>
              </w:tabs>
              <w:spacing w:after="0"/>
              <w:jc w:val="center"/>
              <w:rPr>
                <w:rFonts w:cs="Calibri"/>
                <w:b/>
                <w:bCs/>
                <w:color w:val="000000"/>
                <w:lang w:val="en-US" w:eastAsia="en-US"/>
              </w:rPr>
            </w:pPr>
          </w:p>
        </w:tc>
        <w:tc>
          <w:tcPr>
            <w:tcW w:w="748" w:type="dxa"/>
            <w:tcBorders>
              <w:top w:val="single" w:sz="4" w:space="0" w:color="auto"/>
              <w:left w:val="single" w:sz="4" w:space="0" w:color="auto"/>
              <w:bottom w:val="single" w:sz="4" w:space="0" w:color="auto"/>
              <w:right w:val="single" w:sz="4" w:space="0" w:color="auto"/>
            </w:tcBorders>
            <w:shd w:val="clear" w:color="auto" w:fill="D9D9D9"/>
            <w:vAlign w:val="center"/>
          </w:tcPr>
          <w:p w14:paraId="699B3280" w14:textId="77777777" w:rsidR="009A5319" w:rsidRDefault="009A5319">
            <w:pPr>
              <w:tabs>
                <w:tab w:val="left" w:pos="708"/>
              </w:tabs>
              <w:spacing w:after="0"/>
              <w:jc w:val="center"/>
              <w:rPr>
                <w:rFonts w:cs="Calibri"/>
                <w:b/>
                <w:bCs/>
                <w:color w:val="000000"/>
                <w:lang w:val="en-US" w:eastAsia="en-US"/>
              </w:rPr>
            </w:pPr>
          </w:p>
        </w:tc>
        <w:tc>
          <w:tcPr>
            <w:tcW w:w="953" w:type="dxa"/>
            <w:tcBorders>
              <w:top w:val="single" w:sz="4" w:space="0" w:color="auto"/>
              <w:left w:val="single" w:sz="4" w:space="0" w:color="auto"/>
              <w:bottom w:val="single" w:sz="4" w:space="0" w:color="auto"/>
              <w:right w:val="single" w:sz="4" w:space="0" w:color="auto"/>
            </w:tcBorders>
            <w:shd w:val="clear" w:color="auto" w:fill="D9D9D9"/>
            <w:vAlign w:val="center"/>
          </w:tcPr>
          <w:p w14:paraId="01ED5483" w14:textId="77777777" w:rsidR="009A5319" w:rsidRDefault="009A5319">
            <w:pPr>
              <w:tabs>
                <w:tab w:val="left" w:pos="708"/>
              </w:tabs>
              <w:spacing w:after="0"/>
              <w:jc w:val="center"/>
              <w:rPr>
                <w:rFonts w:cs="Calibri"/>
                <w:b/>
                <w:bCs/>
                <w:color w:val="000000"/>
                <w:lang w:val="en-US"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D9D9D9"/>
            <w:vAlign w:val="center"/>
          </w:tcPr>
          <w:p w14:paraId="08CFCA4F" w14:textId="77777777" w:rsidR="009A5319" w:rsidRDefault="009A5319">
            <w:pPr>
              <w:tabs>
                <w:tab w:val="left" w:pos="708"/>
              </w:tabs>
              <w:spacing w:after="0"/>
              <w:jc w:val="center"/>
              <w:rPr>
                <w:rFonts w:cs="Calibri"/>
                <w:b/>
                <w:bCs/>
                <w:color w:val="000000"/>
                <w:lang w:val="en-US" w:eastAsia="en-US"/>
              </w:rPr>
            </w:pP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14:paraId="2690EC54" w14:textId="77777777" w:rsidR="009A5319" w:rsidRDefault="009A5319">
            <w:pPr>
              <w:tabs>
                <w:tab w:val="left" w:pos="708"/>
              </w:tabs>
              <w:spacing w:after="0"/>
              <w:jc w:val="center"/>
              <w:rPr>
                <w:rFonts w:cs="Calibri"/>
                <w:b/>
                <w:bCs/>
                <w:color w:val="000000"/>
                <w:lang w:val="en-US" w:eastAsia="en-US"/>
              </w:rPr>
            </w:pPr>
          </w:p>
        </w:tc>
        <w:tc>
          <w:tcPr>
            <w:tcW w:w="736" w:type="dxa"/>
            <w:tcBorders>
              <w:top w:val="single" w:sz="4" w:space="0" w:color="auto"/>
              <w:left w:val="single" w:sz="4" w:space="0" w:color="auto"/>
              <w:bottom w:val="single" w:sz="4" w:space="0" w:color="auto"/>
              <w:right w:val="single" w:sz="4" w:space="0" w:color="auto"/>
            </w:tcBorders>
            <w:shd w:val="clear" w:color="auto" w:fill="D9D9D9"/>
            <w:vAlign w:val="center"/>
          </w:tcPr>
          <w:p w14:paraId="20C722C2" w14:textId="77777777" w:rsidR="009A5319" w:rsidRDefault="009A5319">
            <w:pPr>
              <w:tabs>
                <w:tab w:val="left" w:pos="708"/>
              </w:tabs>
              <w:spacing w:after="0"/>
              <w:jc w:val="center"/>
              <w:rPr>
                <w:rFonts w:cs="Calibri"/>
                <w:b/>
                <w:bCs/>
                <w:color w:val="000000"/>
                <w:lang w:val="en-US" w:eastAsia="en-US"/>
              </w:rPr>
            </w:pPr>
          </w:p>
        </w:tc>
        <w:tc>
          <w:tcPr>
            <w:tcW w:w="976"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28D2550" w14:textId="77777777" w:rsidR="009A5319" w:rsidRDefault="009A5319">
            <w:pPr>
              <w:tabs>
                <w:tab w:val="left" w:pos="708"/>
              </w:tabs>
              <w:spacing w:after="0"/>
              <w:jc w:val="center"/>
              <w:rPr>
                <w:rFonts w:cs="Calibri"/>
                <w:b/>
                <w:bCs/>
                <w:color w:val="000000"/>
                <w:lang w:val="en-US" w:eastAsia="en-US"/>
              </w:rPr>
            </w:pPr>
          </w:p>
        </w:tc>
        <w:tc>
          <w:tcPr>
            <w:tcW w:w="9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BDD2C11" w14:textId="77777777" w:rsidR="009A5319" w:rsidRDefault="009A5319">
            <w:pPr>
              <w:tabs>
                <w:tab w:val="left" w:pos="708"/>
              </w:tabs>
              <w:spacing w:after="0"/>
              <w:jc w:val="center"/>
              <w:rPr>
                <w:rFonts w:cs="Calibri"/>
                <w:b/>
                <w:bCs/>
                <w:color w:val="000000"/>
                <w:lang w:val="en-US" w:eastAsia="en-US"/>
              </w:rPr>
            </w:pPr>
            <w:r>
              <w:rPr>
                <w:rFonts w:cs="Calibri"/>
                <w:b/>
                <w:bCs/>
                <w:color w:val="000000"/>
                <w:lang w:val="en-US" w:eastAsia="en-US"/>
              </w:rPr>
              <w:t>Vo</w:t>
            </w:r>
          </w:p>
        </w:tc>
      </w:tr>
      <w:tr w:rsidR="009A5319" w14:paraId="4837E5A2" w14:textId="77777777" w:rsidTr="009A5319">
        <w:trPr>
          <w:trHeight w:val="345"/>
        </w:trPr>
        <w:tc>
          <w:tcPr>
            <w:tcW w:w="69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D1E1E6" w14:textId="77777777" w:rsidR="009A5319" w:rsidRDefault="009A5319">
            <w:pPr>
              <w:tabs>
                <w:tab w:val="left" w:pos="708"/>
              </w:tabs>
              <w:spacing w:after="0"/>
              <w:jc w:val="center"/>
              <w:rPr>
                <w:rFonts w:cs="Calibri"/>
                <w:b/>
                <w:bCs/>
                <w:color w:val="000000"/>
                <w:lang w:val="en-US" w:eastAsia="en-US"/>
              </w:rPr>
            </w:pPr>
            <w:r>
              <w:rPr>
                <w:rFonts w:cs="Calibri"/>
                <w:b/>
                <w:bCs/>
                <w:color w:val="000000"/>
                <w:lang w:val="en-US" w:eastAsia="en-US"/>
              </w:rPr>
              <w:t>m.</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D427DF" w14:textId="77777777" w:rsidR="009A5319" w:rsidRDefault="009A5319">
            <w:pPr>
              <w:tabs>
                <w:tab w:val="left" w:pos="708"/>
              </w:tabs>
              <w:spacing w:after="0"/>
              <w:jc w:val="center"/>
              <w:rPr>
                <w:rFonts w:cs="Calibri"/>
                <w:b/>
                <w:bCs/>
                <w:color w:val="000000"/>
                <w:lang w:val="en-US" w:eastAsia="en-US"/>
              </w:rPr>
            </w:pPr>
            <w:r>
              <w:rPr>
                <w:rFonts w:cs="Calibri"/>
                <w:b/>
                <w:bCs/>
                <w:color w:val="000000"/>
                <w:lang w:val="en-US"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14:paraId="490A5E64" w14:textId="77777777" w:rsidR="009A5319" w:rsidRDefault="009A5319">
            <w:pPr>
              <w:tabs>
                <w:tab w:val="left" w:pos="708"/>
              </w:tabs>
              <w:spacing w:after="0"/>
              <w:jc w:val="center"/>
              <w:rPr>
                <w:rFonts w:cs="Calibri"/>
                <w:b/>
                <w:bCs/>
                <w:color w:val="000000"/>
                <w:lang w:val="en-US" w:eastAsia="en-US"/>
              </w:rPr>
            </w:pPr>
          </w:p>
        </w:tc>
        <w:tc>
          <w:tcPr>
            <w:tcW w:w="748" w:type="dxa"/>
            <w:tcBorders>
              <w:top w:val="single" w:sz="4" w:space="0" w:color="auto"/>
              <w:left w:val="single" w:sz="4" w:space="0" w:color="auto"/>
              <w:bottom w:val="single" w:sz="4" w:space="0" w:color="auto"/>
              <w:right w:val="single" w:sz="4" w:space="0" w:color="auto"/>
            </w:tcBorders>
            <w:shd w:val="clear" w:color="auto" w:fill="D9D9D9"/>
            <w:vAlign w:val="center"/>
          </w:tcPr>
          <w:p w14:paraId="2DD40E00" w14:textId="77777777" w:rsidR="009A5319" w:rsidRDefault="009A5319">
            <w:pPr>
              <w:tabs>
                <w:tab w:val="left" w:pos="708"/>
              </w:tabs>
              <w:spacing w:after="0"/>
              <w:jc w:val="center"/>
              <w:rPr>
                <w:rFonts w:cs="Calibri"/>
                <w:b/>
                <w:bCs/>
                <w:color w:val="000000"/>
                <w:lang w:val="en-US" w:eastAsia="en-US"/>
              </w:rPr>
            </w:pPr>
          </w:p>
        </w:tc>
        <w:tc>
          <w:tcPr>
            <w:tcW w:w="953" w:type="dxa"/>
            <w:tcBorders>
              <w:top w:val="single" w:sz="4" w:space="0" w:color="auto"/>
              <w:left w:val="single" w:sz="4" w:space="0" w:color="auto"/>
              <w:bottom w:val="single" w:sz="4" w:space="0" w:color="auto"/>
              <w:right w:val="single" w:sz="4" w:space="0" w:color="auto"/>
            </w:tcBorders>
            <w:shd w:val="clear" w:color="auto" w:fill="D9D9D9"/>
            <w:vAlign w:val="center"/>
          </w:tcPr>
          <w:p w14:paraId="3B29F084" w14:textId="77777777" w:rsidR="009A5319" w:rsidRDefault="009A5319">
            <w:pPr>
              <w:tabs>
                <w:tab w:val="left" w:pos="708"/>
              </w:tabs>
              <w:spacing w:after="0"/>
              <w:jc w:val="center"/>
              <w:rPr>
                <w:rFonts w:cs="Calibri"/>
                <w:b/>
                <w:bCs/>
                <w:color w:val="000000"/>
                <w:lang w:val="en-US" w:eastAsia="en-US"/>
              </w:rPr>
            </w:pPr>
          </w:p>
        </w:tc>
        <w:tc>
          <w:tcPr>
            <w:tcW w:w="998" w:type="dxa"/>
            <w:tcBorders>
              <w:top w:val="single" w:sz="4" w:space="0" w:color="auto"/>
              <w:left w:val="single" w:sz="4" w:space="0" w:color="auto"/>
              <w:bottom w:val="single" w:sz="4" w:space="0" w:color="auto"/>
              <w:right w:val="single" w:sz="4" w:space="0" w:color="auto"/>
            </w:tcBorders>
            <w:shd w:val="clear" w:color="auto" w:fill="D9D9D9"/>
            <w:vAlign w:val="center"/>
          </w:tcPr>
          <w:p w14:paraId="52FCBB9D" w14:textId="77777777" w:rsidR="009A5319" w:rsidRDefault="009A5319">
            <w:pPr>
              <w:tabs>
                <w:tab w:val="left" w:pos="708"/>
              </w:tabs>
              <w:spacing w:after="0"/>
              <w:jc w:val="center"/>
              <w:rPr>
                <w:rFonts w:cs="Calibri"/>
                <w:b/>
                <w:bCs/>
                <w:color w:val="000000"/>
                <w:lang w:val="en-US" w:eastAsia="en-US"/>
              </w:rPr>
            </w:pP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14:paraId="44B650B3" w14:textId="77777777" w:rsidR="009A5319" w:rsidRDefault="009A5319">
            <w:pPr>
              <w:tabs>
                <w:tab w:val="left" w:pos="708"/>
              </w:tabs>
              <w:spacing w:after="0"/>
              <w:jc w:val="center"/>
              <w:rPr>
                <w:rFonts w:cs="Calibri"/>
                <w:b/>
                <w:bCs/>
                <w:color w:val="000000"/>
                <w:lang w:val="en-US" w:eastAsia="en-US"/>
              </w:rPr>
            </w:pPr>
          </w:p>
        </w:tc>
        <w:tc>
          <w:tcPr>
            <w:tcW w:w="736" w:type="dxa"/>
            <w:tcBorders>
              <w:top w:val="single" w:sz="4" w:space="0" w:color="auto"/>
              <w:left w:val="single" w:sz="4" w:space="0" w:color="auto"/>
              <w:bottom w:val="single" w:sz="4" w:space="0" w:color="auto"/>
              <w:right w:val="single" w:sz="4" w:space="0" w:color="auto"/>
            </w:tcBorders>
            <w:shd w:val="clear" w:color="auto" w:fill="D9D9D9"/>
            <w:vAlign w:val="center"/>
          </w:tcPr>
          <w:p w14:paraId="2142B4A0" w14:textId="77777777" w:rsidR="009A5319" w:rsidRDefault="009A5319">
            <w:pPr>
              <w:tabs>
                <w:tab w:val="left" w:pos="708"/>
              </w:tabs>
              <w:spacing w:after="0"/>
              <w:jc w:val="center"/>
              <w:rPr>
                <w:rFonts w:cs="Calibri"/>
                <w:b/>
                <w:bCs/>
                <w:color w:val="000000"/>
                <w:lang w:val="en-US" w:eastAsia="en-US"/>
              </w:rPr>
            </w:pPr>
          </w:p>
        </w:tc>
        <w:tc>
          <w:tcPr>
            <w:tcW w:w="976"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1718308D" w14:textId="77777777" w:rsidR="009A5319" w:rsidRDefault="009A5319">
            <w:pPr>
              <w:tabs>
                <w:tab w:val="left" w:pos="708"/>
              </w:tabs>
              <w:spacing w:after="0"/>
              <w:jc w:val="center"/>
              <w:rPr>
                <w:rFonts w:cs="Calibri"/>
                <w:b/>
                <w:bCs/>
                <w:color w:val="000000"/>
                <w:lang w:val="en-US" w:eastAsia="en-US"/>
              </w:rPr>
            </w:pPr>
          </w:p>
        </w:tc>
        <w:tc>
          <w:tcPr>
            <w:tcW w:w="9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60B3D35" w14:textId="77777777" w:rsidR="009A5319" w:rsidRDefault="009A5319">
            <w:pPr>
              <w:tabs>
                <w:tab w:val="left" w:pos="708"/>
              </w:tabs>
              <w:spacing w:after="0"/>
              <w:jc w:val="center"/>
              <w:rPr>
                <w:rFonts w:cs="Calibri"/>
                <w:b/>
                <w:bCs/>
                <w:color w:val="000000"/>
                <w:lang w:val="en-US" w:eastAsia="en-US"/>
              </w:rPr>
            </w:pPr>
            <w:r>
              <w:rPr>
                <w:rFonts w:cs="Calibri"/>
                <w:b/>
                <w:bCs/>
                <w:color w:val="000000"/>
                <w:lang w:val="en-US" w:eastAsia="en-US"/>
              </w:rPr>
              <w:t>m3/h</w:t>
            </w:r>
          </w:p>
        </w:tc>
      </w:tr>
      <w:tr w:rsidR="009A5319" w14:paraId="5D15B475" w14:textId="77777777" w:rsidTr="009A5319">
        <w:trPr>
          <w:trHeight w:val="345"/>
        </w:trPr>
        <w:tc>
          <w:tcPr>
            <w:tcW w:w="699" w:type="dxa"/>
            <w:tcBorders>
              <w:top w:val="single" w:sz="4" w:space="0" w:color="auto"/>
              <w:left w:val="single" w:sz="4" w:space="0" w:color="auto"/>
              <w:bottom w:val="single" w:sz="4" w:space="0" w:color="auto"/>
              <w:right w:val="single" w:sz="4" w:space="0" w:color="auto"/>
            </w:tcBorders>
            <w:vAlign w:val="center"/>
            <w:hideMark/>
          </w:tcPr>
          <w:p w14:paraId="2371475A" w14:textId="77777777" w:rsidR="009A5319" w:rsidRDefault="009A5319">
            <w:pPr>
              <w:tabs>
                <w:tab w:val="left" w:pos="708"/>
              </w:tabs>
              <w:spacing w:after="0"/>
              <w:jc w:val="center"/>
              <w:rPr>
                <w:rFonts w:cs="Calibri"/>
                <w:b/>
                <w:bCs/>
                <w:color w:val="000000"/>
                <w:lang w:val="en-US" w:eastAsia="en-US"/>
              </w:rPr>
            </w:pPr>
            <w:r>
              <w:rPr>
                <w:rFonts w:cs="Calibri"/>
                <w:b/>
                <w:bCs/>
                <w:color w:val="000000"/>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CB16D2" w14:textId="77777777" w:rsidR="009A5319" w:rsidRDefault="009A5319">
            <w:pPr>
              <w:rPr>
                <w:rFonts w:cs="Calibri"/>
                <w:b/>
                <w:bCs/>
                <w:color w:val="000000"/>
                <w:lang w:val="en-US" w:eastAsia="en-US"/>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493748EF"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WC</w:t>
            </w:r>
          </w:p>
        </w:tc>
        <w:tc>
          <w:tcPr>
            <w:tcW w:w="748" w:type="dxa"/>
            <w:tcBorders>
              <w:top w:val="single" w:sz="4" w:space="0" w:color="auto"/>
              <w:left w:val="single" w:sz="4" w:space="0" w:color="auto"/>
              <w:bottom w:val="single" w:sz="4" w:space="0" w:color="auto"/>
              <w:right w:val="single" w:sz="4" w:space="0" w:color="auto"/>
            </w:tcBorders>
            <w:noWrap/>
            <w:vAlign w:val="bottom"/>
            <w:hideMark/>
          </w:tcPr>
          <w:p w14:paraId="68F5E013" w14:textId="77777777" w:rsidR="009A5319" w:rsidRDefault="009A5319">
            <w:pPr>
              <w:tabs>
                <w:tab w:val="left" w:pos="708"/>
              </w:tabs>
              <w:spacing w:after="0"/>
              <w:jc w:val="center"/>
              <w:rPr>
                <w:rFonts w:cs="Calibri"/>
                <w:lang w:val="en-US" w:eastAsia="en-US"/>
              </w:rPr>
            </w:pPr>
            <w:r>
              <w:rPr>
                <w:rFonts w:cs="Calibri"/>
                <w:lang w:val="en-US" w:eastAsia="en-US"/>
              </w:rPr>
              <w:t>Pi</w:t>
            </w:r>
          </w:p>
        </w:tc>
        <w:tc>
          <w:tcPr>
            <w:tcW w:w="953" w:type="dxa"/>
            <w:tcBorders>
              <w:top w:val="single" w:sz="4" w:space="0" w:color="auto"/>
              <w:left w:val="single" w:sz="4" w:space="0" w:color="auto"/>
              <w:bottom w:val="single" w:sz="4" w:space="0" w:color="auto"/>
              <w:right w:val="single" w:sz="4" w:space="0" w:color="auto"/>
            </w:tcBorders>
            <w:noWrap/>
            <w:vAlign w:val="bottom"/>
            <w:hideMark/>
          </w:tcPr>
          <w:p w14:paraId="3BA21E48" w14:textId="77777777" w:rsidR="009A5319" w:rsidRDefault="009A5319">
            <w:pPr>
              <w:tabs>
                <w:tab w:val="left" w:pos="708"/>
              </w:tabs>
              <w:spacing w:after="0"/>
              <w:jc w:val="center"/>
              <w:rPr>
                <w:rFonts w:cs="Calibri"/>
                <w:lang w:val="en-US" w:eastAsia="en-US"/>
              </w:rPr>
            </w:pPr>
            <w:r>
              <w:rPr>
                <w:rFonts w:cs="Calibri"/>
                <w:lang w:val="en-US" w:eastAsia="en-US"/>
              </w:rPr>
              <w:t>Um</w:t>
            </w:r>
          </w:p>
        </w:tc>
        <w:tc>
          <w:tcPr>
            <w:tcW w:w="998" w:type="dxa"/>
            <w:tcBorders>
              <w:top w:val="single" w:sz="4" w:space="0" w:color="auto"/>
              <w:left w:val="single" w:sz="4" w:space="0" w:color="auto"/>
              <w:bottom w:val="single" w:sz="4" w:space="0" w:color="auto"/>
              <w:right w:val="single" w:sz="4" w:space="0" w:color="auto"/>
            </w:tcBorders>
            <w:noWrap/>
            <w:vAlign w:val="bottom"/>
            <w:hideMark/>
          </w:tcPr>
          <w:p w14:paraId="557080C7" w14:textId="77777777" w:rsidR="009A5319" w:rsidRDefault="009A5319">
            <w:pPr>
              <w:tabs>
                <w:tab w:val="left" w:pos="708"/>
              </w:tabs>
              <w:spacing w:after="0"/>
              <w:jc w:val="center"/>
              <w:rPr>
                <w:rFonts w:cs="Calibri"/>
                <w:lang w:val="en-US" w:eastAsia="en-US"/>
              </w:rPr>
            </w:pPr>
            <w:r>
              <w:rPr>
                <w:rFonts w:cs="Calibri"/>
                <w:lang w:val="en-US" w:eastAsia="en-US"/>
              </w:rPr>
              <w:t>Bid</w:t>
            </w:r>
          </w:p>
        </w:tc>
        <w:tc>
          <w:tcPr>
            <w:tcW w:w="780" w:type="dxa"/>
            <w:tcBorders>
              <w:top w:val="single" w:sz="4" w:space="0" w:color="auto"/>
              <w:left w:val="single" w:sz="4" w:space="0" w:color="auto"/>
              <w:bottom w:val="single" w:sz="4" w:space="0" w:color="auto"/>
              <w:right w:val="single" w:sz="4" w:space="0" w:color="auto"/>
            </w:tcBorders>
            <w:noWrap/>
            <w:vAlign w:val="bottom"/>
            <w:hideMark/>
          </w:tcPr>
          <w:p w14:paraId="58093D37" w14:textId="77777777" w:rsidR="009A5319" w:rsidRDefault="009A5319">
            <w:pPr>
              <w:tabs>
                <w:tab w:val="left" w:pos="708"/>
              </w:tabs>
              <w:spacing w:after="0"/>
              <w:jc w:val="center"/>
              <w:rPr>
                <w:rFonts w:cs="Calibri"/>
                <w:lang w:val="en-US" w:eastAsia="en-US"/>
              </w:rPr>
            </w:pPr>
            <w:proofErr w:type="spellStart"/>
            <w:r>
              <w:rPr>
                <w:rFonts w:cs="Calibri"/>
                <w:lang w:val="en-US" w:eastAsia="en-US"/>
              </w:rPr>
              <w:t>Úklid</w:t>
            </w:r>
            <w:proofErr w:type="spellEnd"/>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757E4889" w14:textId="77777777" w:rsidR="009A5319" w:rsidRDefault="009A5319">
            <w:pPr>
              <w:tabs>
                <w:tab w:val="left" w:pos="708"/>
              </w:tabs>
              <w:spacing w:after="0"/>
              <w:jc w:val="center"/>
              <w:rPr>
                <w:rFonts w:cs="Calibri"/>
                <w:lang w:val="en-US" w:eastAsia="en-US"/>
              </w:rPr>
            </w:pPr>
            <w:proofErr w:type="spellStart"/>
            <w:r>
              <w:rPr>
                <w:rFonts w:cs="Calibri"/>
                <w:lang w:val="en-US" w:eastAsia="en-US"/>
              </w:rPr>
              <w:t>Sprcha</w:t>
            </w:r>
            <w:proofErr w:type="spellEnd"/>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08B19CA5" w14:textId="77777777" w:rsidR="009A5319" w:rsidRDefault="009A5319">
            <w:pPr>
              <w:tabs>
                <w:tab w:val="left" w:pos="708"/>
              </w:tabs>
              <w:spacing w:after="0"/>
              <w:jc w:val="center"/>
              <w:rPr>
                <w:rFonts w:cs="Calibri"/>
                <w:lang w:val="en-US" w:eastAsia="en-US"/>
              </w:rPr>
            </w:pPr>
            <w:proofErr w:type="spellStart"/>
            <w:r>
              <w:rPr>
                <w:rFonts w:cs="Calibri"/>
                <w:lang w:val="en-US" w:eastAsia="en-US"/>
              </w:rPr>
              <w:t>Skříňka</w:t>
            </w:r>
            <w:proofErr w:type="spellEnd"/>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20D31692" w14:textId="77777777" w:rsidR="009A5319" w:rsidRDefault="009A5319">
            <w:pPr>
              <w:rPr>
                <w:rFonts w:cs="Calibri"/>
                <w:lang w:val="en-US" w:eastAsia="en-US"/>
              </w:rPr>
            </w:pPr>
          </w:p>
        </w:tc>
      </w:tr>
      <w:tr w:rsidR="009A5319" w14:paraId="4890F422" w14:textId="77777777" w:rsidTr="009A5319">
        <w:trPr>
          <w:trHeight w:val="345"/>
        </w:trPr>
        <w:tc>
          <w:tcPr>
            <w:tcW w:w="699" w:type="dxa"/>
            <w:tcBorders>
              <w:top w:val="single" w:sz="4" w:space="0" w:color="auto"/>
              <w:left w:val="single" w:sz="4" w:space="0" w:color="auto"/>
              <w:bottom w:val="single" w:sz="4" w:space="0" w:color="auto"/>
              <w:right w:val="single" w:sz="4" w:space="0" w:color="auto"/>
            </w:tcBorders>
            <w:vAlign w:val="center"/>
            <w:hideMark/>
          </w:tcPr>
          <w:p w14:paraId="24B8C90B" w14:textId="77777777" w:rsidR="009A5319" w:rsidRDefault="009A5319">
            <w:pPr>
              <w:tabs>
                <w:tab w:val="left" w:pos="708"/>
              </w:tabs>
              <w:spacing w:after="0"/>
              <w:jc w:val="center"/>
              <w:rPr>
                <w:rFonts w:ascii="Arial Narrow" w:hAnsi="Arial Narrow" w:cs="Calibri"/>
                <w:b/>
                <w:bCs/>
                <w:color w:val="000000"/>
                <w:lang w:val="en-US" w:eastAsia="en-US"/>
              </w:rPr>
            </w:pPr>
            <w:r>
              <w:rPr>
                <w:rFonts w:cs="Calibri"/>
                <w:b/>
                <w:bCs/>
                <w:color w:val="000000"/>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0056AFC" w14:textId="77777777" w:rsidR="009A5319" w:rsidRDefault="009A5319">
            <w:pPr>
              <w:rPr>
                <w:rFonts w:cs="Calibri"/>
                <w:b/>
                <w:bCs/>
                <w:color w:val="000000"/>
                <w:lang w:val="en-US" w:eastAsia="en-US"/>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4AE62408" w14:textId="77777777" w:rsidR="009A5319" w:rsidRDefault="009A5319">
            <w:pPr>
              <w:tabs>
                <w:tab w:val="left" w:pos="708"/>
              </w:tabs>
              <w:spacing w:after="0"/>
              <w:jc w:val="center"/>
              <w:rPr>
                <w:rFonts w:ascii="Arial Narrow" w:hAnsi="Arial Narrow" w:cs="Calibri"/>
                <w:lang w:val="en-US" w:eastAsia="en-US"/>
              </w:rPr>
            </w:pPr>
            <w:proofErr w:type="spellStart"/>
            <w:r>
              <w:rPr>
                <w:rFonts w:cs="Calibri"/>
                <w:lang w:val="en-US" w:eastAsia="en-US"/>
              </w:rPr>
              <w:t>ks</w:t>
            </w:r>
            <w:proofErr w:type="spellEnd"/>
          </w:p>
        </w:tc>
        <w:tc>
          <w:tcPr>
            <w:tcW w:w="748" w:type="dxa"/>
            <w:tcBorders>
              <w:top w:val="single" w:sz="4" w:space="0" w:color="auto"/>
              <w:left w:val="single" w:sz="4" w:space="0" w:color="auto"/>
              <w:bottom w:val="single" w:sz="4" w:space="0" w:color="auto"/>
              <w:right w:val="single" w:sz="4" w:space="0" w:color="auto"/>
            </w:tcBorders>
            <w:noWrap/>
            <w:vAlign w:val="bottom"/>
            <w:hideMark/>
          </w:tcPr>
          <w:p w14:paraId="7A01229E" w14:textId="77777777" w:rsidR="009A5319" w:rsidRDefault="009A5319">
            <w:pPr>
              <w:tabs>
                <w:tab w:val="left" w:pos="708"/>
              </w:tabs>
              <w:spacing w:after="0"/>
              <w:jc w:val="center"/>
              <w:rPr>
                <w:rFonts w:cs="Calibri"/>
                <w:lang w:val="en-US" w:eastAsia="en-US"/>
              </w:rPr>
            </w:pPr>
            <w:proofErr w:type="spellStart"/>
            <w:r>
              <w:rPr>
                <w:rFonts w:cs="Calibri"/>
                <w:lang w:val="en-US" w:eastAsia="en-US"/>
              </w:rPr>
              <w:t>ks</w:t>
            </w:r>
            <w:proofErr w:type="spellEnd"/>
          </w:p>
        </w:tc>
        <w:tc>
          <w:tcPr>
            <w:tcW w:w="953" w:type="dxa"/>
            <w:tcBorders>
              <w:top w:val="single" w:sz="4" w:space="0" w:color="auto"/>
              <w:left w:val="single" w:sz="4" w:space="0" w:color="auto"/>
              <w:bottom w:val="single" w:sz="4" w:space="0" w:color="auto"/>
              <w:right w:val="single" w:sz="4" w:space="0" w:color="auto"/>
            </w:tcBorders>
            <w:noWrap/>
            <w:vAlign w:val="bottom"/>
            <w:hideMark/>
          </w:tcPr>
          <w:p w14:paraId="1899EDD4" w14:textId="77777777" w:rsidR="009A5319" w:rsidRDefault="009A5319">
            <w:pPr>
              <w:tabs>
                <w:tab w:val="left" w:pos="708"/>
              </w:tabs>
              <w:spacing w:after="0"/>
              <w:jc w:val="center"/>
              <w:rPr>
                <w:rFonts w:cs="Calibri"/>
                <w:lang w:val="en-US" w:eastAsia="en-US"/>
              </w:rPr>
            </w:pPr>
            <w:proofErr w:type="spellStart"/>
            <w:r>
              <w:rPr>
                <w:rFonts w:cs="Calibri"/>
                <w:lang w:val="en-US" w:eastAsia="en-US"/>
              </w:rPr>
              <w:t>ks</w:t>
            </w:r>
            <w:proofErr w:type="spellEnd"/>
          </w:p>
        </w:tc>
        <w:tc>
          <w:tcPr>
            <w:tcW w:w="998" w:type="dxa"/>
            <w:tcBorders>
              <w:top w:val="single" w:sz="4" w:space="0" w:color="auto"/>
              <w:left w:val="single" w:sz="4" w:space="0" w:color="auto"/>
              <w:bottom w:val="single" w:sz="4" w:space="0" w:color="auto"/>
              <w:right w:val="single" w:sz="4" w:space="0" w:color="auto"/>
            </w:tcBorders>
            <w:noWrap/>
            <w:vAlign w:val="bottom"/>
            <w:hideMark/>
          </w:tcPr>
          <w:p w14:paraId="64459D2E" w14:textId="77777777" w:rsidR="009A5319" w:rsidRDefault="009A5319">
            <w:pPr>
              <w:tabs>
                <w:tab w:val="left" w:pos="708"/>
              </w:tabs>
              <w:spacing w:after="0"/>
              <w:jc w:val="center"/>
              <w:rPr>
                <w:rFonts w:cs="Calibri"/>
                <w:lang w:val="en-US" w:eastAsia="en-US"/>
              </w:rPr>
            </w:pPr>
            <w:proofErr w:type="spellStart"/>
            <w:r>
              <w:rPr>
                <w:rFonts w:cs="Calibri"/>
                <w:lang w:val="en-US" w:eastAsia="en-US"/>
              </w:rPr>
              <w:t>ks</w:t>
            </w:r>
            <w:proofErr w:type="spellEnd"/>
          </w:p>
        </w:tc>
        <w:tc>
          <w:tcPr>
            <w:tcW w:w="780" w:type="dxa"/>
            <w:tcBorders>
              <w:top w:val="single" w:sz="4" w:space="0" w:color="auto"/>
              <w:left w:val="single" w:sz="4" w:space="0" w:color="auto"/>
              <w:bottom w:val="single" w:sz="4" w:space="0" w:color="auto"/>
              <w:right w:val="single" w:sz="4" w:space="0" w:color="auto"/>
            </w:tcBorders>
            <w:noWrap/>
            <w:vAlign w:val="bottom"/>
            <w:hideMark/>
          </w:tcPr>
          <w:p w14:paraId="5DABCC45" w14:textId="77777777" w:rsidR="009A5319" w:rsidRDefault="009A5319">
            <w:pPr>
              <w:tabs>
                <w:tab w:val="left" w:pos="708"/>
              </w:tabs>
              <w:spacing w:after="0"/>
              <w:jc w:val="center"/>
              <w:rPr>
                <w:rFonts w:cs="Calibri"/>
                <w:lang w:val="en-US" w:eastAsia="en-US"/>
              </w:rPr>
            </w:pPr>
            <w:proofErr w:type="spellStart"/>
            <w:r>
              <w:rPr>
                <w:rFonts w:cs="Calibri"/>
                <w:lang w:val="en-US" w:eastAsia="en-US"/>
              </w:rPr>
              <w:t>ks</w:t>
            </w:r>
            <w:proofErr w:type="spellEnd"/>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22C855C0" w14:textId="77777777" w:rsidR="009A5319" w:rsidRDefault="009A5319">
            <w:pPr>
              <w:tabs>
                <w:tab w:val="left" w:pos="708"/>
              </w:tabs>
              <w:spacing w:after="0"/>
              <w:jc w:val="center"/>
              <w:rPr>
                <w:rFonts w:cs="Calibri"/>
                <w:lang w:val="en-US" w:eastAsia="en-US"/>
              </w:rPr>
            </w:pPr>
            <w:proofErr w:type="spellStart"/>
            <w:r>
              <w:rPr>
                <w:rFonts w:cs="Calibri"/>
                <w:lang w:val="en-US" w:eastAsia="en-US"/>
              </w:rPr>
              <w:t>ks</w:t>
            </w:r>
            <w:proofErr w:type="spellEnd"/>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7A8E62B0" w14:textId="77777777" w:rsidR="009A5319" w:rsidRDefault="009A5319">
            <w:pPr>
              <w:tabs>
                <w:tab w:val="left" w:pos="708"/>
              </w:tabs>
              <w:spacing w:after="0"/>
              <w:jc w:val="center"/>
              <w:rPr>
                <w:rFonts w:cs="Calibri"/>
                <w:lang w:val="en-US" w:eastAsia="en-US"/>
              </w:rPr>
            </w:pPr>
            <w:proofErr w:type="spellStart"/>
            <w:r>
              <w:rPr>
                <w:rFonts w:cs="Calibri"/>
                <w:lang w:val="en-US" w:eastAsia="en-US"/>
              </w:rPr>
              <w:t>ks</w:t>
            </w:r>
            <w:proofErr w:type="spellEnd"/>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436D0621" w14:textId="77777777" w:rsidR="009A5319" w:rsidRDefault="009A5319">
            <w:pPr>
              <w:rPr>
                <w:rFonts w:cs="Calibri"/>
                <w:lang w:val="en-US" w:eastAsia="en-US"/>
              </w:rPr>
            </w:pPr>
          </w:p>
        </w:tc>
      </w:tr>
      <w:tr w:rsidR="009A5319" w14:paraId="635D0C8C" w14:textId="77777777" w:rsidTr="009A5319">
        <w:trPr>
          <w:trHeight w:val="345"/>
        </w:trPr>
        <w:tc>
          <w:tcPr>
            <w:tcW w:w="699" w:type="dxa"/>
            <w:tcBorders>
              <w:top w:val="single" w:sz="4" w:space="0" w:color="auto"/>
              <w:left w:val="single" w:sz="4" w:space="0" w:color="auto"/>
              <w:bottom w:val="single" w:sz="4" w:space="0" w:color="auto"/>
              <w:right w:val="single" w:sz="4" w:space="0" w:color="auto"/>
            </w:tcBorders>
            <w:vAlign w:val="center"/>
            <w:hideMark/>
          </w:tcPr>
          <w:p w14:paraId="7BF29583" w14:textId="77777777" w:rsidR="009A5319" w:rsidRDefault="009A5319">
            <w:pPr>
              <w:tabs>
                <w:tab w:val="left" w:pos="708"/>
              </w:tabs>
              <w:spacing w:after="0"/>
              <w:jc w:val="center"/>
              <w:rPr>
                <w:rFonts w:ascii="Arial Narrow" w:hAnsi="Arial Narrow" w:cs="Calibri"/>
                <w:b/>
                <w:bCs/>
                <w:color w:val="000000"/>
                <w:lang w:val="en-US" w:eastAsia="en-US"/>
              </w:rPr>
            </w:pPr>
            <w:r>
              <w:rPr>
                <w:rFonts w:cs="Calibri"/>
                <w:b/>
                <w:bCs/>
                <w:color w:val="000000"/>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5EC8A3" w14:textId="77777777" w:rsidR="009A5319" w:rsidRDefault="009A5319">
            <w:pPr>
              <w:rPr>
                <w:rFonts w:cs="Calibri"/>
                <w:b/>
                <w:bCs/>
                <w:color w:val="000000"/>
                <w:lang w:val="en-US" w:eastAsia="en-US"/>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6343ED67"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m3/h</w:t>
            </w:r>
          </w:p>
        </w:tc>
        <w:tc>
          <w:tcPr>
            <w:tcW w:w="748" w:type="dxa"/>
            <w:tcBorders>
              <w:top w:val="single" w:sz="4" w:space="0" w:color="auto"/>
              <w:left w:val="single" w:sz="4" w:space="0" w:color="auto"/>
              <w:bottom w:val="single" w:sz="4" w:space="0" w:color="auto"/>
              <w:right w:val="single" w:sz="4" w:space="0" w:color="auto"/>
            </w:tcBorders>
            <w:noWrap/>
            <w:vAlign w:val="bottom"/>
            <w:hideMark/>
          </w:tcPr>
          <w:p w14:paraId="3FF7809A" w14:textId="77777777" w:rsidR="009A5319" w:rsidRDefault="009A5319">
            <w:pPr>
              <w:tabs>
                <w:tab w:val="left" w:pos="708"/>
              </w:tabs>
              <w:spacing w:after="0"/>
              <w:jc w:val="center"/>
              <w:rPr>
                <w:rFonts w:cs="Calibri"/>
                <w:lang w:val="en-US" w:eastAsia="en-US"/>
              </w:rPr>
            </w:pPr>
            <w:r>
              <w:rPr>
                <w:rFonts w:cs="Calibri"/>
                <w:lang w:val="en-US" w:eastAsia="en-US"/>
              </w:rPr>
              <w:t>m3/h</w:t>
            </w:r>
          </w:p>
        </w:tc>
        <w:tc>
          <w:tcPr>
            <w:tcW w:w="953" w:type="dxa"/>
            <w:tcBorders>
              <w:top w:val="single" w:sz="4" w:space="0" w:color="auto"/>
              <w:left w:val="single" w:sz="4" w:space="0" w:color="auto"/>
              <w:bottom w:val="single" w:sz="4" w:space="0" w:color="auto"/>
              <w:right w:val="single" w:sz="4" w:space="0" w:color="auto"/>
            </w:tcBorders>
            <w:noWrap/>
            <w:vAlign w:val="bottom"/>
            <w:hideMark/>
          </w:tcPr>
          <w:p w14:paraId="150D7B46" w14:textId="77777777" w:rsidR="009A5319" w:rsidRDefault="009A5319">
            <w:pPr>
              <w:tabs>
                <w:tab w:val="left" w:pos="708"/>
              </w:tabs>
              <w:spacing w:after="0"/>
              <w:jc w:val="center"/>
              <w:rPr>
                <w:rFonts w:cs="Calibri"/>
                <w:lang w:val="en-US" w:eastAsia="en-US"/>
              </w:rPr>
            </w:pPr>
            <w:r>
              <w:rPr>
                <w:rFonts w:cs="Calibri"/>
                <w:lang w:val="en-US" w:eastAsia="en-US"/>
              </w:rPr>
              <w:t>m3/h</w:t>
            </w:r>
          </w:p>
        </w:tc>
        <w:tc>
          <w:tcPr>
            <w:tcW w:w="998" w:type="dxa"/>
            <w:tcBorders>
              <w:top w:val="single" w:sz="4" w:space="0" w:color="auto"/>
              <w:left w:val="single" w:sz="4" w:space="0" w:color="auto"/>
              <w:bottom w:val="single" w:sz="4" w:space="0" w:color="auto"/>
              <w:right w:val="single" w:sz="4" w:space="0" w:color="auto"/>
            </w:tcBorders>
            <w:noWrap/>
            <w:vAlign w:val="bottom"/>
            <w:hideMark/>
          </w:tcPr>
          <w:p w14:paraId="413EF26A" w14:textId="77777777" w:rsidR="009A5319" w:rsidRDefault="009A5319">
            <w:pPr>
              <w:tabs>
                <w:tab w:val="left" w:pos="708"/>
              </w:tabs>
              <w:spacing w:after="0"/>
              <w:jc w:val="center"/>
              <w:rPr>
                <w:rFonts w:cs="Calibri"/>
                <w:lang w:val="en-US" w:eastAsia="en-US"/>
              </w:rPr>
            </w:pPr>
            <w:r>
              <w:rPr>
                <w:rFonts w:cs="Calibri"/>
                <w:lang w:val="en-US" w:eastAsia="en-US"/>
              </w:rPr>
              <w:t>m3/h</w:t>
            </w:r>
          </w:p>
        </w:tc>
        <w:tc>
          <w:tcPr>
            <w:tcW w:w="780" w:type="dxa"/>
            <w:tcBorders>
              <w:top w:val="single" w:sz="4" w:space="0" w:color="auto"/>
              <w:left w:val="single" w:sz="4" w:space="0" w:color="auto"/>
              <w:bottom w:val="single" w:sz="4" w:space="0" w:color="auto"/>
              <w:right w:val="single" w:sz="4" w:space="0" w:color="auto"/>
            </w:tcBorders>
            <w:noWrap/>
            <w:vAlign w:val="bottom"/>
            <w:hideMark/>
          </w:tcPr>
          <w:p w14:paraId="26E69903" w14:textId="77777777" w:rsidR="009A5319" w:rsidRDefault="009A5319">
            <w:pPr>
              <w:tabs>
                <w:tab w:val="left" w:pos="708"/>
              </w:tabs>
              <w:spacing w:after="0"/>
              <w:jc w:val="center"/>
              <w:rPr>
                <w:rFonts w:cs="Calibri"/>
                <w:lang w:val="en-US" w:eastAsia="en-US"/>
              </w:rPr>
            </w:pPr>
            <w:r>
              <w:rPr>
                <w:rFonts w:cs="Calibri"/>
                <w:lang w:val="en-US" w:eastAsia="en-US"/>
              </w:rPr>
              <w:t>m3/h</w:t>
            </w:r>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7788CD05" w14:textId="77777777" w:rsidR="009A5319" w:rsidRDefault="009A5319">
            <w:pPr>
              <w:tabs>
                <w:tab w:val="left" w:pos="708"/>
              </w:tabs>
              <w:spacing w:after="0"/>
              <w:jc w:val="center"/>
              <w:rPr>
                <w:rFonts w:cs="Calibri"/>
                <w:lang w:val="en-US" w:eastAsia="en-US"/>
              </w:rPr>
            </w:pPr>
            <w:r>
              <w:rPr>
                <w:rFonts w:cs="Calibri"/>
                <w:lang w:val="en-US" w:eastAsia="en-US"/>
              </w:rPr>
              <w:t>m3/h</w:t>
            </w:r>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562E3D37" w14:textId="77777777" w:rsidR="009A5319" w:rsidRDefault="009A5319">
            <w:pPr>
              <w:tabs>
                <w:tab w:val="left" w:pos="708"/>
              </w:tabs>
              <w:spacing w:after="0"/>
              <w:jc w:val="center"/>
              <w:rPr>
                <w:rFonts w:cs="Calibri"/>
                <w:lang w:val="en-US" w:eastAsia="en-US"/>
              </w:rPr>
            </w:pPr>
            <w:r>
              <w:rPr>
                <w:rFonts w:cs="Calibri"/>
                <w:lang w:val="en-US" w:eastAsia="en-US"/>
              </w:rPr>
              <w:t>m3/h</w:t>
            </w:r>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46EF3F52" w14:textId="77777777" w:rsidR="009A5319" w:rsidRDefault="009A5319">
            <w:pPr>
              <w:rPr>
                <w:rFonts w:cs="Calibri"/>
                <w:lang w:val="en-US" w:eastAsia="en-US"/>
              </w:rPr>
            </w:pPr>
          </w:p>
        </w:tc>
      </w:tr>
      <w:tr w:rsidR="009A5319" w14:paraId="1BE246E7" w14:textId="77777777" w:rsidTr="009A5319">
        <w:trPr>
          <w:trHeight w:val="345"/>
        </w:trPr>
        <w:tc>
          <w:tcPr>
            <w:tcW w:w="699" w:type="dxa"/>
            <w:tcBorders>
              <w:top w:val="single" w:sz="4" w:space="0" w:color="auto"/>
              <w:left w:val="single" w:sz="4" w:space="0" w:color="auto"/>
              <w:bottom w:val="single" w:sz="4" w:space="0" w:color="auto"/>
              <w:right w:val="single" w:sz="4" w:space="0" w:color="auto"/>
            </w:tcBorders>
            <w:vAlign w:val="center"/>
            <w:hideMark/>
          </w:tcPr>
          <w:p w14:paraId="03B735F3" w14:textId="77777777" w:rsidR="009A5319" w:rsidRDefault="009A5319">
            <w:pPr>
              <w:tabs>
                <w:tab w:val="left" w:pos="708"/>
              </w:tabs>
              <w:spacing w:after="0"/>
              <w:jc w:val="center"/>
              <w:rPr>
                <w:rFonts w:ascii="Arial Narrow" w:hAnsi="Arial Narrow" w:cs="Calibri"/>
                <w:b/>
                <w:bCs/>
                <w:color w:val="000000"/>
                <w:lang w:val="en-US" w:eastAsia="en-US"/>
              </w:rPr>
            </w:pPr>
            <w:r>
              <w:rPr>
                <w:rFonts w:cs="Calibri"/>
                <w:b/>
                <w:bCs/>
                <w:color w:val="000000"/>
                <w:lang w:val="en-US" w:eastAsia="en-US"/>
              </w:rPr>
              <w: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9D4BA6" w14:textId="77777777" w:rsidR="009A5319" w:rsidRDefault="009A5319">
            <w:pPr>
              <w:rPr>
                <w:rFonts w:cs="Calibri"/>
                <w:b/>
                <w:bCs/>
                <w:color w:val="000000"/>
                <w:lang w:val="en-US" w:eastAsia="en-US"/>
              </w:rPr>
            </w:pP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7B6BE4C3"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50</w:t>
            </w:r>
          </w:p>
        </w:tc>
        <w:tc>
          <w:tcPr>
            <w:tcW w:w="748" w:type="dxa"/>
            <w:tcBorders>
              <w:top w:val="single" w:sz="4" w:space="0" w:color="auto"/>
              <w:left w:val="single" w:sz="4" w:space="0" w:color="auto"/>
              <w:bottom w:val="single" w:sz="4" w:space="0" w:color="auto"/>
              <w:right w:val="single" w:sz="4" w:space="0" w:color="auto"/>
            </w:tcBorders>
            <w:noWrap/>
            <w:vAlign w:val="bottom"/>
            <w:hideMark/>
          </w:tcPr>
          <w:p w14:paraId="7533F549" w14:textId="77777777" w:rsidR="009A5319" w:rsidRDefault="009A5319">
            <w:pPr>
              <w:tabs>
                <w:tab w:val="left" w:pos="708"/>
              </w:tabs>
              <w:spacing w:after="0"/>
              <w:jc w:val="center"/>
              <w:rPr>
                <w:rFonts w:cs="Calibri"/>
                <w:lang w:val="en-US" w:eastAsia="en-US"/>
              </w:rPr>
            </w:pPr>
            <w:r>
              <w:rPr>
                <w:rFonts w:cs="Calibri"/>
                <w:lang w:val="en-US" w:eastAsia="en-US"/>
              </w:rPr>
              <w:t>25</w:t>
            </w:r>
          </w:p>
        </w:tc>
        <w:tc>
          <w:tcPr>
            <w:tcW w:w="953" w:type="dxa"/>
            <w:tcBorders>
              <w:top w:val="single" w:sz="4" w:space="0" w:color="auto"/>
              <w:left w:val="single" w:sz="4" w:space="0" w:color="auto"/>
              <w:bottom w:val="single" w:sz="4" w:space="0" w:color="auto"/>
              <w:right w:val="single" w:sz="4" w:space="0" w:color="auto"/>
            </w:tcBorders>
            <w:noWrap/>
            <w:vAlign w:val="bottom"/>
            <w:hideMark/>
          </w:tcPr>
          <w:p w14:paraId="6555F9D0" w14:textId="77777777" w:rsidR="009A5319" w:rsidRDefault="009A5319">
            <w:pPr>
              <w:tabs>
                <w:tab w:val="left" w:pos="708"/>
              </w:tabs>
              <w:spacing w:after="0"/>
              <w:jc w:val="center"/>
              <w:rPr>
                <w:rFonts w:cs="Calibri"/>
                <w:lang w:val="en-US" w:eastAsia="en-US"/>
              </w:rPr>
            </w:pPr>
            <w:r>
              <w:rPr>
                <w:rFonts w:cs="Calibri"/>
                <w:lang w:val="en-US" w:eastAsia="en-US"/>
              </w:rPr>
              <w:t>30</w:t>
            </w:r>
          </w:p>
        </w:tc>
        <w:tc>
          <w:tcPr>
            <w:tcW w:w="998" w:type="dxa"/>
            <w:tcBorders>
              <w:top w:val="single" w:sz="4" w:space="0" w:color="auto"/>
              <w:left w:val="single" w:sz="4" w:space="0" w:color="auto"/>
              <w:bottom w:val="single" w:sz="4" w:space="0" w:color="auto"/>
              <w:right w:val="single" w:sz="4" w:space="0" w:color="auto"/>
            </w:tcBorders>
            <w:noWrap/>
            <w:vAlign w:val="bottom"/>
            <w:hideMark/>
          </w:tcPr>
          <w:p w14:paraId="2E5D89FD" w14:textId="77777777" w:rsidR="009A5319" w:rsidRDefault="009A5319">
            <w:pPr>
              <w:tabs>
                <w:tab w:val="left" w:pos="708"/>
              </w:tabs>
              <w:spacing w:after="0"/>
              <w:jc w:val="center"/>
              <w:rPr>
                <w:rFonts w:cs="Calibri"/>
                <w:lang w:val="en-US" w:eastAsia="en-US"/>
              </w:rPr>
            </w:pPr>
            <w:r>
              <w:rPr>
                <w:rFonts w:cs="Calibri"/>
                <w:lang w:val="en-US" w:eastAsia="en-US"/>
              </w:rPr>
              <w:t>30</w:t>
            </w:r>
          </w:p>
        </w:tc>
        <w:tc>
          <w:tcPr>
            <w:tcW w:w="780" w:type="dxa"/>
            <w:tcBorders>
              <w:top w:val="single" w:sz="4" w:space="0" w:color="auto"/>
              <w:left w:val="single" w:sz="4" w:space="0" w:color="auto"/>
              <w:bottom w:val="single" w:sz="4" w:space="0" w:color="auto"/>
              <w:right w:val="single" w:sz="4" w:space="0" w:color="auto"/>
            </w:tcBorders>
            <w:noWrap/>
            <w:vAlign w:val="bottom"/>
            <w:hideMark/>
          </w:tcPr>
          <w:p w14:paraId="55837830" w14:textId="77777777" w:rsidR="009A5319" w:rsidRDefault="009A5319">
            <w:pPr>
              <w:tabs>
                <w:tab w:val="left" w:pos="708"/>
              </w:tabs>
              <w:spacing w:after="0"/>
              <w:jc w:val="center"/>
              <w:rPr>
                <w:rFonts w:cs="Calibri"/>
                <w:lang w:val="en-US" w:eastAsia="en-US"/>
              </w:rPr>
            </w:pPr>
            <w:r>
              <w:rPr>
                <w:rFonts w:cs="Calibri"/>
                <w:lang w:val="en-US" w:eastAsia="en-US"/>
              </w:rPr>
              <w:t>50</w:t>
            </w:r>
          </w:p>
        </w:tc>
        <w:tc>
          <w:tcPr>
            <w:tcW w:w="736" w:type="dxa"/>
            <w:tcBorders>
              <w:top w:val="single" w:sz="4" w:space="0" w:color="auto"/>
              <w:left w:val="single" w:sz="4" w:space="0" w:color="auto"/>
              <w:bottom w:val="single" w:sz="4" w:space="0" w:color="auto"/>
              <w:right w:val="single" w:sz="4" w:space="0" w:color="auto"/>
            </w:tcBorders>
            <w:noWrap/>
            <w:vAlign w:val="bottom"/>
            <w:hideMark/>
          </w:tcPr>
          <w:p w14:paraId="2FA6BC01" w14:textId="77777777" w:rsidR="009A5319" w:rsidRDefault="009A5319">
            <w:pPr>
              <w:tabs>
                <w:tab w:val="left" w:pos="708"/>
              </w:tabs>
              <w:spacing w:after="0"/>
              <w:jc w:val="center"/>
              <w:rPr>
                <w:rFonts w:cs="Calibri"/>
                <w:lang w:val="en-US" w:eastAsia="en-US"/>
              </w:rPr>
            </w:pPr>
            <w:r>
              <w:rPr>
                <w:rFonts w:cs="Calibri"/>
                <w:lang w:val="en-US" w:eastAsia="en-US"/>
              </w:rPr>
              <w:t>150</w:t>
            </w:r>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2A8741CA" w14:textId="77777777" w:rsidR="009A5319" w:rsidRDefault="009A5319">
            <w:pPr>
              <w:tabs>
                <w:tab w:val="left" w:pos="708"/>
              </w:tabs>
              <w:spacing w:after="0"/>
              <w:jc w:val="center"/>
              <w:rPr>
                <w:rFonts w:cs="Calibri"/>
                <w:lang w:val="en-US" w:eastAsia="en-US"/>
              </w:rPr>
            </w:pPr>
            <w:r>
              <w:rPr>
                <w:rFonts w:cs="Calibri"/>
                <w:lang w:val="en-US" w:eastAsia="en-US"/>
              </w:rPr>
              <w:t>20</w:t>
            </w:r>
          </w:p>
        </w:tc>
        <w:tc>
          <w:tcPr>
            <w:tcW w:w="976" w:type="dxa"/>
            <w:tcBorders>
              <w:top w:val="single" w:sz="4" w:space="0" w:color="auto"/>
              <w:left w:val="single" w:sz="4" w:space="0" w:color="auto"/>
              <w:bottom w:val="single" w:sz="4" w:space="0" w:color="auto"/>
              <w:right w:val="single" w:sz="4" w:space="0" w:color="auto"/>
            </w:tcBorders>
            <w:noWrap/>
            <w:vAlign w:val="bottom"/>
            <w:hideMark/>
          </w:tcPr>
          <w:p w14:paraId="21F3AA8A" w14:textId="77777777" w:rsidR="009A5319" w:rsidRDefault="009A5319">
            <w:pPr>
              <w:rPr>
                <w:rFonts w:cs="Calibri"/>
                <w:lang w:val="en-US" w:eastAsia="en-US"/>
              </w:rPr>
            </w:pPr>
          </w:p>
        </w:tc>
      </w:tr>
      <w:tr w:rsidR="009A5319" w14:paraId="3C196C3D" w14:textId="77777777" w:rsidTr="009A5319">
        <w:trPr>
          <w:trHeight w:val="300"/>
        </w:trPr>
        <w:tc>
          <w:tcPr>
            <w:tcW w:w="699"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2C6CC6E" w14:textId="77777777" w:rsidR="009A5319" w:rsidRDefault="009A5319">
            <w:pPr>
              <w:tabs>
                <w:tab w:val="left" w:pos="708"/>
              </w:tabs>
              <w:spacing w:after="0"/>
              <w:jc w:val="left"/>
              <w:rPr>
                <w:rFonts w:ascii="Arial Narrow" w:hAnsi="Arial Narrow" w:cs="Calibri"/>
                <w:b/>
                <w:bCs/>
                <w:color w:val="000000"/>
                <w:lang w:val="en-US" w:eastAsia="en-US"/>
              </w:rPr>
            </w:pPr>
            <w:r>
              <w:rPr>
                <w:rFonts w:cs="Calibri"/>
                <w:b/>
                <w:bCs/>
                <w:color w:val="000000"/>
                <w:lang w:val="en-US" w:eastAsia="en-US"/>
              </w:rPr>
              <w:t> </w:t>
            </w:r>
          </w:p>
        </w:tc>
        <w:tc>
          <w:tcPr>
            <w:tcW w:w="1701"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F9D80DD" w14:textId="77777777" w:rsidR="009A5319" w:rsidRDefault="009A5319">
            <w:pPr>
              <w:tabs>
                <w:tab w:val="left" w:pos="708"/>
              </w:tabs>
              <w:spacing w:after="0"/>
              <w:jc w:val="center"/>
              <w:rPr>
                <w:rFonts w:cs="Calibri"/>
                <w:color w:val="000000"/>
                <w:lang w:val="en-US" w:eastAsia="en-US"/>
              </w:rPr>
            </w:pPr>
            <w:r>
              <w:rPr>
                <w:rFonts w:cs="Calibri"/>
                <w:color w:val="000000"/>
                <w:lang w:val="en-US" w:eastAsia="en-US"/>
              </w:rPr>
              <w:t> </w:t>
            </w:r>
          </w:p>
        </w:tc>
        <w:tc>
          <w:tcPr>
            <w:tcW w:w="85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8655D26" w14:textId="77777777" w:rsidR="009A5319" w:rsidRDefault="009A5319">
            <w:pPr>
              <w:rPr>
                <w:rFonts w:cs="Calibri"/>
                <w:color w:val="000000"/>
                <w:lang w:val="en-US" w:eastAsia="en-US"/>
              </w:rPr>
            </w:pPr>
          </w:p>
        </w:tc>
        <w:tc>
          <w:tcPr>
            <w:tcW w:w="748"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3B363DA" w14:textId="77777777" w:rsidR="009A5319" w:rsidRDefault="009A5319">
            <w:pPr>
              <w:spacing w:after="0"/>
              <w:jc w:val="left"/>
              <w:rPr>
                <w:rFonts w:ascii="Times New Roman" w:hAnsi="Times New Roman"/>
              </w:rPr>
            </w:pPr>
          </w:p>
        </w:tc>
        <w:tc>
          <w:tcPr>
            <w:tcW w:w="953"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40A955C" w14:textId="77777777" w:rsidR="009A5319" w:rsidRDefault="009A5319">
            <w:pPr>
              <w:spacing w:after="0"/>
              <w:jc w:val="left"/>
              <w:rPr>
                <w:rFonts w:ascii="Times New Roman" w:hAnsi="Times New Roman"/>
              </w:rPr>
            </w:pPr>
          </w:p>
        </w:tc>
        <w:tc>
          <w:tcPr>
            <w:tcW w:w="998"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510CB4D" w14:textId="77777777" w:rsidR="009A5319" w:rsidRDefault="009A5319">
            <w:pPr>
              <w:spacing w:after="0"/>
              <w:jc w:val="left"/>
              <w:rPr>
                <w:rFonts w:ascii="Times New Roman" w:hAnsi="Times New Roman"/>
              </w:rPr>
            </w:pPr>
          </w:p>
        </w:tc>
        <w:tc>
          <w:tcPr>
            <w:tcW w:w="78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05443DB" w14:textId="77777777" w:rsidR="009A5319" w:rsidRDefault="009A5319">
            <w:pPr>
              <w:spacing w:after="0"/>
              <w:jc w:val="left"/>
              <w:rPr>
                <w:rFonts w:ascii="Times New Roman" w:hAnsi="Times New Roman"/>
              </w:rPr>
            </w:pPr>
          </w:p>
        </w:tc>
        <w:tc>
          <w:tcPr>
            <w:tcW w:w="736"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BBBFE34"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613DBF9"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2EA9315" w14:textId="77777777" w:rsidR="009A5319" w:rsidRDefault="009A5319">
            <w:pPr>
              <w:spacing w:after="0"/>
              <w:jc w:val="left"/>
              <w:rPr>
                <w:rFonts w:ascii="Times New Roman" w:hAnsi="Times New Roman"/>
              </w:rPr>
            </w:pPr>
          </w:p>
        </w:tc>
      </w:tr>
      <w:tr w:rsidR="009A5319" w14:paraId="796EC01F" w14:textId="77777777" w:rsidTr="009A5319">
        <w:trPr>
          <w:trHeight w:val="30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365A314F" w14:textId="77777777" w:rsidR="009A5319" w:rsidRDefault="009A5319">
            <w:pPr>
              <w:tabs>
                <w:tab w:val="left" w:pos="708"/>
              </w:tabs>
              <w:spacing w:after="0"/>
              <w:jc w:val="left"/>
              <w:rPr>
                <w:rFonts w:ascii="Arial Narrow" w:hAnsi="Arial Narrow" w:cs="Calibri"/>
                <w:lang w:val="en-US" w:eastAsia="en-US"/>
              </w:rPr>
            </w:pPr>
            <w:r>
              <w:rPr>
                <w:rFonts w:cs="Calibri"/>
                <w:lang w:val="en-US" w:eastAsia="en-US"/>
              </w:rPr>
              <w:t>1.01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D2272AD" w14:textId="77777777" w:rsidR="009A5319" w:rsidRDefault="009A5319">
            <w:pPr>
              <w:tabs>
                <w:tab w:val="left" w:pos="708"/>
              </w:tabs>
              <w:spacing w:after="0"/>
              <w:jc w:val="left"/>
              <w:rPr>
                <w:rFonts w:cs="Calibri"/>
                <w:lang w:val="en-US" w:eastAsia="en-US"/>
              </w:rPr>
            </w:pPr>
            <w:proofErr w:type="spellStart"/>
            <w:r>
              <w:rPr>
                <w:rFonts w:cs="Calibri"/>
                <w:lang w:val="en-US" w:eastAsia="en-US"/>
              </w:rPr>
              <w:t>Umývárna</w:t>
            </w:r>
            <w:proofErr w:type="spellEnd"/>
            <w:r>
              <w:rPr>
                <w:rFonts w:cs="Calibri"/>
                <w:lang w:val="en-US" w:eastAsia="en-US"/>
              </w:rPr>
              <w:t xml:space="preserve"> </w:t>
            </w:r>
            <w:proofErr w:type="spellStart"/>
            <w:r>
              <w:rPr>
                <w:rFonts w:cs="Calibri"/>
                <w:lang w:val="en-US" w:eastAsia="en-US"/>
              </w:rPr>
              <w:t>muži</w:t>
            </w:r>
            <w:proofErr w:type="spellEnd"/>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D961B8E" w14:textId="77777777" w:rsidR="009A5319" w:rsidRDefault="009A5319">
            <w:pPr>
              <w:rPr>
                <w:rFonts w:cs="Calibri"/>
                <w:lang w:val="en-US" w:eastAsia="en-US"/>
              </w:rPr>
            </w:pP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2AC0615" w14:textId="77777777" w:rsidR="009A5319" w:rsidRDefault="009A5319">
            <w:pPr>
              <w:spacing w:after="0"/>
              <w:jc w:val="left"/>
              <w:rPr>
                <w:rFonts w:ascii="Times New Roman" w:hAnsi="Times New Roman"/>
              </w:rPr>
            </w:pPr>
          </w:p>
        </w:tc>
        <w:tc>
          <w:tcPr>
            <w:tcW w:w="953" w:type="dxa"/>
            <w:tcBorders>
              <w:top w:val="single" w:sz="4" w:space="0" w:color="auto"/>
              <w:left w:val="single" w:sz="4" w:space="0" w:color="auto"/>
              <w:bottom w:val="single" w:sz="4" w:space="0" w:color="auto"/>
              <w:right w:val="single" w:sz="4" w:space="0" w:color="auto"/>
            </w:tcBorders>
            <w:noWrap/>
            <w:vAlign w:val="center"/>
            <w:hideMark/>
          </w:tcPr>
          <w:p w14:paraId="0C7211E6"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5</w:t>
            </w:r>
          </w:p>
        </w:tc>
        <w:tc>
          <w:tcPr>
            <w:tcW w:w="998" w:type="dxa"/>
            <w:tcBorders>
              <w:top w:val="single" w:sz="4" w:space="0" w:color="auto"/>
              <w:left w:val="single" w:sz="4" w:space="0" w:color="auto"/>
              <w:bottom w:val="single" w:sz="4" w:space="0" w:color="auto"/>
              <w:right w:val="single" w:sz="4" w:space="0" w:color="auto"/>
            </w:tcBorders>
            <w:noWrap/>
            <w:vAlign w:val="center"/>
            <w:hideMark/>
          </w:tcPr>
          <w:p w14:paraId="0F2555DC" w14:textId="77777777" w:rsidR="009A5319" w:rsidRDefault="009A5319">
            <w:pPr>
              <w:rPr>
                <w:rFonts w:cs="Calibri"/>
                <w:lang w:val="en-US" w:eastAsia="en-US"/>
              </w:rPr>
            </w:pPr>
          </w:p>
        </w:tc>
        <w:tc>
          <w:tcPr>
            <w:tcW w:w="780" w:type="dxa"/>
            <w:tcBorders>
              <w:top w:val="single" w:sz="4" w:space="0" w:color="auto"/>
              <w:left w:val="single" w:sz="4" w:space="0" w:color="auto"/>
              <w:bottom w:val="single" w:sz="4" w:space="0" w:color="auto"/>
              <w:right w:val="single" w:sz="4" w:space="0" w:color="auto"/>
            </w:tcBorders>
            <w:noWrap/>
            <w:vAlign w:val="center"/>
            <w:hideMark/>
          </w:tcPr>
          <w:p w14:paraId="265BA055" w14:textId="77777777" w:rsidR="009A5319" w:rsidRDefault="009A5319">
            <w:pPr>
              <w:spacing w:after="0"/>
              <w:jc w:val="left"/>
              <w:rPr>
                <w:rFonts w:ascii="Times New Roman" w:hAnsi="Times New Roman"/>
              </w:rPr>
            </w:pPr>
          </w:p>
        </w:tc>
        <w:tc>
          <w:tcPr>
            <w:tcW w:w="736" w:type="dxa"/>
            <w:tcBorders>
              <w:top w:val="single" w:sz="4" w:space="0" w:color="auto"/>
              <w:left w:val="single" w:sz="4" w:space="0" w:color="auto"/>
              <w:bottom w:val="single" w:sz="4" w:space="0" w:color="auto"/>
              <w:right w:val="single" w:sz="4" w:space="0" w:color="auto"/>
            </w:tcBorders>
            <w:noWrap/>
            <w:vAlign w:val="center"/>
            <w:hideMark/>
          </w:tcPr>
          <w:p w14:paraId="24229454"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5DA11DE0"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0903FF88" w14:textId="77777777" w:rsidR="009A5319" w:rsidRDefault="009A5319">
            <w:pPr>
              <w:tabs>
                <w:tab w:val="left" w:pos="708"/>
              </w:tabs>
              <w:spacing w:after="0"/>
              <w:jc w:val="center"/>
              <w:rPr>
                <w:rFonts w:ascii="Arial Narrow" w:hAnsi="Arial Narrow" w:cs="Calibri"/>
                <w:color w:val="000000"/>
                <w:lang w:val="en-US" w:eastAsia="en-US"/>
              </w:rPr>
            </w:pPr>
            <w:r>
              <w:rPr>
                <w:rFonts w:cs="Calibri"/>
                <w:color w:val="000000"/>
                <w:lang w:val="en-US" w:eastAsia="en-US"/>
              </w:rPr>
              <w:t>150</w:t>
            </w:r>
          </w:p>
        </w:tc>
      </w:tr>
      <w:tr w:rsidR="009A5319" w14:paraId="5BCAE8EC" w14:textId="77777777" w:rsidTr="009A5319">
        <w:trPr>
          <w:trHeight w:val="30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28CD5C8D" w14:textId="77777777" w:rsidR="009A5319" w:rsidRDefault="009A5319">
            <w:pPr>
              <w:tabs>
                <w:tab w:val="left" w:pos="708"/>
              </w:tabs>
              <w:spacing w:after="0"/>
              <w:jc w:val="left"/>
              <w:rPr>
                <w:rFonts w:cs="Calibri"/>
                <w:lang w:val="en-US" w:eastAsia="en-US"/>
              </w:rPr>
            </w:pPr>
            <w:r>
              <w:rPr>
                <w:rFonts w:cs="Calibri"/>
                <w:lang w:val="en-US" w:eastAsia="en-US"/>
              </w:rPr>
              <w:t>1.02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64474A" w14:textId="77777777" w:rsidR="009A5319" w:rsidRDefault="009A5319">
            <w:pPr>
              <w:tabs>
                <w:tab w:val="left" w:pos="708"/>
              </w:tabs>
              <w:spacing w:after="0"/>
              <w:jc w:val="left"/>
              <w:rPr>
                <w:rFonts w:cs="Calibri"/>
                <w:lang w:val="en-US" w:eastAsia="en-US"/>
              </w:rPr>
            </w:pPr>
            <w:r>
              <w:rPr>
                <w:rFonts w:cs="Calibri"/>
                <w:lang w:val="en-US" w:eastAsia="en-US"/>
              </w:rPr>
              <w:t xml:space="preserve">WC </w:t>
            </w:r>
            <w:proofErr w:type="spellStart"/>
            <w:r>
              <w:rPr>
                <w:rFonts w:cs="Calibri"/>
                <w:lang w:val="en-US" w:eastAsia="en-US"/>
              </w:rPr>
              <w:t>muži</w:t>
            </w:r>
            <w:proofErr w:type="spellEnd"/>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70FD952" w14:textId="77777777" w:rsidR="009A5319" w:rsidRDefault="009A5319">
            <w:pPr>
              <w:tabs>
                <w:tab w:val="left" w:pos="708"/>
              </w:tabs>
              <w:spacing w:after="0"/>
              <w:jc w:val="center"/>
              <w:rPr>
                <w:rFonts w:cs="Calibri"/>
                <w:lang w:val="en-US" w:eastAsia="en-US"/>
              </w:rPr>
            </w:pPr>
            <w:r>
              <w:rPr>
                <w:rFonts w:cs="Calibri"/>
                <w:lang w:val="en-US" w:eastAsia="en-US"/>
              </w:rPr>
              <w:t>3</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4610E6CC" w14:textId="77777777" w:rsidR="009A5319" w:rsidRDefault="009A5319">
            <w:pPr>
              <w:tabs>
                <w:tab w:val="left" w:pos="708"/>
              </w:tabs>
              <w:spacing w:after="0"/>
              <w:jc w:val="center"/>
              <w:rPr>
                <w:rFonts w:cs="Calibri"/>
                <w:lang w:val="en-US" w:eastAsia="en-US"/>
              </w:rPr>
            </w:pPr>
            <w:r>
              <w:rPr>
                <w:rFonts w:cs="Calibri"/>
                <w:lang w:val="en-US" w:eastAsia="en-US"/>
              </w:rPr>
              <w:t>5</w:t>
            </w:r>
          </w:p>
        </w:tc>
        <w:tc>
          <w:tcPr>
            <w:tcW w:w="953" w:type="dxa"/>
            <w:tcBorders>
              <w:top w:val="single" w:sz="4" w:space="0" w:color="auto"/>
              <w:left w:val="single" w:sz="4" w:space="0" w:color="auto"/>
              <w:bottom w:val="single" w:sz="4" w:space="0" w:color="auto"/>
              <w:right w:val="single" w:sz="4" w:space="0" w:color="auto"/>
            </w:tcBorders>
            <w:noWrap/>
            <w:vAlign w:val="center"/>
            <w:hideMark/>
          </w:tcPr>
          <w:p w14:paraId="1172E8F1" w14:textId="77777777" w:rsidR="009A5319" w:rsidRDefault="009A5319">
            <w:pPr>
              <w:rPr>
                <w:rFonts w:cs="Calibri"/>
                <w:lang w:val="en-US" w:eastAsia="en-US"/>
              </w:rPr>
            </w:pPr>
          </w:p>
        </w:tc>
        <w:tc>
          <w:tcPr>
            <w:tcW w:w="998" w:type="dxa"/>
            <w:tcBorders>
              <w:top w:val="single" w:sz="4" w:space="0" w:color="auto"/>
              <w:left w:val="single" w:sz="4" w:space="0" w:color="auto"/>
              <w:bottom w:val="single" w:sz="4" w:space="0" w:color="auto"/>
              <w:right w:val="single" w:sz="4" w:space="0" w:color="auto"/>
            </w:tcBorders>
            <w:noWrap/>
            <w:vAlign w:val="center"/>
            <w:hideMark/>
          </w:tcPr>
          <w:p w14:paraId="005F2E4F" w14:textId="77777777" w:rsidR="009A5319" w:rsidRDefault="009A5319">
            <w:pPr>
              <w:spacing w:after="0"/>
              <w:jc w:val="left"/>
              <w:rPr>
                <w:rFonts w:ascii="Times New Roman" w:hAnsi="Times New Roman"/>
              </w:rPr>
            </w:pPr>
          </w:p>
        </w:tc>
        <w:tc>
          <w:tcPr>
            <w:tcW w:w="780" w:type="dxa"/>
            <w:tcBorders>
              <w:top w:val="single" w:sz="4" w:space="0" w:color="auto"/>
              <w:left w:val="single" w:sz="4" w:space="0" w:color="auto"/>
              <w:bottom w:val="single" w:sz="4" w:space="0" w:color="auto"/>
              <w:right w:val="single" w:sz="4" w:space="0" w:color="auto"/>
            </w:tcBorders>
            <w:noWrap/>
            <w:vAlign w:val="center"/>
            <w:hideMark/>
          </w:tcPr>
          <w:p w14:paraId="5E804E7C" w14:textId="77777777" w:rsidR="009A5319" w:rsidRDefault="009A5319">
            <w:pPr>
              <w:spacing w:after="0"/>
              <w:jc w:val="left"/>
              <w:rPr>
                <w:rFonts w:ascii="Times New Roman" w:hAnsi="Times New Roman"/>
              </w:rPr>
            </w:pPr>
          </w:p>
        </w:tc>
        <w:tc>
          <w:tcPr>
            <w:tcW w:w="736" w:type="dxa"/>
            <w:tcBorders>
              <w:top w:val="single" w:sz="4" w:space="0" w:color="auto"/>
              <w:left w:val="single" w:sz="4" w:space="0" w:color="auto"/>
              <w:bottom w:val="single" w:sz="4" w:space="0" w:color="auto"/>
              <w:right w:val="single" w:sz="4" w:space="0" w:color="auto"/>
            </w:tcBorders>
            <w:noWrap/>
            <w:vAlign w:val="center"/>
            <w:hideMark/>
          </w:tcPr>
          <w:p w14:paraId="7B4FD751"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410438B6"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5A006260" w14:textId="77777777" w:rsidR="009A5319" w:rsidRDefault="009A5319">
            <w:pPr>
              <w:tabs>
                <w:tab w:val="left" w:pos="708"/>
              </w:tabs>
              <w:spacing w:after="0"/>
              <w:jc w:val="center"/>
              <w:rPr>
                <w:rFonts w:ascii="Arial Narrow" w:hAnsi="Arial Narrow" w:cs="Calibri"/>
                <w:color w:val="000000"/>
                <w:lang w:val="en-US" w:eastAsia="en-US"/>
              </w:rPr>
            </w:pPr>
            <w:r>
              <w:rPr>
                <w:rFonts w:cs="Calibri"/>
                <w:color w:val="000000"/>
                <w:lang w:val="en-US" w:eastAsia="en-US"/>
              </w:rPr>
              <w:t>275</w:t>
            </w:r>
          </w:p>
        </w:tc>
      </w:tr>
      <w:tr w:rsidR="009A5319" w14:paraId="7FDEF0E4" w14:textId="77777777" w:rsidTr="009A5319">
        <w:trPr>
          <w:trHeight w:val="30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12567CBB" w14:textId="77777777" w:rsidR="009A5319" w:rsidRDefault="009A5319">
            <w:pPr>
              <w:tabs>
                <w:tab w:val="left" w:pos="708"/>
              </w:tabs>
              <w:spacing w:after="0"/>
              <w:jc w:val="left"/>
              <w:rPr>
                <w:rFonts w:cs="Calibri"/>
                <w:lang w:val="en-US" w:eastAsia="en-US"/>
              </w:rPr>
            </w:pPr>
            <w:r>
              <w:rPr>
                <w:rFonts w:cs="Calibri"/>
                <w:lang w:val="en-US" w:eastAsia="en-US"/>
              </w:rPr>
              <w:t>1.03</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1AFBC0FE" w14:textId="77777777" w:rsidR="009A5319" w:rsidRDefault="009A5319">
            <w:pPr>
              <w:tabs>
                <w:tab w:val="left" w:pos="708"/>
              </w:tabs>
              <w:spacing w:after="0"/>
              <w:jc w:val="left"/>
              <w:rPr>
                <w:rFonts w:cs="Calibri"/>
                <w:color w:val="000000"/>
                <w:lang w:val="en-US" w:eastAsia="en-US"/>
              </w:rPr>
            </w:pPr>
            <w:proofErr w:type="spellStart"/>
            <w:r>
              <w:rPr>
                <w:rFonts w:cs="Calibri"/>
                <w:color w:val="000000"/>
                <w:lang w:val="en-US" w:eastAsia="en-US"/>
              </w:rPr>
              <w:t>Umývárna</w:t>
            </w:r>
            <w:proofErr w:type="spellEnd"/>
            <w:r>
              <w:rPr>
                <w:rFonts w:cs="Calibri"/>
                <w:color w:val="000000"/>
                <w:lang w:val="en-US" w:eastAsia="en-US"/>
              </w:rPr>
              <w:t xml:space="preserve"> </w:t>
            </w:r>
            <w:proofErr w:type="spellStart"/>
            <w:r>
              <w:rPr>
                <w:rFonts w:cs="Calibri"/>
                <w:color w:val="000000"/>
                <w:lang w:val="en-US" w:eastAsia="en-US"/>
              </w:rPr>
              <w:lastRenderedPageBreak/>
              <w:t>ženy</w:t>
            </w:r>
            <w:proofErr w:type="spellEnd"/>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47278672" w14:textId="77777777" w:rsidR="009A5319" w:rsidRDefault="009A5319">
            <w:pPr>
              <w:rPr>
                <w:rFonts w:cs="Calibri"/>
                <w:color w:val="000000"/>
                <w:lang w:val="en-US" w:eastAsia="en-US"/>
              </w:rPr>
            </w:pP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525DA9C4" w14:textId="77777777" w:rsidR="009A5319" w:rsidRDefault="009A5319">
            <w:pPr>
              <w:spacing w:after="0"/>
              <w:jc w:val="left"/>
              <w:rPr>
                <w:rFonts w:ascii="Times New Roman" w:hAnsi="Times New Roman"/>
              </w:rPr>
            </w:pPr>
          </w:p>
        </w:tc>
        <w:tc>
          <w:tcPr>
            <w:tcW w:w="953" w:type="dxa"/>
            <w:tcBorders>
              <w:top w:val="single" w:sz="4" w:space="0" w:color="auto"/>
              <w:left w:val="single" w:sz="4" w:space="0" w:color="auto"/>
              <w:bottom w:val="single" w:sz="4" w:space="0" w:color="auto"/>
              <w:right w:val="single" w:sz="4" w:space="0" w:color="auto"/>
            </w:tcBorders>
            <w:noWrap/>
            <w:vAlign w:val="center"/>
            <w:hideMark/>
          </w:tcPr>
          <w:p w14:paraId="6E46A2AF"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5</w:t>
            </w:r>
          </w:p>
        </w:tc>
        <w:tc>
          <w:tcPr>
            <w:tcW w:w="998" w:type="dxa"/>
            <w:tcBorders>
              <w:top w:val="single" w:sz="4" w:space="0" w:color="auto"/>
              <w:left w:val="single" w:sz="4" w:space="0" w:color="auto"/>
              <w:bottom w:val="single" w:sz="4" w:space="0" w:color="auto"/>
              <w:right w:val="single" w:sz="4" w:space="0" w:color="auto"/>
            </w:tcBorders>
            <w:noWrap/>
            <w:vAlign w:val="center"/>
            <w:hideMark/>
          </w:tcPr>
          <w:p w14:paraId="26DC15A7" w14:textId="77777777" w:rsidR="009A5319" w:rsidRDefault="009A5319">
            <w:pPr>
              <w:rPr>
                <w:rFonts w:cs="Calibri"/>
                <w:lang w:val="en-US" w:eastAsia="en-US"/>
              </w:rPr>
            </w:pPr>
          </w:p>
        </w:tc>
        <w:tc>
          <w:tcPr>
            <w:tcW w:w="780" w:type="dxa"/>
            <w:tcBorders>
              <w:top w:val="single" w:sz="4" w:space="0" w:color="auto"/>
              <w:left w:val="single" w:sz="4" w:space="0" w:color="auto"/>
              <w:bottom w:val="single" w:sz="4" w:space="0" w:color="auto"/>
              <w:right w:val="single" w:sz="4" w:space="0" w:color="auto"/>
            </w:tcBorders>
            <w:noWrap/>
            <w:vAlign w:val="center"/>
            <w:hideMark/>
          </w:tcPr>
          <w:p w14:paraId="643767BB" w14:textId="77777777" w:rsidR="009A5319" w:rsidRDefault="009A5319">
            <w:pPr>
              <w:spacing w:after="0"/>
              <w:jc w:val="left"/>
              <w:rPr>
                <w:rFonts w:ascii="Times New Roman" w:hAnsi="Times New Roman"/>
              </w:rPr>
            </w:pPr>
          </w:p>
        </w:tc>
        <w:tc>
          <w:tcPr>
            <w:tcW w:w="736" w:type="dxa"/>
            <w:tcBorders>
              <w:top w:val="single" w:sz="4" w:space="0" w:color="auto"/>
              <w:left w:val="single" w:sz="4" w:space="0" w:color="auto"/>
              <w:bottom w:val="single" w:sz="4" w:space="0" w:color="auto"/>
              <w:right w:val="single" w:sz="4" w:space="0" w:color="auto"/>
            </w:tcBorders>
            <w:noWrap/>
            <w:vAlign w:val="center"/>
            <w:hideMark/>
          </w:tcPr>
          <w:p w14:paraId="3C935663"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7B65EB8D"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100A8D64" w14:textId="77777777" w:rsidR="009A5319" w:rsidRDefault="009A5319">
            <w:pPr>
              <w:tabs>
                <w:tab w:val="left" w:pos="708"/>
              </w:tabs>
              <w:spacing w:after="0"/>
              <w:jc w:val="center"/>
              <w:rPr>
                <w:rFonts w:ascii="Arial Narrow" w:hAnsi="Arial Narrow" w:cs="Calibri"/>
                <w:color w:val="000000"/>
                <w:lang w:val="en-US" w:eastAsia="en-US"/>
              </w:rPr>
            </w:pPr>
            <w:r>
              <w:rPr>
                <w:rFonts w:cs="Calibri"/>
                <w:color w:val="000000"/>
                <w:lang w:val="en-US" w:eastAsia="en-US"/>
              </w:rPr>
              <w:t>150</w:t>
            </w:r>
          </w:p>
        </w:tc>
      </w:tr>
      <w:tr w:rsidR="009A5319" w14:paraId="7FD9CA56" w14:textId="77777777" w:rsidTr="009A5319">
        <w:trPr>
          <w:trHeight w:val="30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26CC6A8B" w14:textId="77777777" w:rsidR="009A5319" w:rsidRDefault="009A5319">
            <w:pPr>
              <w:tabs>
                <w:tab w:val="left" w:pos="708"/>
              </w:tabs>
              <w:spacing w:after="0"/>
              <w:jc w:val="left"/>
              <w:rPr>
                <w:rFonts w:cs="Calibri"/>
                <w:lang w:val="en-US" w:eastAsia="en-US"/>
              </w:rPr>
            </w:pPr>
            <w:r>
              <w:rPr>
                <w:rFonts w:cs="Calibri"/>
                <w:lang w:val="en-US" w:eastAsia="en-US"/>
              </w:rPr>
              <w:t>1.04</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0B2018F6" w14:textId="77777777" w:rsidR="009A5319" w:rsidRDefault="009A5319">
            <w:pPr>
              <w:tabs>
                <w:tab w:val="left" w:pos="708"/>
              </w:tabs>
              <w:spacing w:after="0"/>
              <w:jc w:val="left"/>
              <w:rPr>
                <w:rFonts w:cs="Calibri"/>
                <w:color w:val="000000"/>
                <w:lang w:val="en-US" w:eastAsia="en-US"/>
              </w:rPr>
            </w:pPr>
            <w:r>
              <w:rPr>
                <w:rFonts w:cs="Calibri"/>
                <w:color w:val="000000"/>
                <w:lang w:val="en-US" w:eastAsia="en-US"/>
              </w:rPr>
              <w:t xml:space="preserve">WC </w:t>
            </w:r>
            <w:proofErr w:type="spellStart"/>
            <w:r>
              <w:rPr>
                <w:rFonts w:cs="Calibri"/>
                <w:color w:val="000000"/>
                <w:lang w:val="en-US" w:eastAsia="en-US"/>
              </w:rPr>
              <w:t>ženy</w:t>
            </w:r>
            <w:proofErr w:type="spellEnd"/>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96A4D43" w14:textId="77777777" w:rsidR="009A5319" w:rsidRDefault="009A5319">
            <w:pPr>
              <w:tabs>
                <w:tab w:val="left" w:pos="708"/>
              </w:tabs>
              <w:spacing w:after="0"/>
              <w:jc w:val="center"/>
              <w:rPr>
                <w:rFonts w:cs="Calibri"/>
                <w:lang w:val="en-US" w:eastAsia="en-US"/>
              </w:rPr>
            </w:pPr>
            <w:r>
              <w:rPr>
                <w:rFonts w:cs="Calibri"/>
                <w:lang w:val="en-US" w:eastAsia="en-US"/>
              </w:rPr>
              <w:t>5</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2E22F083" w14:textId="77777777" w:rsidR="009A5319" w:rsidRDefault="009A5319">
            <w:pPr>
              <w:rPr>
                <w:rFonts w:cs="Calibri"/>
                <w:lang w:val="en-US" w:eastAsia="en-US"/>
              </w:rPr>
            </w:pPr>
          </w:p>
        </w:tc>
        <w:tc>
          <w:tcPr>
            <w:tcW w:w="953" w:type="dxa"/>
            <w:tcBorders>
              <w:top w:val="single" w:sz="4" w:space="0" w:color="auto"/>
              <w:left w:val="single" w:sz="4" w:space="0" w:color="auto"/>
              <w:bottom w:val="single" w:sz="4" w:space="0" w:color="auto"/>
              <w:right w:val="single" w:sz="4" w:space="0" w:color="auto"/>
            </w:tcBorders>
            <w:noWrap/>
            <w:vAlign w:val="center"/>
            <w:hideMark/>
          </w:tcPr>
          <w:p w14:paraId="0D719E05"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1</w:t>
            </w:r>
          </w:p>
        </w:tc>
        <w:tc>
          <w:tcPr>
            <w:tcW w:w="998" w:type="dxa"/>
            <w:tcBorders>
              <w:top w:val="single" w:sz="4" w:space="0" w:color="auto"/>
              <w:left w:val="single" w:sz="4" w:space="0" w:color="auto"/>
              <w:bottom w:val="single" w:sz="4" w:space="0" w:color="auto"/>
              <w:right w:val="single" w:sz="4" w:space="0" w:color="auto"/>
            </w:tcBorders>
            <w:noWrap/>
            <w:vAlign w:val="center"/>
            <w:hideMark/>
          </w:tcPr>
          <w:p w14:paraId="5AC7E3C8" w14:textId="77777777" w:rsidR="009A5319" w:rsidRDefault="009A5319">
            <w:pPr>
              <w:rPr>
                <w:rFonts w:cs="Calibri"/>
                <w:lang w:val="en-US" w:eastAsia="en-US"/>
              </w:rPr>
            </w:pPr>
          </w:p>
        </w:tc>
        <w:tc>
          <w:tcPr>
            <w:tcW w:w="780" w:type="dxa"/>
            <w:tcBorders>
              <w:top w:val="single" w:sz="4" w:space="0" w:color="auto"/>
              <w:left w:val="single" w:sz="4" w:space="0" w:color="auto"/>
              <w:bottom w:val="single" w:sz="4" w:space="0" w:color="auto"/>
              <w:right w:val="single" w:sz="4" w:space="0" w:color="auto"/>
            </w:tcBorders>
            <w:noWrap/>
            <w:vAlign w:val="center"/>
            <w:hideMark/>
          </w:tcPr>
          <w:p w14:paraId="417A51D0" w14:textId="77777777" w:rsidR="009A5319" w:rsidRDefault="009A5319">
            <w:pPr>
              <w:tabs>
                <w:tab w:val="left" w:pos="708"/>
              </w:tabs>
              <w:spacing w:after="0"/>
              <w:jc w:val="center"/>
              <w:rPr>
                <w:rFonts w:ascii="Arial Narrow" w:hAnsi="Arial Narrow" w:cs="Calibri"/>
                <w:color w:val="000000"/>
                <w:lang w:val="en-US" w:eastAsia="en-US"/>
              </w:rPr>
            </w:pPr>
            <w:r>
              <w:rPr>
                <w:rFonts w:cs="Calibri"/>
                <w:color w:val="000000"/>
                <w:lang w:val="en-US" w:eastAsia="en-US"/>
              </w:rPr>
              <w:t>1</w:t>
            </w:r>
          </w:p>
        </w:tc>
        <w:tc>
          <w:tcPr>
            <w:tcW w:w="736" w:type="dxa"/>
            <w:tcBorders>
              <w:top w:val="single" w:sz="4" w:space="0" w:color="auto"/>
              <w:left w:val="single" w:sz="4" w:space="0" w:color="auto"/>
              <w:bottom w:val="single" w:sz="4" w:space="0" w:color="auto"/>
              <w:right w:val="single" w:sz="4" w:space="0" w:color="auto"/>
            </w:tcBorders>
            <w:noWrap/>
            <w:vAlign w:val="center"/>
            <w:hideMark/>
          </w:tcPr>
          <w:p w14:paraId="0CA17075" w14:textId="77777777" w:rsidR="009A5319" w:rsidRDefault="009A5319">
            <w:pPr>
              <w:rPr>
                <w:rFonts w:cs="Calibri"/>
                <w:color w:val="000000"/>
                <w:lang w:val="en-US" w:eastAsia="en-US"/>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2863EE74"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1CBFA997" w14:textId="77777777" w:rsidR="009A5319" w:rsidRDefault="009A5319">
            <w:pPr>
              <w:tabs>
                <w:tab w:val="left" w:pos="708"/>
              </w:tabs>
              <w:spacing w:after="0"/>
              <w:jc w:val="center"/>
              <w:rPr>
                <w:rFonts w:ascii="Arial Narrow" w:hAnsi="Arial Narrow" w:cs="Calibri"/>
                <w:color w:val="000000"/>
                <w:lang w:val="en-US" w:eastAsia="en-US"/>
              </w:rPr>
            </w:pPr>
            <w:r>
              <w:rPr>
                <w:rFonts w:cs="Calibri"/>
                <w:color w:val="000000"/>
                <w:lang w:val="en-US" w:eastAsia="en-US"/>
              </w:rPr>
              <w:t>330</w:t>
            </w:r>
          </w:p>
        </w:tc>
      </w:tr>
      <w:tr w:rsidR="009A5319" w14:paraId="3E8C4322" w14:textId="77777777" w:rsidTr="009A5319">
        <w:trPr>
          <w:trHeight w:val="300"/>
        </w:trPr>
        <w:tc>
          <w:tcPr>
            <w:tcW w:w="699" w:type="dxa"/>
            <w:tcBorders>
              <w:top w:val="single" w:sz="4" w:space="0" w:color="auto"/>
              <w:left w:val="single" w:sz="4" w:space="0" w:color="auto"/>
              <w:bottom w:val="single" w:sz="4" w:space="0" w:color="auto"/>
              <w:right w:val="single" w:sz="4" w:space="0" w:color="auto"/>
            </w:tcBorders>
            <w:noWrap/>
            <w:vAlign w:val="center"/>
            <w:hideMark/>
          </w:tcPr>
          <w:p w14:paraId="61344631" w14:textId="77777777" w:rsidR="009A5319" w:rsidRDefault="009A5319">
            <w:pPr>
              <w:tabs>
                <w:tab w:val="left" w:pos="708"/>
              </w:tabs>
              <w:spacing w:after="0"/>
              <w:jc w:val="left"/>
              <w:rPr>
                <w:rFonts w:cs="Calibri"/>
                <w:lang w:val="en-US" w:eastAsia="en-US"/>
              </w:rPr>
            </w:pPr>
            <w:r>
              <w:rPr>
                <w:rFonts w:cs="Calibri"/>
                <w:lang w:val="en-US" w:eastAsia="en-US"/>
              </w:rPr>
              <w:t>1.05</w:t>
            </w:r>
          </w:p>
        </w:tc>
        <w:tc>
          <w:tcPr>
            <w:tcW w:w="1701" w:type="dxa"/>
            <w:tcBorders>
              <w:top w:val="single" w:sz="4" w:space="0" w:color="auto"/>
              <w:left w:val="single" w:sz="4" w:space="0" w:color="auto"/>
              <w:bottom w:val="single" w:sz="4" w:space="0" w:color="auto"/>
              <w:right w:val="single" w:sz="4" w:space="0" w:color="auto"/>
            </w:tcBorders>
            <w:noWrap/>
            <w:vAlign w:val="bottom"/>
            <w:hideMark/>
          </w:tcPr>
          <w:p w14:paraId="2D75B6DE" w14:textId="77777777" w:rsidR="009A5319" w:rsidRDefault="009A5319">
            <w:pPr>
              <w:tabs>
                <w:tab w:val="left" w:pos="708"/>
              </w:tabs>
              <w:spacing w:after="0"/>
              <w:jc w:val="left"/>
              <w:rPr>
                <w:rFonts w:cs="Calibri"/>
                <w:color w:val="000000"/>
                <w:lang w:val="en-US" w:eastAsia="en-US"/>
              </w:rPr>
            </w:pPr>
            <w:r>
              <w:rPr>
                <w:rFonts w:cs="Calibri"/>
                <w:color w:val="000000"/>
                <w:lang w:val="en-US" w:eastAsia="en-US"/>
              </w:rPr>
              <w:t xml:space="preserve">WC </w:t>
            </w:r>
            <w:proofErr w:type="spellStart"/>
            <w:r>
              <w:rPr>
                <w:rFonts w:cs="Calibri"/>
                <w:color w:val="000000"/>
                <w:lang w:val="en-US" w:eastAsia="en-US"/>
              </w:rPr>
              <w:t>Imobilní</w:t>
            </w:r>
            <w:proofErr w:type="spellEnd"/>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17F54029" w14:textId="77777777" w:rsidR="009A5319" w:rsidRDefault="009A5319">
            <w:pPr>
              <w:tabs>
                <w:tab w:val="left" w:pos="708"/>
              </w:tabs>
              <w:spacing w:after="0"/>
              <w:jc w:val="center"/>
              <w:rPr>
                <w:rFonts w:cs="Calibri"/>
                <w:lang w:val="en-US" w:eastAsia="en-US"/>
              </w:rPr>
            </w:pPr>
            <w:r>
              <w:rPr>
                <w:rFonts w:cs="Calibri"/>
                <w:lang w:val="en-US" w:eastAsia="en-US"/>
              </w:rPr>
              <w:t>1</w:t>
            </w:r>
          </w:p>
        </w:tc>
        <w:tc>
          <w:tcPr>
            <w:tcW w:w="748" w:type="dxa"/>
            <w:tcBorders>
              <w:top w:val="single" w:sz="4" w:space="0" w:color="auto"/>
              <w:left w:val="single" w:sz="4" w:space="0" w:color="auto"/>
              <w:bottom w:val="single" w:sz="4" w:space="0" w:color="auto"/>
              <w:right w:val="single" w:sz="4" w:space="0" w:color="auto"/>
            </w:tcBorders>
            <w:noWrap/>
            <w:vAlign w:val="center"/>
            <w:hideMark/>
          </w:tcPr>
          <w:p w14:paraId="36AB32BF" w14:textId="77777777" w:rsidR="009A5319" w:rsidRDefault="009A5319">
            <w:pPr>
              <w:rPr>
                <w:rFonts w:cs="Calibri"/>
                <w:lang w:val="en-US" w:eastAsia="en-US"/>
              </w:rPr>
            </w:pPr>
          </w:p>
        </w:tc>
        <w:tc>
          <w:tcPr>
            <w:tcW w:w="953" w:type="dxa"/>
            <w:tcBorders>
              <w:top w:val="single" w:sz="4" w:space="0" w:color="auto"/>
              <w:left w:val="single" w:sz="4" w:space="0" w:color="auto"/>
              <w:bottom w:val="single" w:sz="4" w:space="0" w:color="auto"/>
              <w:right w:val="single" w:sz="4" w:space="0" w:color="auto"/>
            </w:tcBorders>
            <w:noWrap/>
            <w:vAlign w:val="center"/>
            <w:hideMark/>
          </w:tcPr>
          <w:p w14:paraId="60C698A9" w14:textId="77777777" w:rsidR="009A5319" w:rsidRDefault="009A5319">
            <w:pPr>
              <w:tabs>
                <w:tab w:val="left" w:pos="708"/>
              </w:tabs>
              <w:spacing w:after="0"/>
              <w:jc w:val="center"/>
              <w:rPr>
                <w:rFonts w:ascii="Arial Narrow" w:hAnsi="Arial Narrow" w:cs="Calibri"/>
                <w:lang w:val="en-US" w:eastAsia="en-US"/>
              </w:rPr>
            </w:pPr>
            <w:r>
              <w:rPr>
                <w:rFonts w:cs="Calibri"/>
                <w:lang w:val="en-US" w:eastAsia="en-US"/>
              </w:rPr>
              <w:t>1</w:t>
            </w:r>
          </w:p>
        </w:tc>
        <w:tc>
          <w:tcPr>
            <w:tcW w:w="998" w:type="dxa"/>
            <w:tcBorders>
              <w:top w:val="single" w:sz="4" w:space="0" w:color="auto"/>
              <w:left w:val="single" w:sz="4" w:space="0" w:color="auto"/>
              <w:bottom w:val="single" w:sz="4" w:space="0" w:color="auto"/>
              <w:right w:val="single" w:sz="4" w:space="0" w:color="auto"/>
            </w:tcBorders>
            <w:noWrap/>
            <w:vAlign w:val="center"/>
            <w:hideMark/>
          </w:tcPr>
          <w:p w14:paraId="3DDB6BFA" w14:textId="77777777" w:rsidR="009A5319" w:rsidRDefault="009A5319">
            <w:pPr>
              <w:rPr>
                <w:rFonts w:cs="Calibri"/>
                <w:lang w:val="en-US" w:eastAsia="en-US"/>
              </w:rPr>
            </w:pPr>
          </w:p>
        </w:tc>
        <w:tc>
          <w:tcPr>
            <w:tcW w:w="780" w:type="dxa"/>
            <w:tcBorders>
              <w:top w:val="single" w:sz="4" w:space="0" w:color="auto"/>
              <w:left w:val="single" w:sz="4" w:space="0" w:color="auto"/>
              <w:bottom w:val="single" w:sz="4" w:space="0" w:color="auto"/>
              <w:right w:val="single" w:sz="4" w:space="0" w:color="auto"/>
            </w:tcBorders>
            <w:noWrap/>
            <w:vAlign w:val="center"/>
            <w:hideMark/>
          </w:tcPr>
          <w:p w14:paraId="25CA34D5" w14:textId="77777777" w:rsidR="009A5319" w:rsidRDefault="009A5319">
            <w:pPr>
              <w:spacing w:after="0"/>
              <w:jc w:val="left"/>
              <w:rPr>
                <w:rFonts w:ascii="Times New Roman" w:hAnsi="Times New Roman"/>
              </w:rPr>
            </w:pPr>
          </w:p>
        </w:tc>
        <w:tc>
          <w:tcPr>
            <w:tcW w:w="736" w:type="dxa"/>
            <w:tcBorders>
              <w:top w:val="single" w:sz="4" w:space="0" w:color="auto"/>
              <w:left w:val="single" w:sz="4" w:space="0" w:color="auto"/>
              <w:bottom w:val="single" w:sz="4" w:space="0" w:color="auto"/>
              <w:right w:val="single" w:sz="4" w:space="0" w:color="auto"/>
            </w:tcBorders>
            <w:noWrap/>
            <w:vAlign w:val="center"/>
            <w:hideMark/>
          </w:tcPr>
          <w:p w14:paraId="59598F24"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5BD54805" w14:textId="77777777" w:rsidR="009A5319" w:rsidRDefault="009A5319">
            <w:pPr>
              <w:spacing w:after="0"/>
              <w:jc w:val="left"/>
              <w:rPr>
                <w:rFonts w:ascii="Times New Roman" w:hAnsi="Times New Roman"/>
              </w:rPr>
            </w:pPr>
          </w:p>
        </w:tc>
        <w:tc>
          <w:tcPr>
            <w:tcW w:w="976" w:type="dxa"/>
            <w:tcBorders>
              <w:top w:val="single" w:sz="4" w:space="0" w:color="auto"/>
              <w:left w:val="single" w:sz="4" w:space="0" w:color="auto"/>
              <w:bottom w:val="single" w:sz="4" w:space="0" w:color="auto"/>
              <w:right w:val="single" w:sz="4" w:space="0" w:color="auto"/>
            </w:tcBorders>
            <w:noWrap/>
            <w:vAlign w:val="center"/>
            <w:hideMark/>
          </w:tcPr>
          <w:p w14:paraId="2038CFE5" w14:textId="77777777" w:rsidR="009A5319" w:rsidRDefault="009A5319">
            <w:pPr>
              <w:tabs>
                <w:tab w:val="left" w:pos="708"/>
              </w:tabs>
              <w:spacing w:after="0"/>
              <w:jc w:val="center"/>
              <w:rPr>
                <w:rFonts w:ascii="Arial Narrow" w:hAnsi="Arial Narrow" w:cs="Calibri"/>
                <w:color w:val="000000"/>
                <w:lang w:val="en-US" w:eastAsia="en-US"/>
              </w:rPr>
            </w:pPr>
            <w:r>
              <w:rPr>
                <w:rFonts w:cs="Calibri"/>
                <w:color w:val="000000"/>
                <w:lang w:val="en-US" w:eastAsia="en-US"/>
              </w:rPr>
              <w:t>80</w:t>
            </w:r>
          </w:p>
        </w:tc>
      </w:tr>
    </w:tbl>
    <w:p w14:paraId="25F83902" w14:textId="77777777" w:rsidR="009A5319" w:rsidRDefault="009A5319" w:rsidP="009A5319">
      <w:pPr>
        <w:rPr>
          <w:rFonts w:ascii="Arial Narrow" w:hAnsi="Arial Narrow"/>
          <w:sz w:val="20"/>
        </w:rPr>
      </w:pPr>
    </w:p>
    <w:p w14:paraId="2C151A5B" w14:textId="77777777" w:rsidR="009013A2" w:rsidRDefault="009013A2" w:rsidP="009013A2">
      <w:pPr>
        <w:pStyle w:val="Nadpis2"/>
        <w:tabs>
          <w:tab w:val="clear" w:pos="576"/>
          <w:tab w:val="left" w:pos="567"/>
        </w:tabs>
        <w:ind w:left="567" w:hanging="578"/>
      </w:pPr>
      <w:bookmarkStart w:id="45" w:name="_Toc174972348"/>
      <w:bookmarkStart w:id="46" w:name="_Toc174973637"/>
      <w:bookmarkStart w:id="47" w:name="_Toc179303226"/>
      <w:r>
        <w:t>Dimenzování zařízení</w:t>
      </w:r>
      <w:bookmarkEnd w:id="45"/>
      <w:bookmarkEnd w:id="46"/>
      <w:bookmarkEnd w:id="47"/>
    </w:p>
    <w:p w14:paraId="2B2607C2" w14:textId="77777777" w:rsidR="009A5319" w:rsidRPr="009A5319" w:rsidRDefault="009A5319" w:rsidP="009A5319">
      <w:pPr>
        <w:rPr>
          <w:u w:val="single"/>
        </w:rPr>
      </w:pPr>
    </w:p>
    <w:p w14:paraId="6D045CA4" w14:textId="77777777" w:rsidR="009A5319" w:rsidRPr="009A5319" w:rsidRDefault="009A5319" w:rsidP="009A5319">
      <w:bookmarkStart w:id="48" w:name="_Hlk174971790"/>
      <w:r w:rsidRPr="009A5319">
        <w:t>Zař. č. 1</w:t>
      </w:r>
      <w:r w:rsidRPr="009A5319">
        <w:tab/>
        <w:t>WC muži a imobilní</w:t>
      </w:r>
    </w:p>
    <w:tbl>
      <w:tblPr>
        <w:tblW w:w="10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1539"/>
        <w:gridCol w:w="769"/>
        <w:gridCol w:w="901"/>
        <w:gridCol w:w="1011"/>
        <w:gridCol w:w="1231"/>
        <w:gridCol w:w="1231"/>
        <w:gridCol w:w="1011"/>
        <w:gridCol w:w="950"/>
        <w:gridCol w:w="962"/>
      </w:tblGrid>
      <w:tr w:rsidR="009A5319" w:rsidRPr="009A5319" w14:paraId="1735FF22"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B62DE23" w14:textId="77777777" w:rsidR="009A5319" w:rsidRPr="009A5319" w:rsidRDefault="009A5319" w:rsidP="009A5319">
            <w:pPr>
              <w:rPr>
                <w:b/>
                <w:bCs/>
                <w:lang w:val="en-US"/>
              </w:rPr>
            </w:pPr>
            <w:bookmarkStart w:id="49" w:name="_Toc178863201"/>
            <w:bookmarkStart w:id="50" w:name="_Toc174973540"/>
            <w:proofErr w:type="spellStart"/>
            <w:r w:rsidRPr="009A5319">
              <w:rPr>
                <w:b/>
                <w:bCs/>
                <w:lang w:val="en-US"/>
              </w:rPr>
              <w:t>Číslo</w:t>
            </w:r>
            <w:proofErr w:type="spellEnd"/>
            <w:r w:rsidRPr="009A5319">
              <w:rPr>
                <w:b/>
                <w:bCs/>
                <w:lang w:val="en-US"/>
              </w:rPr>
              <w:t xml:space="preserve"> m.</w:t>
            </w:r>
            <w:bookmarkEnd w:id="49"/>
            <w:bookmarkEnd w:id="50"/>
          </w:p>
        </w:tc>
        <w:tc>
          <w:tcPr>
            <w:tcW w:w="153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AF0C78B" w14:textId="77777777" w:rsidR="009A5319" w:rsidRPr="009A5319" w:rsidRDefault="009A5319" w:rsidP="009A5319">
            <w:pPr>
              <w:rPr>
                <w:b/>
                <w:bCs/>
                <w:lang w:val="en-US"/>
              </w:rPr>
            </w:pPr>
            <w:bookmarkStart w:id="51" w:name="_Toc178863202"/>
            <w:bookmarkStart w:id="52" w:name="_Toc174973541"/>
            <w:proofErr w:type="spellStart"/>
            <w:r w:rsidRPr="009A5319">
              <w:rPr>
                <w:b/>
                <w:bCs/>
                <w:lang w:val="en-US"/>
              </w:rPr>
              <w:t>Název</w:t>
            </w:r>
            <w:proofErr w:type="spellEnd"/>
            <w:r w:rsidRPr="009A5319">
              <w:rPr>
                <w:b/>
                <w:bCs/>
                <w:lang w:val="en-US"/>
              </w:rPr>
              <w:t xml:space="preserve"> </w:t>
            </w:r>
            <w:proofErr w:type="spellStart"/>
            <w:r w:rsidRPr="009A5319">
              <w:rPr>
                <w:b/>
                <w:bCs/>
                <w:lang w:val="en-US"/>
              </w:rPr>
              <w:t>místnosti</w:t>
            </w:r>
            <w:bookmarkEnd w:id="51"/>
            <w:bookmarkEnd w:id="52"/>
            <w:proofErr w:type="spellEnd"/>
          </w:p>
        </w:tc>
        <w:tc>
          <w:tcPr>
            <w:tcW w:w="76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2240FBE" w14:textId="77777777" w:rsidR="009A5319" w:rsidRPr="009A5319" w:rsidRDefault="009A5319" w:rsidP="009A5319">
            <w:pPr>
              <w:rPr>
                <w:b/>
                <w:bCs/>
                <w:lang w:val="en-US"/>
              </w:rPr>
            </w:pPr>
            <w:bookmarkStart w:id="53" w:name="_Toc178863203"/>
            <w:bookmarkStart w:id="54" w:name="_Toc174973542"/>
            <w:r w:rsidRPr="009A5319">
              <w:rPr>
                <w:b/>
                <w:bCs/>
                <w:lang w:val="en-US"/>
              </w:rPr>
              <w:t>Area</w:t>
            </w:r>
            <w:bookmarkEnd w:id="53"/>
            <w:bookmarkEnd w:id="54"/>
          </w:p>
        </w:tc>
        <w:tc>
          <w:tcPr>
            <w:tcW w:w="87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C7CA365" w14:textId="77777777" w:rsidR="009A5319" w:rsidRPr="009A5319" w:rsidRDefault="009A5319" w:rsidP="009A5319">
            <w:pPr>
              <w:rPr>
                <w:b/>
                <w:bCs/>
                <w:lang w:val="en-US"/>
              </w:rPr>
            </w:pPr>
            <w:bookmarkStart w:id="55" w:name="_Toc178863204"/>
            <w:bookmarkStart w:id="56" w:name="_Toc174973543"/>
            <w:r w:rsidRPr="009A5319">
              <w:rPr>
                <w:b/>
                <w:bCs/>
                <w:lang w:val="en-US"/>
              </w:rPr>
              <w:t>Height</w:t>
            </w:r>
            <w:bookmarkEnd w:id="55"/>
            <w:bookmarkEnd w:id="56"/>
          </w:p>
        </w:tc>
        <w:tc>
          <w:tcPr>
            <w:tcW w:w="98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4953C74" w14:textId="77777777" w:rsidR="009A5319" w:rsidRPr="009A5319" w:rsidRDefault="009A5319" w:rsidP="009A5319">
            <w:pPr>
              <w:rPr>
                <w:b/>
                <w:bCs/>
                <w:lang w:val="en-US"/>
              </w:rPr>
            </w:pPr>
            <w:bookmarkStart w:id="57" w:name="_Toc178863205"/>
            <w:bookmarkStart w:id="58" w:name="_Toc174973544"/>
            <w:r w:rsidRPr="009A5319">
              <w:rPr>
                <w:b/>
                <w:bCs/>
                <w:lang w:val="en-US"/>
              </w:rPr>
              <w:t>Volume</w:t>
            </w:r>
            <w:bookmarkEnd w:id="57"/>
            <w:bookmarkEnd w:id="58"/>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3CE1B1" w14:textId="77777777" w:rsidR="009A5319" w:rsidRPr="009A5319" w:rsidRDefault="009A5319" w:rsidP="009A5319">
            <w:pPr>
              <w:rPr>
                <w:b/>
                <w:bCs/>
                <w:lang w:val="en-US"/>
              </w:rPr>
            </w:pPr>
            <w:bookmarkStart w:id="59" w:name="_Toc178863206"/>
            <w:bookmarkStart w:id="60" w:name="_Toc174973545"/>
            <w:r w:rsidRPr="009A5319">
              <w:rPr>
                <w:b/>
                <w:bCs/>
                <w:lang w:val="en-US"/>
              </w:rPr>
              <w:t>Air exchange</w:t>
            </w:r>
            <w:bookmarkEnd w:id="59"/>
            <w:bookmarkEnd w:id="60"/>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AB1BF2" w14:textId="77777777" w:rsidR="009A5319" w:rsidRPr="009A5319" w:rsidRDefault="009A5319" w:rsidP="009A5319">
            <w:pPr>
              <w:rPr>
                <w:b/>
                <w:bCs/>
                <w:lang w:val="en-US"/>
              </w:rPr>
            </w:pPr>
            <w:bookmarkStart w:id="61" w:name="_Toc178863207"/>
            <w:bookmarkStart w:id="62" w:name="_Toc174973546"/>
            <w:r w:rsidRPr="009A5319">
              <w:rPr>
                <w:b/>
                <w:bCs/>
                <w:lang w:val="en-US"/>
              </w:rPr>
              <w:t>Air exchange</w:t>
            </w:r>
            <w:bookmarkEnd w:id="61"/>
            <w:bookmarkEnd w:id="62"/>
          </w:p>
        </w:tc>
        <w:tc>
          <w:tcPr>
            <w:tcW w:w="98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D5BC1D1" w14:textId="77777777" w:rsidR="009A5319" w:rsidRPr="009A5319" w:rsidRDefault="009A5319" w:rsidP="009A5319">
            <w:pPr>
              <w:rPr>
                <w:b/>
                <w:bCs/>
                <w:lang w:val="en-US"/>
              </w:rPr>
            </w:pPr>
            <w:bookmarkStart w:id="63" w:name="_Toc178863208"/>
            <w:bookmarkStart w:id="64" w:name="_Toc174973547"/>
            <w:r w:rsidRPr="009A5319">
              <w:rPr>
                <w:b/>
                <w:bCs/>
                <w:lang w:val="en-US"/>
              </w:rPr>
              <w:t>Design Volume</w:t>
            </w:r>
            <w:bookmarkEnd w:id="63"/>
            <w:bookmarkEnd w:id="64"/>
          </w:p>
        </w:tc>
        <w:tc>
          <w:tcPr>
            <w:tcW w:w="92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42763E3" w14:textId="77777777" w:rsidR="009A5319" w:rsidRPr="009A5319" w:rsidRDefault="009A5319" w:rsidP="009A5319">
            <w:pPr>
              <w:rPr>
                <w:b/>
                <w:bCs/>
                <w:lang w:val="en-US"/>
              </w:rPr>
            </w:pPr>
            <w:bookmarkStart w:id="65" w:name="_Toc178863209"/>
            <w:bookmarkStart w:id="66" w:name="_Toc174973548"/>
            <w:r w:rsidRPr="009A5319">
              <w:rPr>
                <w:b/>
                <w:bCs/>
                <w:lang w:val="en-US"/>
              </w:rPr>
              <w:t>Supply Air Total</w:t>
            </w:r>
            <w:bookmarkEnd w:id="65"/>
            <w:bookmarkEnd w:id="66"/>
          </w:p>
        </w:tc>
        <w:tc>
          <w:tcPr>
            <w:tcW w:w="93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62FEA23" w14:textId="77777777" w:rsidR="009A5319" w:rsidRPr="009A5319" w:rsidRDefault="009A5319" w:rsidP="009A5319">
            <w:pPr>
              <w:rPr>
                <w:b/>
                <w:bCs/>
                <w:lang w:val="en-US"/>
              </w:rPr>
            </w:pPr>
            <w:bookmarkStart w:id="67" w:name="_Toc178863210"/>
            <w:bookmarkStart w:id="68" w:name="_Toc174973549"/>
            <w:r w:rsidRPr="009A5319">
              <w:rPr>
                <w:b/>
                <w:bCs/>
                <w:lang w:val="en-US"/>
              </w:rPr>
              <w:t>Extract Air Total</w:t>
            </w:r>
            <w:bookmarkEnd w:id="67"/>
            <w:bookmarkEnd w:id="68"/>
          </w:p>
        </w:tc>
      </w:tr>
      <w:tr w:rsidR="009A5319" w:rsidRPr="009A5319" w14:paraId="58B1EB99"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D897A98" w14:textId="77777777" w:rsidR="009A5319" w:rsidRPr="009A5319" w:rsidRDefault="009A5319" w:rsidP="009A5319">
            <w:pPr>
              <w:rPr>
                <w:b/>
                <w:bCs/>
                <w:lang w:val="en-US"/>
              </w:rPr>
            </w:pPr>
            <w:r w:rsidRPr="009A5319">
              <w:rPr>
                <w:b/>
                <w:bCs/>
                <w:lang w:val="en-US"/>
              </w:rPr>
              <w:t> </w:t>
            </w:r>
          </w:p>
        </w:tc>
        <w:tc>
          <w:tcPr>
            <w:tcW w:w="153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E30D861" w14:textId="77777777" w:rsidR="009A5319" w:rsidRPr="009A5319" w:rsidRDefault="009A5319" w:rsidP="009A5319">
            <w:pPr>
              <w:rPr>
                <w:b/>
                <w:bCs/>
                <w:lang w:val="en-US"/>
              </w:rPr>
            </w:pPr>
            <w:r w:rsidRPr="009A5319">
              <w:rPr>
                <w:b/>
                <w:bCs/>
                <w:lang w:val="en-US"/>
              </w:rPr>
              <w:t> </w:t>
            </w:r>
          </w:p>
        </w:tc>
        <w:tc>
          <w:tcPr>
            <w:tcW w:w="76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2EA0629" w14:textId="77777777" w:rsidR="009A5319" w:rsidRPr="009A5319" w:rsidRDefault="009A5319" w:rsidP="009A5319">
            <w:pPr>
              <w:rPr>
                <w:b/>
                <w:bCs/>
                <w:lang w:val="en-US"/>
              </w:rPr>
            </w:pPr>
            <w:bookmarkStart w:id="69" w:name="_Toc178863211"/>
            <w:bookmarkStart w:id="70" w:name="_Toc174973550"/>
            <w:r w:rsidRPr="009A5319">
              <w:rPr>
                <w:b/>
                <w:bCs/>
                <w:lang w:val="en-US"/>
              </w:rPr>
              <w:t>m2</w:t>
            </w:r>
            <w:bookmarkEnd w:id="69"/>
            <w:bookmarkEnd w:id="70"/>
          </w:p>
        </w:tc>
        <w:tc>
          <w:tcPr>
            <w:tcW w:w="87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6FB35BA" w14:textId="77777777" w:rsidR="009A5319" w:rsidRPr="009A5319" w:rsidRDefault="009A5319" w:rsidP="009A5319">
            <w:pPr>
              <w:rPr>
                <w:b/>
                <w:bCs/>
                <w:lang w:val="en-US"/>
              </w:rPr>
            </w:pPr>
            <w:bookmarkStart w:id="71" w:name="_Toc178863212"/>
            <w:bookmarkStart w:id="72" w:name="_Toc174973551"/>
            <w:r w:rsidRPr="009A5319">
              <w:rPr>
                <w:b/>
                <w:bCs/>
                <w:lang w:val="en-US"/>
              </w:rPr>
              <w:t>m</w:t>
            </w:r>
            <w:bookmarkEnd w:id="71"/>
            <w:bookmarkEnd w:id="72"/>
          </w:p>
        </w:tc>
        <w:tc>
          <w:tcPr>
            <w:tcW w:w="98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E48EA73" w14:textId="77777777" w:rsidR="009A5319" w:rsidRPr="009A5319" w:rsidRDefault="009A5319" w:rsidP="009A5319">
            <w:pPr>
              <w:rPr>
                <w:b/>
                <w:bCs/>
                <w:lang w:val="en-US"/>
              </w:rPr>
            </w:pPr>
            <w:bookmarkStart w:id="73" w:name="_Toc178863213"/>
            <w:bookmarkStart w:id="74" w:name="_Toc174973552"/>
            <w:r w:rsidRPr="009A5319">
              <w:rPr>
                <w:b/>
                <w:bCs/>
                <w:lang w:val="en-US"/>
              </w:rPr>
              <w:t>m3</w:t>
            </w:r>
            <w:bookmarkEnd w:id="73"/>
            <w:bookmarkEnd w:id="74"/>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571B5D" w14:textId="77777777" w:rsidR="009A5319" w:rsidRPr="009A5319" w:rsidRDefault="009A5319" w:rsidP="009A5319">
            <w:pPr>
              <w:rPr>
                <w:b/>
                <w:bCs/>
                <w:lang w:val="en-US"/>
              </w:rPr>
            </w:pPr>
            <w:bookmarkStart w:id="75" w:name="_Toc178863214"/>
            <w:bookmarkStart w:id="76" w:name="_Toc174973553"/>
            <w:r w:rsidRPr="009A5319">
              <w:rPr>
                <w:b/>
                <w:bCs/>
                <w:lang w:val="en-US"/>
              </w:rPr>
              <w:t>1/h</w:t>
            </w:r>
            <w:bookmarkEnd w:id="75"/>
            <w:bookmarkEnd w:id="76"/>
          </w:p>
        </w:tc>
        <w:tc>
          <w:tcPr>
            <w:tcW w:w="11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C1939B" w14:textId="77777777" w:rsidR="009A5319" w:rsidRPr="009A5319" w:rsidRDefault="009A5319" w:rsidP="009A5319">
            <w:pPr>
              <w:rPr>
                <w:b/>
                <w:bCs/>
                <w:lang w:val="en-US"/>
              </w:rPr>
            </w:pPr>
            <w:bookmarkStart w:id="77" w:name="_Toc178863215"/>
            <w:bookmarkStart w:id="78" w:name="_Toc174973554"/>
            <w:r w:rsidRPr="009A5319">
              <w:rPr>
                <w:b/>
                <w:bCs/>
                <w:lang w:val="en-US"/>
              </w:rPr>
              <w:t>m3/</w:t>
            </w:r>
            <w:proofErr w:type="gramStart"/>
            <w:r w:rsidRPr="009A5319">
              <w:rPr>
                <w:b/>
                <w:bCs/>
                <w:lang w:val="en-US"/>
              </w:rPr>
              <w:t>h,m</w:t>
            </w:r>
            <w:proofErr w:type="gramEnd"/>
            <w:r w:rsidRPr="009A5319">
              <w:rPr>
                <w:b/>
                <w:bCs/>
                <w:lang w:val="en-US"/>
              </w:rPr>
              <w:t>2</w:t>
            </w:r>
            <w:bookmarkEnd w:id="77"/>
            <w:bookmarkEnd w:id="78"/>
          </w:p>
        </w:tc>
        <w:tc>
          <w:tcPr>
            <w:tcW w:w="98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3486C76" w14:textId="77777777" w:rsidR="009A5319" w:rsidRPr="009A5319" w:rsidRDefault="009A5319" w:rsidP="009A5319">
            <w:pPr>
              <w:rPr>
                <w:b/>
                <w:bCs/>
                <w:lang w:val="en-US"/>
              </w:rPr>
            </w:pPr>
            <w:bookmarkStart w:id="79" w:name="_Toc178863216"/>
            <w:bookmarkStart w:id="80" w:name="_Toc174973555"/>
            <w:r w:rsidRPr="009A5319">
              <w:rPr>
                <w:b/>
                <w:bCs/>
                <w:lang w:val="en-US"/>
              </w:rPr>
              <w:t>m3/h</w:t>
            </w:r>
            <w:bookmarkEnd w:id="79"/>
            <w:bookmarkEnd w:id="80"/>
          </w:p>
        </w:tc>
        <w:tc>
          <w:tcPr>
            <w:tcW w:w="92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C75CBD4" w14:textId="77777777" w:rsidR="009A5319" w:rsidRPr="009A5319" w:rsidRDefault="009A5319" w:rsidP="009A5319">
            <w:pPr>
              <w:rPr>
                <w:b/>
                <w:bCs/>
                <w:lang w:val="en-US"/>
              </w:rPr>
            </w:pPr>
            <w:bookmarkStart w:id="81" w:name="_Toc178863217"/>
            <w:bookmarkStart w:id="82" w:name="_Toc174973556"/>
            <w:r w:rsidRPr="009A5319">
              <w:rPr>
                <w:b/>
                <w:bCs/>
                <w:lang w:val="en-US"/>
              </w:rPr>
              <w:t>m3/h</w:t>
            </w:r>
            <w:bookmarkEnd w:id="81"/>
            <w:bookmarkEnd w:id="82"/>
          </w:p>
        </w:tc>
        <w:tc>
          <w:tcPr>
            <w:tcW w:w="93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E193923" w14:textId="77777777" w:rsidR="009A5319" w:rsidRPr="009A5319" w:rsidRDefault="009A5319" w:rsidP="009A5319">
            <w:pPr>
              <w:rPr>
                <w:b/>
                <w:bCs/>
                <w:lang w:val="en-US"/>
              </w:rPr>
            </w:pPr>
            <w:bookmarkStart w:id="83" w:name="_Toc178863218"/>
            <w:bookmarkStart w:id="84" w:name="_Toc174973557"/>
            <w:r w:rsidRPr="009A5319">
              <w:rPr>
                <w:b/>
                <w:bCs/>
                <w:lang w:val="en-US"/>
              </w:rPr>
              <w:t>m3/h</w:t>
            </w:r>
            <w:bookmarkEnd w:id="83"/>
            <w:bookmarkEnd w:id="84"/>
          </w:p>
        </w:tc>
      </w:tr>
      <w:tr w:rsidR="009A5319" w:rsidRPr="009A5319" w14:paraId="5E62D319"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noWrap/>
            <w:vAlign w:val="center"/>
            <w:hideMark/>
          </w:tcPr>
          <w:p w14:paraId="3CA83E66" w14:textId="77777777" w:rsidR="009A5319" w:rsidRPr="009A5319" w:rsidRDefault="009A5319" w:rsidP="009A5319">
            <w:pPr>
              <w:rPr>
                <w:lang w:val="en-US"/>
              </w:rPr>
            </w:pPr>
            <w:bookmarkStart w:id="85" w:name="_Toc178863219"/>
            <w:bookmarkStart w:id="86" w:name="_Toc174973558"/>
            <w:bookmarkStart w:id="87" w:name="_Toc174971593"/>
            <w:bookmarkStart w:id="88" w:name="_Toc174966446"/>
            <w:r w:rsidRPr="009A5319">
              <w:rPr>
                <w:lang w:val="en-US"/>
              </w:rPr>
              <w:t>1.01</w:t>
            </w:r>
            <w:bookmarkEnd w:id="85"/>
            <w:bookmarkEnd w:id="86"/>
            <w:bookmarkEnd w:id="87"/>
            <w:bookmarkEnd w:id="88"/>
          </w:p>
        </w:tc>
        <w:tc>
          <w:tcPr>
            <w:tcW w:w="1539" w:type="dxa"/>
            <w:tcBorders>
              <w:top w:val="single" w:sz="4" w:space="0" w:color="auto"/>
              <w:left w:val="single" w:sz="4" w:space="0" w:color="auto"/>
              <w:bottom w:val="single" w:sz="4" w:space="0" w:color="auto"/>
              <w:right w:val="single" w:sz="4" w:space="0" w:color="auto"/>
            </w:tcBorders>
            <w:noWrap/>
            <w:vAlign w:val="center"/>
            <w:hideMark/>
          </w:tcPr>
          <w:p w14:paraId="1D6EA586" w14:textId="77777777" w:rsidR="009A5319" w:rsidRPr="009A5319" w:rsidRDefault="009A5319" w:rsidP="009A5319">
            <w:pPr>
              <w:rPr>
                <w:lang w:val="en-US"/>
              </w:rPr>
            </w:pPr>
            <w:bookmarkStart w:id="89" w:name="_Toc178863220"/>
            <w:bookmarkStart w:id="90" w:name="_Toc174973559"/>
            <w:bookmarkStart w:id="91" w:name="_Toc174971594"/>
            <w:bookmarkStart w:id="92" w:name="_Toc174966447"/>
            <w:proofErr w:type="spellStart"/>
            <w:r w:rsidRPr="009A5319">
              <w:rPr>
                <w:lang w:val="en-US"/>
              </w:rPr>
              <w:t>Umývárna</w:t>
            </w:r>
            <w:proofErr w:type="spellEnd"/>
            <w:r w:rsidRPr="009A5319">
              <w:rPr>
                <w:lang w:val="en-US"/>
              </w:rPr>
              <w:t xml:space="preserve"> </w:t>
            </w:r>
            <w:proofErr w:type="spellStart"/>
            <w:r w:rsidRPr="009A5319">
              <w:rPr>
                <w:lang w:val="en-US"/>
              </w:rPr>
              <w:t>muži</w:t>
            </w:r>
            <w:bookmarkEnd w:id="89"/>
            <w:bookmarkEnd w:id="90"/>
            <w:bookmarkEnd w:id="91"/>
            <w:bookmarkEnd w:id="92"/>
            <w:proofErr w:type="spellEnd"/>
          </w:p>
        </w:tc>
        <w:tc>
          <w:tcPr>
            <w:tcW w:w="769" w:type="dxa"/>
            <w:tcBorders>
              <w:top w:val="single" w:sz="4" w:space="0" w:color="auto"/>
              <w:left w:val="single" w:sz="4" w:space="0" w:color="auto"/>
              <w:bottom w:val="single" w:sz="4" w:space="0" w:color="auto"/>
              <w:right w:val="single" w:sz="4" w:space="0" w:color="auto"/>
            </w:tcBorders>
            <w:noWrap/>
            <w:vAlign w:val="center"/>
            <w:hideMark/>
          </w:tcPr>
          <w:p w14:paraId="38D0D0AF" w14:textId="77777777" w:rsidR="009A5319" w:rsidRPr="009A5319" w:rsidRDefault="009A5319" w:rsidP="009A5319">
            <w:pPr>
              <w:rPr>
                <w:lang w:val="en-US"/>
              </w:rPr>
            </w:pPr>
            <w:bookmarkStart w:id="93" w:name="_Toc178863221"/>
            <w:bookmarkStart w:id="94" w:name="_Toc174973560"/>
            <w:bookmarkStart w:id="95" w:name="_Toc174971595"/>
            <w:bookmarkStart w:id="96" w:name="_Toc174966448"/>
            <w:r w:rsidRPr="009A5319">
              <w:rPr>
                <w:lang w:val="en-US"/>
              </w:rPr>
              <w:t>10,47</w:t>
            </w:r>
            <w:bookmarkEnd w:id="93"/>
            <w:bookmarkEnd w:id="94"/>
            <w:bookmarkEnd w:id="95"/>
            <w:bookmarkEnd w:id="96"/>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3DE29C98" w14:textId="77777777" w:rsidR="009A5319" w:rsidRPr="009A5319" w:rsidRDefault="009A5319" w:rsidP="009A5319">
            <w:pPr>
              <w:rPr>
                <w:lang w:val="en-US"/>
              </w:rPr>
            </w:pPr>
            <w:bookmarkStart w:id="97" w:name="_Toc178863222"/>
            <w:bookmarkStart w:id="98" w:name="_Toc174973561"/>
            <w:bookmarkStart w:id="99" w:name="_Toc174971596"/>
            <w:bookmarkStart w:id="100" w:name="_Toc174966449"/>
            <w:r w:rsidRPr="009A5319">
              <w:rPr>
                <w:lang w:val="en-US"/>
              </w:rPr>
              <w:t>2,75</w:t>
            </w:r>
            <w:bookmarkEnd w:id="97"/>
            <w:bookmarkEnd w:id="98"/>
            <w:bookmarkEnd w:id="99"/>
            <w:bookmarkEnd w:id="100"/>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399E56F3" w14:textId="77777777" w:rsidR="009A5319" w:rsidRPr="009A5319" w:rsidRDefault="009A5319" w:rsidP="009A5319">
            <w:pPr>
              <w:rPr>
                <w:lang w:val="en-US"/>
              </w:rPr>
            </w:pPr>
            <w:bookmarkStart w:id="101" w:name="_Toc178863223"/>
            <w:bookmarkStart w:id="102" w:name="_Toc174973562"/>
            <w:bookmarkStart w:id="103" w:name="_Toc174971597"/>
            <w:bookmarkStart w:id="104" w:name="_Toc174966450"/>
            <w:r w:rsidRPr="009A5319">
              <w:rPr>
                <w:lang w:val="en-US"/>
              </w:rPr>
              <w:t>29</w:t>
            </w:r>
            <w:bookmarkEnd w:id="101"/>
            <w:bookmarkEnd w:id="102"/>
            <w:bookmarkEnd w:id="103"/>
            <w:bookmarkEnd w:id="104"/>
          </w:p>
        </w:tc>
        <w:tc>
          <w:tcPr>
            <w:tcW w:w="1196" w:type="dxa"/>
            <w:tcBorders>
              <w:top w:val="single" w:sz="4" w:space="0" w:color="auto"/>
              <w:left w:val="single" w:sz="4" w:space="0" w:color="auto"/>
              <w:bottom w:val="single" w:sz="4" w:space="0" w:color="auto"/>
              <w:right w:val="single" w:sz="4" w:space="0" w:color="auto"/>
            </w:tcBorders>
            <w:vAlign w:val="bottom"/>
            <w:hideMark/>
          </w:tcPr>
          <w:p w14:paraId="0A7A790E" w14:textId="77777777" w:rsidR="009A5319" w:rsidRPr="009A5319" w:rsidRDefault="009A5319" w:rsidP="009A5319">
            <w:pPr>
              <w:rPr>
                <w:lang w:val="en-US"/>
              </w:rPr>
            </w:pPr>
            <w:bookmarkStart w:id="105" w:name="_Toc178863224"/>
            <w:bookmarkStart w:id="106" w:name="_Toc174973563"/>
            <w:bookmarkStart w:id="107" w:name="_Toc174971598"/>
            <w:bookmarkStart w:id="108" w:name="_Toc174966451"/>
            <w:r w:rsidRPr="009A5319">
              <w:rPr>
                <w:lang w:val="en-US"/>
              </w:rPr>
              <w:t>5,21</w:t>
            </w:r>
            <w:bookmarkEnd w:id="105"/>
            <w:bookmarkEnd w:id="106"/>
            <w:bookmarkEnd w:id="107"/>
            <w:bookmarkEnd w:id="108"/>
          </w:p>
        </w:tc>
        <w:tc>
          <w:tcPr>
            <w:tcW w:w="1196" w:type="dxa"/>
            <w:tcBorders>
              <w:top w:val="single" w:sz="4" w:space="0" w:color="auto"/>
              <w:left w:val="single" w:sz="4" w:space="0" w:color="auto"/>
              <w:bottom w:val="single" w:sz="4" w:space="0" w:color="auto"/>
              <w:right w:val="single" w:sz="4" w:space="0" w:color="auto"/>
            </w:tcBorders>
            <w:vAlign w:val="bottom"/>
            <w:hideMark/>
          </w:tcPr>
          <w:p w14:paraId="1782BA39"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0D2ECFA9" w14:textId="77777777" w:rsidR="009A5319" w:rsidRPr="009A5319" w:rsidRDefault="009A5319" w:rsidP="009A5319">
            <w:pPr>
              <w:rPr>
                <w:lang w:val="en-US"/>
              </w:rPr>
            </w:pPr>
            <w:bookmarkStart w:id="109" w:name="_Toc178863225"/>
            <w:bookmarkStart w:id="110" w:name="_Toc174973564"/>
            <w:bookmarkStart w:id="111" w:name="_Toc174971599"/>
            <w:bookmarkStart w:id="112" w:name="_Toc174966452"/>
            <w:r w:rsidRPr="009A5319">
              <w:rPr>
                <w:lang w:val="en-US"/>
              </w:rPr>
              <w:t>150</w:t>
            </w:r>
            <w:bookmarkEnd w:id="109"/>
            <w:bookmarkEnd w:id="110"/>
            <w:bookmarkEnd w:id="111"/>
            <w:bookmarkEnd w:id="112"/>
          </w:p>
        </w:tc>
        <w:tc>
          <w:tcPr>
            <w:tcW w:w="923" w:type="dxa"/>
            <w:tcBorders>
              <w:top w:val="single" w:sz="4" w:space="0" w:color="auto"/>
              <w:left w:val="single" w:sz="4" w:space="0" w:color="auto"/>
              <w:bottom w:val="single" w:sz="4" w:space="0" w:color="auto"/>
              <w:right w:val="single" w:sz="4" w:space="0" w:color="auto"/>
            </w:tcBorders>
            <w:noWrap/>
            <w:vAlign w:val="bottom"/>
            <w:hideMark/>
          </w:tcPr>
          <w:p w14:paraId="57E14DA6" w14:textId="77777777" w:rsidR="009A5319" w:rsidRPr="009A5319" w:rsidRDefault="009A5319" w:rsidP="009A5319">
            <w:pPr>
              <w:rPr>
                <w:lang w:val="en-US"/>
              </w:rPr>
            </w:pPr>
            <w:r w:rsidRPr="009A5319">
              <w:rPr>
                <w:lang w:val="en-US"/>
              </w:rPr>
              <w:t> </w:t>
            </w:r>
          </w:p>
        </w:tc>
        <w:tc>
          <w:tcPr>
            <w:tcW w:w="935" w:type="dxa"/>
            <w:tcBorders>
              <w:top w:val="single" w:sz="4" w:space="0" w:color="auto"/>
              <w:left w:val="single" w:sz="4" w:space="0" w:color="auto"/>
              <w:bottom w:val="single" w:sz="4" w:space="0" w:color="auto"/>
              <w:right w:val="single" w:sz="4" w:space="0" w:color="auto"/>
            </w:tcBorders>
            <w:noWrap/>
            <w:vAlign w:val="bottom"/>
            <w:hideMark/>
          </w:tcPr>
          <w:p w14:paraId="796CCF8A" w14:textId="77777777" w:rsidR="009A5319" w:rsidRPr="009A5319" w:rsidRDefault="009A5319" w:rsidP="009A5319">
            <w:pPr>
              <w:rPr>
                <w:lang w:val="en-US"/>
              </w:rPr>
            </w:pPr>
            <w:bookmarkStart w:id="113" w:name="_Toc178863226"/>
            <w:bookmarkStart w:id="114" w:name="_Toc174973565"/>
            <w:bookmarkStart w:id="115" w:name="_Toc174971600"/>
            <w:bookmarkStart w:id="116" w:name="_Toc174966453"/>
            <w:r w:rsidRPr="009A5319">
              <w:rPr>
                <w:lang w:val="en-US"/>
              </w:rPr>
              <w:t>150</w:t>
            </w:r>
            <w:bookmarkEnd w:id="113"/>
            <w:bookmarkEnd w:id="114"/>
            <w:bookmarkEnd w:id="115"/>
            <w:bookmarkEnd w:id="116"/>
          </w:p>
        </w:tc>
      </w:tr>
      <w:tr w:rsidR="009A5319" w:rsidRPr="009A5319" w14:paraId="415D286A"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noWrap/>
            <w:vAlign w:val="center"/>
            <w:hideMark/>
          </w:tcPr>
          <w:p w14:paraId="10494A90" w14:textId="77777777" w:rsidR="009A5319" w:rsidRPr="009A5319" w:rsidRDefault="009A5319" w:rsidP="009A5319">
            <w:pPr>
              <w:rPr>
                <w:lang w:val="en-US"/>
              </w:rPr>
            </w:pPr>
            <w:bookmarkStart w:id="117" w:name="_Toc178863227"/>
            <w:bookmarkStart w:id="118" w:name="_Toc174973566"/>
            <w:bookmarkStart w:id="119" w:name="_Toc174971601"/>
            <w:bookmarkStart w:id="120" w:name="_Toc174966454"/>
            <w:r w:rsidRPr="009A5319">
              <w:rPr>
                <w:lang w:val="en-US"/>
              </w:rPr>
              <w:t>1.02</w:t>
            </w:r>
            <w:bookmarkEnd w:id="117"/>
            <w:bookmarkEnd w:id="118"/>
            <w:bookmarkEnd w:id="119"/>
            <w:bookmarkEnd w:id="120"/>
          </w:p>
        </w:tc>
        <w:tc>
          <w:tcPr>
            <w:tcW w:w="1539" w:type="dxa"/>
            <w:tcBorders>
              <w:top w:val="single" w:sz="4" w:space="0" w:color="auto"/>
              <w:left w:val="single" w:sz="4" w:space="0" w:color="auto"/>
              <w:bottom w:val="single" w:sz="4" w:space="0" w:color="auto"/>
              <w:right w:val="single" w:sz="4" w:space="0" w:color="auto"/>
            </w:tcBorders>
            <w:noWrap/>
            <w:vAlign w:val="center"/>
            <w:hideMark/>
          </w:tcPr>
          <w:p w14:paraId="66BE400A" w14:textId="77777777" w:rsidR="009A5319" w:rsidRPr="009A5319" w:rsidRDefault="009A5319" w:rsidP="009A5319">
            <w:pPr>
              <w:rPr>
                <w:lang w:val="en-US"/>
              </w:rPr>
            </w:pPr>
            <w:bookmarkStart w:id="121" w:name="_Toc178863228"/>
            <w:bookmarkStart w:id="122" w:name="_Toc174973567"/>
            <w:bookmarkStart w:id="123" w:name="_Toc174971602"/>
            <w:bookmarkStart w:id="124" w:name="_Toc174966455"/>
            <w:r w:rsidRPr="009A5319">
              <w:rPr>
                <w:lang w:val="en-US"/>
              </w:rPr>
              <w:t xml:space="preserve">WC </w:t>
            </w:r>
            <w:proofErr w:type="spellStart"/>
            <w:r w:rsidRPr="009A5319">
              <w:rPr>
                <w:lang w:val="en-US"/>
              </w:rPr>
              <w:t>muži</w:t>
            </w:r>
            <w:bookmarkEnd w:id="121"/>
            <w:bookmarkEnd w:id="122"/>
            <w:bookmarkEnd w:id="123"/>
            <w:bookmarkEnd w:id="124"/>
            <w:proofErr w:type="spellEnd"/>
          </w:p>
        </w:tc>
        <w:tc>
          <w:tcPr>
            <w:tcW w:w="769" w:type="dxa"/>
            <w:tcBorders>
              <w:top w:val="single" w:sz="4" w:space="0" w:color="auto"/>
              <w:left w:val="single" w:sz="4" w:space="0" w:color="auto"/>
              <w:bottom w:val="single" w:sz="4" w:space="0" w:color="auto"/>
              <w:right w:val="single" w:sz="4" w:space="0" w:color="auto"/>
            </w:tcBorders>
            <w:noWrap/>
            <w:hideMark/>
          </w:tcPr>
          <w:p w14:paraId="2BABB5A5" w14:textId="77777777" w:rsidR="009A5319" w:rsidRPr="009A5319" w:rsidRDefault="009A5319" w:rsidP="009A5319">
            <w:pPr>
              <w:rPr>
                <w:lang w:val="en-US"/>
              </w:rPr>
            </w:pPr>
            <w:r w:rsidRPr="009A5319">
              <w:rPr>
                <w:lang w:val="en-US"/>
              </w:rPr>
              <w:t>17,34</w:t>
            </w:r>
          </w:p>
        </w:tc>
        <w:tc>
          <w:tcPr>
            <w:tcW w:w="875" w:type="dxa"/>
            <w:tcBorders>
              <w:top w:val="single" w:sz="4" w:space="0" w:color="auto"/>
              <w:left w:val="single" w:sz="4" w:space="0" w:color="auto"/>
              <w:bottom w:val="single" w:sz="4" w:space="0" w:color="auto"/>
              <w:right w:val="single" w:sz="4" w:space="0" w:color="auto"/>
            </w:tcBorders>
            <w:noWrap/>
            <w:hideMark/>
          </w:tcPr>
          <w:p w14:paraId="75645800" w14:textId="77777777" w:rsidR="009A5319" w:rsidRPr="009A5319" w:rsidRDefault="009A5319" w:rsidP="009A5319">
            <w:pPr>
              <w:rPr>
                <w:lang w:val="en-US"/>
              </w:rPr>
            </w:pPr>
            <w:r w:rsidRPr="009A5319">
              <w:rPr>
                <w:lang w:val="en-US"/>
              </w:rPr>
              <w:t>2,75</w:t>
            </w:r>
          </w:p>
        </w:tc>
        <w:tc>
          <w:tcPr>
            <w:tcW w:w="982" w:type="dxa"/>
            <w:tcBorders>
              <w:top w:val="single" w:sz="4" w:space="0" w:color="auto"/>
              <w:left w:val="single" w:sz="4" w:space="0" w:color="auto"/>
              <w:bottom w:val="single" w:sz="4" w:space="0" w:color="auto"/>
              <w:right w:val="single" w:sz="4" w:space="0" w:color="auto"/>
            </w:tcBorders>
            <w:noWrap/>
            <w:hideMark/>
          </w:tcPr>
          <w:p w14:paraId="2590E8C5" w14:textId="77777777" w:rsidR="009A5319" w:rsidRPr="009A5319" w:rsidRDefault="009A5319" w:rsidP="009A5319">
            <w:pPr>
              <w:rPr>
                <w:lang w:val="en-US"/>
              </w:rPr>
            </w:pPr>
            <w:r w:rsidRPr="009A5319">
              <w:rPr>
                <w:lang w:val="en-US"/>
              </w:rPr>
              <w:t>48</w:t>
            </w:r>
          </w:p>
        </w:tc>
        <w:tc>
          <w:tcPr>
            <w:tcW w:w="1196" w:type="dxa"/>
            <w:tcBorders>
              <w:top w:val="single" w:sz="4" w:space="0" w:color="auto"/>
              <w:left w:val="single" w:sz="4" w:space="0" w:color="auto"/>
              <w:bottom w:val="single" w:sz="4" w:space="0" w:color="auto"/>
              <w:right w:val="single" w:sz="4" w:space="0" w:color="auto"/>
            </w:tcBorders>
            <w:hideMark/>
          </w:tcPr>
          <w:p w14:paraId="433E8F47" w14:textId="77777777" w:rsidR="009A5319" w:rsidRPr="009A5319" w:rsidRDefault="009A5319" w:rsidP="009A5319">
            <w:pPr>
              <w:rPr>
                <w:lang w:val="en-US"/>
              </w:rPr>
            </w:pPr>
            <w:r w:rsidRPr="009A5319">
              <w:rPr>
                <w:lang w:val="en-US"/>
              </w:rPr>
              <w:t>5,77</w:t>
            </w:r>
          </w:p>
        </w:tc>
        <w:tc>
          <w:tcPr>
            <w:tcW w:w="1196" w:type="dxa"/>
            <w:tcBorders>
              <w:top w:val="single" w:sz="4" w:space="0" w:color="auto"/>
              <w:left w:val="single" w:sz="4" w:space="0" w:color="auto"/>
              <w:bottom w:val="single" w:sz="4" w:space="0" w:color="auto"/>
              <w:right w:val="single" w:sz="4" w:space="0" w:color="auto"/>
            </w:tcBorders>
            <w:vAlign w:val="bottom"/>
            <w:hideMark/>
          </w:tcPr>
          <w:p w14:paraId="520B7C18" w14:textId="77777777" w:rsidR="009A5319" w:rsidRPr="009A5319" w:rsidRDefault="009A5319" w:rsidP="009A5319">
            <w:pPr>
              <w:rPr>
                <w:lang w:val="en-US"/>
              </w:rPr>
            </w:pP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1DA494BD" w14:textId="77777777" w:rsidR="009A5319" w:rsidRPr="009A5319" w:rsidRDefault="009A5319" w:rsidP="009A5319">
            <w:pPr>
              <w:rPr>
                <w:lang w:val="en-US"/>
              </w:rPr>
            </w:pPr>
            <w:bookmarkStart w:id="125" w:name="_Toc178863233"/>
            <w:bookmarkStart w:id="126" w:name="_Toc174973572"/>
            <w:bookmarkStart w:id="127" w:name="_Toc174971607"/>
            <w:bookmarkStart w:id="128" w:name="_Toc174966460"/>
            <w:r w:rsidRPr="009A5319">
              <w:rPr>
                <w:lang w:val="en-US"/>
              </w:rPr>
              <w:t>275</w:t>
            </w:r>
            <w:bookmarkEnd w:id="125"/>
            <w:bookmarkEnd w:id="126"/>
            <w:bookmarkEnd w:id="127"/>
            <w:bookmarkEnd w:id="128"/>
          </w:p>
        </w:tc>
        <w:tc>
          <w:tcPr>
            <w:tcW w:w="923" w:type="dxa"/>
            <w:tcBorders>
              <w:top w:val="single" w:sz="4" w:space="0" w:color="auto"/>
              <w:left w:val="single" w:sz="4" w:space="0" w:color="auto"/>
              <w:bottom w:val="single" w:sz="4" w:space="0" w:color="auto"/>
              <w:right w:val="single" w:sz="4" w:space="0" w:color="auto"/>
            </w:tcBorders>
            <w:noWrap/>
            <w:vAlign w:val="bottom"/>
            <w:hideMark/>
          </w:tcPr>
          <w:p w14:paraId="4DEADF57" w14:textId="77777777" w:rsidR="009A5319" w:rsidRPr="009A5319" w:rsidRDefault="009A5319" w:rsidP="009A5319">
            <w:pPr>
              <w:rPr>
                <w:lang w:val="en-US"/>
              </w:rPr>
            </w:pPr>
          </w:p>
        </w:tc>
        <w:tc>
          <w:tcPr>
            <w:tcW w:w="935" w:type="dxa"/>
            <w:tcBorders>
              <w:top w:val="single" w:sz="4" w:space="0" w:color="auto"/>
              <w:left w:val="single" w:sz="4" w:space="0" w:color="auto"/>
              <w:bottom w:val="single" w:sz="4" w:space="0" w:color="auto"/>
              <w:right w:val="single" w:sz="4" w:space="0" w:color="auto"/>
            </w:tcBorders>
            <w:noWrap/>
            <w:vAlign w:val="bottom"/>
            <w:hideMark/>
          </w:tcPr>
          <w:p w14:paraId="4686EDCA" w14:textId="77777777" w:rsidR="009A5319" w:rsidRPr="009A5319" w:rsidRDefault="009A5319" w:rsidP="009A5319">
            <w:pPr>
              <w:rPr>
                <w:lang w:val="en-US"/>
              </w:rPr>
            </w:pPr>
            <w:bookmarkStart w:id="129" w:name="_Toc178863234"/>
            <w:bookmarkStart w:id="130" w:name="_Toc174973573"/>
            <w:bookmarkStart w:id="131" w:name="_Toc174971608"/>
            <w:bookmarkStart w:id="132" w:name="_Toc174966461"/>
            <w:r w:rsidRPr="009A5319">
              <w:rPr>
                <w:lang w:val="en-US"/>
              </w:rPr>
              <w:t>280</w:t>
            </w:r>
            <w:bookmarkEnd w:id="129"/>
            <w:bookmarkEnd w:id="130"/>
            <w:bookmarkEnd w:id="131"/>
            <w:bookmarkEnd w:id="132"/>
          </w:p>
        </w:tc>
      </w:tr>
      <w:tr w:rsidR="009A5319" w:rsidRPr="009A5319" w14:paraId="4FEC28D9"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noWrap/>
            <w:vAlign w:val="center"/>
            <w:hideMark/>
          </w:tcPr>
          <w:p w14:paraId="2DE42FAB" w14:textId="77777777" w:rsidR="009A5319" w:rsidRPr="009A5319" w:rsidRDefault="009A5319" w:rsidP="009A5319">
            <w:pPr>
              <w:rPr>
                <w:lang w:val="en-US"/>
              </w:rPr>
            </w:pPr>
            <w:bookmarkStart w:id="133" w:name="_Toc178863235"/>
            <w:bookmarkStart w:id="134" w:name="_Toc174973574"/>
            <w:bookmarkStart w:id="135" w:name="_Toc174971609"/>
            <w:bookmarkStart w:id="136" w:name="_Toc174966462"/>
            <w:r w:rsidRPr="009A5319">
              <w:rPr>
                <w:lang w:val="en-US"/>
              </w:rPr>
              <w:t>1.05</w:t>
            </w:r>
            <w:bookmarkEnd w:id="133"/>
            <w:bookmarkEnd w:id="134"/>
            <w:bookmarkEnd w:id="135"/>
            <w:bookmarkEnd w:id="136"/>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26057FB3" w14:textId="77777777" w:rsidR="009A5319" w:rsidRPr="009A5319" w:rsidRDefault="009A5319" w:rsidP="009A5319">
            <w:pPr>
              <w:rPr>
                <w:lang w:val="en-US"/>
              </w:rPr>
            </w:pPr>
            <w:bookmarkStart w:id="137" w:name="_Toc178863236"/>
            <w:bookmarkStart w:id="138" w:name="_Toc174973575"/>
            <w:bookmarkStart w:id="139" w:name="_Toc174971610"/>
            <w:bookmarkStart w:id="140" w:name="_Toc174966463"/>
            <w:r w:rsidRPr="009A5319">
              <w:rPr>
                <w:lang w:val="en-US"/>
              </w:rPr>
              <w:t xml:space="preserve">WC </w:t>
            </w:r>
            <w:proofErr w:type="spellStart"/>
            <w:r w:rsidRPr="009A5319">
              <w:rPr>
                <w:lang w:val="en-US"/>
              </w:rPr>
              <w:t>Imobilní</w:t>
            </w:r>
            <w:bookmarkEnd w:id="137"/>
            <w:bookmarkEnd w:id="138"/>
            <w:bookmarkEnd w:id="139"/>
            <w:bookmarkEnd w:id="140"/>
            <w:proofErr w:type="spellEnd"/>
          </w:p>
        </w:tc>
        <w:tc>
          <w:tcPr>
            <w:tcW w:w="769" w:type="dxa"/>
            <w:tcBorders>
              <w:top w:val="single" w:sz="4" w:space="0" w:color="auto"/>
              <w:left w:val="single" w:sz="4" w:space="0" w:color="auto"/>
              <w:bottom w:val="single" w:sz="4" w:space="0" w:color="auto"/>
              <w:right w:val="single" w:sz="4" w:space="0" w:color="auto"/>
            </w:tcBorders>
            <w:noWrap/>
            <w:hideMark/>
          </w:tcPr>
          <w:p w14:paraId="3C00C1EE" w14:textId="77777777" w:rsidR="009A5319" w:rsidRPr="009A5319" w:rsidRDefault="009A5319" w:rsidP="009A5319">
            <w:pPr>
              <w:rPr>
                <w:lang w:val="en-US"/>
              </w:rPr>
            </w:pPr>
            <w:r w:rsidRPr="009A5319">
              <w:rPr>
                <w:lang w:val="en-US"/>
              </w:rPr>
              <w:t>4,58</w:t>
            </w:r>
          </w:p>
        </w:tc>
        <w:tc>
          <w:tcPr>
            <w:tcW w:w="875" w:type="dxa"/>
            <w:tcBorders>
              <w:top w:val="single" w:sz="4" w:space="0" w:color="auto"/>
              <w:left w:val="single" w:sz="4" w:space="0" w:color="auto"/>
              <w:bottom w:val="single" w:sz="4" w:space="0" w:color="auto"/>
              <w:right w:val="single" w:sz="4" w:space="0" w:color="auto"/>
            </w:tcBorders>
            <w:noWrap/>
            <w:hideMark/>
          </w:tcPr>
          <w:p w14:paraId="041CA161" w14:textId="77777777" w:rsidR="009A5319" w:rsidRPr="009A5319" w:rsidRDefault="009A5319" w:rsidP="009A5319">
            <w:pPr>
              <w:rPr>
                <w:lang w:val="en-US"/>
              </w:rPr>
            </w:pPr>
            <w:r w:rsidRPr="009A5319">
              <w:rPr>
                <w:lang w:val="en-US"/>
              </w:rPr>
              <w:t>2,75</w:t>
            </w:r>
          </w:p>
        </w:tc>
        <w:tc>
          <w:tcPr>
            <w:tcW w:w="982" w:type="dxa"/>
            <w:tcBorders>
              <w:top w:val="single" w:sz="4" w:space="0" w:color="auto"/>
              <w:left w:val="single" w:sz="4" w:space="0" w:color="auto"/>
              <w:bottom w:val="single" w:sz="4" w:space="0" w:color="auto"/>
              <w:right w:val="single" w:sz="4" w:space="0" w:color="auto"/>
            </w:tcBorders>
            <w:noWrap/>
            <w:hideMark/>
          </w:tcPr>
          <w:p w14:paraId="5967B884" w14:textId="77777777" w:rsidR="009A5319" w:rsidRPr="009A5319" w:rsidRDefault="009A5319" w:rsidP="009A5319">
            <w:pPr>
              <w:rPr>
                <w:lang w:val="en-US"/>
              </w:rPr>
            </w:pPr>
            <w:r w:rsidRPr="009A5319">
              <w:rPr>
                <w:lang w:val="en-US"/>
              </w:rPr>
              <w:t>13</w:t>
            </w:r>
          </w:p>
        </w:tc>
        <w:tc>
          <w:tcPr>
            <w:tcW w:w="1196" w:type="dxa"/>
            <w:tcBorders>
              <w:top w:val="single" w:sz="4" w:space="0" w:color="auto"/>
              <w:left w:val="single" w:sz="4" w:space="0" w:color="auto"/>
              <w:bottom w:val="single" w:sz="4" w:space="0" w:color="auto"/>
              <w:right w:val="single" w:sz="4" w:space="0" w:color="auto"/>
            </w:tcBorders>
            <w:hideMark/>
          </w:tcPr>
          <w:p w14:paraId="7B1E7538" w14:textId="77777777" w:rsidR="009A5319" w:rsidRPr="009A5319" w:rsidRDefault="009A5319" w:rsidP="009A5319">
            <w:pPr>
              <w:rPr>
                <w:lang w:val="en-US"/>
              </w:rPr>
            </w:pPr>
            <w:r w:rsidRPr="009A5319">
              <w:rPr>
                <w:lang w:val="en-US"/>
              </w:rPr>
              <w:t>6,35</w:t>
            </w:r>
          </w:p>
        </w:tc>
        <w:tc>
          <w:tcPr>
            <w:tcW w:w="1196" w:type="dxa"/>
            <w:tcBorders>
              <w:top w:val="single" w:sz="4" w:space="0" w:color="auto"/>
              <w:left w:val="single" w:sz="4" w:space="0" w:color="auto"/>
              <w:bottom w:val="single" w:sz="4" w:space="0" w:color="auto"/>
              <w:right w:val="single" w:sz="4" w:space="0" w:color="auto"/>
            </w:tcBorders>
            <w:vAlign w:val="bottom"/>
            <w:hideMark/>
          </w:tcPr>
          <w:p w14:paraId="5A83DA4E"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0F5AD102" w14:textId="77777777" w:rsidR="009A5319" w:rsidRPr="009A5319" w:rsidRDefault="009A5319" w:rsidP="009A5319">
            <w:pPr>
              <w:rPr>
                <w:lang w:val="en-US"/>
              </w:rPr>
            </w:pPr>
            <w:bookmarkStart w:id="141" w:name="_Toc178863241"/>
            <w:bookmarkStart w:id="142" w:name="_Toc174973580"/>
            <w:bookmarkStart w:id="143" w:name="_Toc174971615"/>
            <w:bookmarkStart w:id="144" w:name="_Toc174966468"/>
            <w:r w:rsidRPr="009A5319">
              <w:rPr>
                <w:lang w:val="en-US"/>
              </w:rPr>
              <w:t>80</w:t>
            </w:r>
            <w:bookmarkEnd w:id="141"/>
            <w:bookmarkEnd w:id="142"/>
            <w:bookmarkEnd w:id="143"/>
            <w:bookmarkEnd w:id="144"/>
          </w:p>
        </w:tc>
        <w:tc>
          <w:tcPr>
            <w:tcW w:w="923" w:type="dxa"/>
            <w:tcBorders>
              <w:top w:val="single" w:sz="4" w:space="0" w:color="auto"/>
              <w:left w:val="single" w:sz="4" w:space="0" w:color="auto"/>
              <w:bottom w:val="single" w:sz="4" w:space="0" w:color="auto"/>
              <w:right w:val="single" w:sz="4" w:space="0" w:color="auto"/>
            </w:tcBorders>
            <w:noWrap/>
            <w:vAlign w:val="bottom"/>
            <w:hideMark/>
          </w:tcPr>
          <w:p w14:paraId="2A10F812" w14:textId="77777777" w:rsidR="009A5319" w:rsidRPr="009A5319" w:rsidRDefault="009A5319" w:rsidP="009A5319">
            <w:pPr>
              <w:rPr>
                <w:lang w:val="en-US"/>
              </w:rPr>
            </w:pPr>
            <w:r w:rsidRPr="009A5319">
              <w:rPr>
                <w:lang w:val="en-US"/>
              </w:rPr>
              <w:t> </w:t>
            </w:r>
          </w:p>
        </w:tc>
        <w:tc>
          <w:tcPr>
            <w:tcW w:w="935" w:type="dxa"/>
            <w:tcBorders>
              <w:top w:val="single" w:sz="4" w:space="0" w:color="auto"/>
              <w:left w:val="single" w:sz="4" w:space="0" w:color="auto"/>
              <w:bottom w:val="single" w:sz="4" w:space="0" w:color="auto"/>
              <w:right w:val="single" w:sz="4" w:space="0" w:color="auto"/>
            </w:tcBorders>
            <w:noWrap/>
            <w:vAlign w:val="bottom"/>
            <w:hideMark/>
          </w:tcPr>
          <w:p w14:paraId="680982CF" w14:textId="77777777" w:rsidR="009A5319" w:rsidRPr="009A5319" w:rsidRDefault="009A5319" w:rsidP="009A5319">
            <w:pPr>
              <w:rPr>
                <w:lang w:val="en-US"/>
              </w:rPr>
            </w:pPr>
            <w:bookmarkStart w:id="145" w:name="_Toc178863242"/>
            <w:bookmarkStart w:id="146" w:name="_Toc174973581"/>
            <w:bookmarkStart w:id="147" w:name="_Toc174971616"/>
            <w:bookmarkStart w:id="148" w:name="_Toc174966469"/>
            <w:r w:rsidRPr="009A5319">
              <w:rPr>
                <w:lang w:val="en-US"/>
              </w:rPr>
              <w:t>80</w:t>
            </w:r>
            <w:bookmarkEnd w:id="145"/>
            <w:bookmarkEnd w:id="146"/>
            <w:bookmarkEnd w:id="147"/>
            <w:bookmarkEnd w:id="148"/>
          </w:p>
        </w:tc>
      </w:tr>
      <w:tr w:rsidR="009A5319" w:rsidRPr="009A5319" w14:paraId="0F7F702B"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noWrap/>
            <w:vAlign w:val="center"/>
            <w:hideMark/>
          </w:tcPr>
          <w:p w14:paraId="31E7EB05" w14:textId="77777777" w:rsidR="009A5319" w:rsidRPr="009A5319" w:rsidRDefault="009A5319" w:rsidP="009A5319">
            <w:pPr>
              <w:rPr>
                <w:lang w:val="en-US"/>
              </w:rPr>
            </w:pPr>
            <w:r w:rsidRPr="009A5319">
              <w:rPr>
                <w:lang w:val="en-US"/>
              </w:rPr>
              <w:t> </w:t>
            </w:r>
          </w:p>
        </w:tc>
        <w:tc>
          <w:tcPr>
            <w:tcW w:w="1539" w:type="dxa"/>
            <w:tcBorders>
              <w:top w:val="single" w:sz="4" w:space="0" w:color="auto"/>
              <w:left w:val="single" w:sz="4" w:space="0" w:color="auto"/>
              <w:bottom w:val="single" w:sz="4" w:space="0" w:color="auto"/>
              <w:right w:val="single" w:sz="4" w:space="0" w:color="auto"/>
            </w:tcBorders>
            <w:noWrap/>
            <w:vAlign w:val="bottom"/>
            <w:hideMark/>
          </w:tcPr>
          <w:p w14:paraId="292FDEA8" w14:textId="77777777" w:rsidR="009A5319" w:rsidRPr="009A5319" w:rsidRDefault="009A5319" w:rsidP="009A5319">
            <w:pPr>
              <w:rPr>
                <w:lang w:val="en-US"/>
              </w:rPr>
            </w:pPr>
            <w:r w:rsidRPr="009A5319">
              <w:rPr>
                <w:lang w:val="en-US"/>
              </w:rPr>
              <w:t> </w:t>
            </w:r>
          </w:p>
        </w:tc>
        <w:tc>
          <w:tcPr>
            <w:tcW w:w="769" w:type="dxa"/>
            <w:tcBorders>
              <w:top w:val="single" w:sz="4" w:space="0" w:color="auto"/>
              <w:left w:val="single" w:sz="4" w:space="0" w:color="auto"/>
              <w:bottom w:val="single" w:sz="4" w:space="0" w:color="auto"/>
              <w:right w:val="single" w:sz="4" w:space="0" w:color="auto"/>
            </w:tcBorders>
            <w:noWrap/>
            <w:vAlign w:val="bottom"/>
            <w:hideMark/>
          </w:tcPr>
          <w:p w14:paraId="2C7DA395" w14:textId="77777777" w:rsidR="009A5319" w:rsidRPr="009A5319" w:rsidRDefault="009A5319" w:rsidP="009A5319">
            <w:pPr>
              <w:rPr>
                <w:lang w:val="en-US"/>
              </w:rPr>
            </w:pPr>
            <w:r w:rsidRPr="009A5319">
              <w:rPr>
                <w:lang w:val="en-US"/>
              </w:rPr>
              <w:t> </w:t>
            </w:r>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6AF948B8"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7867A085" w14:textId="77777777" w:rsidR="009A5319" w:rsidRPr="009A5319" w:rsidRDefault="009A5319" w:rsidP="009A5319">
            <w:pPr>
              <w:rPr>
                <w:lang w:val="en-US"/>
              </w:rPr>
            </w:pPr>
            <w:r w:rsidRPr="009A5319">
              <w:rPr>
                <w:lang w:val="en-US"/>
              </w:rPr>
              <w:t> </w:t>
            </w:r>
          </w:p>
        </w:tc>
        <w:tc>
          <w:tcPr>
            <w:tcW w:w="1196" w:type="dxa"/>
            <w:tcBorders>
              <w:top w:val="single" w:sz="4" w:space="0" w:color="auto"/>
              <w:left w:val="single" w:sz="4" w:space="0" w:color="auto"/>
              <w:bottom w:val="single" w:sz="4" w:space="0" w:color="auto"/>
              <w:right w:val="single" w:sz="4" w:space="0" w:color="auto"/>
            </w:tcBorders>
            <w:vAlign w:val="bottom"/>
            <w:hideMark/>
          </w:tcPr>
          <w:p w14:paraId="3A85FAE3" w14:textId="77777777" w:rsidR="009A5319" w:rsidRPr="009A5319" w:rsidRDefault="009A5319" w:rsidP="009A5319">
            <w:pPr>
              <w:rPr>
                <w:lang w:val="en-US"/>
              </w:rPr>
            </w:pPr>
            <w:r w:rsidRPr="009A5319">
              <w:rPr>
                <w:lang w:val="en-US"/>
              </w:rPr>
              <w:t> </w:t>
            </w:r>
          </w:p>
        </w:tc>
        <w:tc>
          <w:tcPr>
            <w:tcW w:w="1196" w:type="dxa"/>
            <w:tcBorders>
              <w:top w:val="single" w:sz="4" w:space="0" w:color="auto"/>
              <w:left w:val="single" w:sz="4" w:space="0" w:color="auto"/>
              <w:bottom w:val="single" w:sz="4" w:space="0" w:color="auto"/>
              <w:right w:val="single" w:sz="4" w:space="0" w:color="auto"/>
            </w:tcBorders>
            <w:vAlign w:val="bottom"/>
            <w:hideMark/>
          </w:tcPr>
          <w:p w14:paraId="40F6B7F2"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53FBA4D1" w14:textId="77777777" w:rsidR="009A5319" w:rsidRPr="009A5319" w:rsidRDefault="009A5319" w:rsidP="009A5319">
            <w:pPr>
              <w:rPr>
                <w:lang w:val="en-US"/>
              </w:rPr>
            </w:pPr>
            <w:r w:rsidRPr="009A5319">
              <w:rPr>
                <w:lang w:val="en-US"/>
              </w:rPr>
              <w:t> </w:t>
            </w:r>
          </w:p>
        </w:tc>
        <w:tc>
          <w:tcPr>
            <w:tcW w:w="923" w:type="dxa"/>
            <w:tcBorders>
              <w:top w:val="single" w:sz="4" w:space="0" w:color="auto"/>
              <w:left w:val="single" w:sz="4" w:space="0" w:color="auto"/>
              <w:bottom w:val="single" w:sz="4" w:space="0" w:color="auto"/>
              <w:right w:val="single" w:sz="4" w:space="0" w:color="auto"/>
            </w:tcBorders>
            <w:noWrap/>
            <w:vAlign w:val="bottom"/>
            <w:hideMark/>
          </w:tcPr>
          <w:p w14:paraId="77EEC0F6" w14:textId="77777777" w:rsidR="009A5319" w:rsidRPr="009A5319" w:rsidRDefault="009A5319" w:rsidP="009A5319">
            <w:pPr>
              <w:rPr>
                <w:lang w:val="en-US"/>
              </w:rPr>
            </w:pPr>
            <w:r w:rsidRPr="009A5319">
              <w:rPr>
                <w:lang w:val="en-US"/>
              </w:rPr>
              <w:t> </w:t>
            </w:r>
          </w:p>
        </w:tc>
        <w:tc>
          <w:tcPr>
            <w:tcW w:w="935" w:type="dxa"/>
            <w:tcBorders>
              <w:top w:val="single" w:sz="4" w:space="0" w:color="auto"/>
              <w:left w:val="single" w:sz="4" w:space="0" w:color="auto"/>
              <w:bottom w:val="single" w:sz="4" w:space="0" w:color="auto"/>
              <w:right w:val="single" w:sz="4" w:space="0" w:color="auto"/>
            </w:tcBorders>
            <w:noWrap/>
            <w:vAlign w:val="bottom"/>
            <w:hideMark/>
          </w:tcPr>
          <w:p w14:paraId="1D6D91CF" w14:textId="77777777" w:rsidR="009A5319" w:rsidRPr="009A5319" w:rsidRDefault="009A5319" w:rsidP="009A5319">
            <w:pPr>
              <w:rPr>
                <w:lang w:val="en-US"/>
              </w:rPr>
            </w:pPr>
          </w:p>
        </w:tc>
      </w:tr>
      <w:tr w:rsidR="009A5319" w:rsidRPr="009A5319" w14:paraId="35578A96"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noWrap/>
            <w:vAlign w:val="center"/>
            <w:hideMark/>
          </w:tcPr>
          <w:p w14:paraId="26FEDD6A" w14:textId="77777777" w:rsidR="009A5319" w:rsidRPr="009A5319" w:rsidRDefault="009A5319" w:rsidP="009A5319">
            <w:pPr>
              <w:rPr>
                <w:lang w:val="en-US"/>
              </w:rPr>
            </w:pPr>
            <w:r w:rsidRPr="009A5319">
              <w:rPr>
                <w:lang w:val="en-US"/>
              </w:rPr>
              <w:t> </w:t>
            </w:r>
          </w:p>
        </w:tc>
        <w:tc>
          <w:tcPr>
            <w:tcW w:w="1539" w:type="dxa"/>
            <w:tcBorders>
              <w:top w:val="single" w:sz="4" w:space="0" w:color="auto"/>
              <w:left w:val="single" w:sz="4" w:space="0" w:color="auto"/>
              <w:bottom w:val="single" w:sz="4" w:space="0" w:color="auto"/>
              <w:right w:val="single" w:sz="4" w:space="0" w:color="auto"/>
            </w:tcBorders>
            <w:noWrap/>
            <w:vAlign w:val="center"/>
            <w:hideMark/>
          </w:tcPr>
          <w:p w14:paraId="1A810367" w14:textId="77777777" w:rsidR="009A5319" w:rsidRPr="009A5319" w:rsidRDefault="009A5319" w:rsidP="009A5319">
            <w:pPr>
              <w:rPr>
                <w:lang w:val="en-US"/>
              </w:rPr>
            </w:pPr>
            <w:r w:rsidRPr="009A5319">
              <w:rPr>
                <w:lang w:val="en-US"/>
              </w:rPr>
              <w:t> </w:t>
            </w:r>
          </w:p>
        </w:tc>
        <w:tc>
          <w:tcPr>
            <w:tcW w:w="769" w:type="dxa"/>
            <w:tcBorders>
              <w:top w:val="single" w:sz="4" w:space="0" w:color="auto"/>
              <w:left w:val="single" w:sz="4" w:space="0" w:color="auto"/>
              <w:bottom w:val="single" w:sz="4" w:space="0" w:color="auto"/>
              <w:right w:val="single" w:sz="4" w:space="0" w:color="auto"/>
            </w:tcBorders>
            <w:noWrap/>
            <w:vAlign w:val="center"/>
            <w:hideMark/>
          </w:tcPr>
          <w:p w14:paraId="626C3C5D" w14:textId="77777777" w:rsidR="009A5319" w:rsidRPr="009A5319" w:rsidRDefault="009A5319" w:rsidP="009A5319">
            <w:pPr>
              <w:rPr>
                <w:lang w:val="en-US"/>
              </w:rPr>
            </w:pPr>
            <w:r w:rsidRPr="009A5319">
              <w:rPr>
                <w:lang w:val="en-US"/>
              </w:rPr>
              <w:t> </w:t>
            </w:r>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6D54B398"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657AB911" w14:textId="77777777" w:rsidR="009A5319" w:rsidRPr="009A5319" w:rsidRDefault="009A5319" w:rsidP="009A5319">
            <w:pPr>
              <w:rPr>
                <w:lang w:val="en-US"/>
              </w:rPr>
            </w:pPr>
            <w:r w:rsidRPr="009A5319">
              <w:rPr>
                <w:lang w:val="en-US"/>
              </w:rPr>
              <w:t> </w:t>
            </w:r>
          </w:p>
        </w:tc>
        <w:tc>
          <w:tcPr>
            <w:tcW w:w="1196" w:type="dxa"/>
            <w:tcBorders>
              <w:top w:val="single" w:sz="4" w:space="0" w:color="auto"/>
              <w:left w:val="single" w:sz="4" w:space="0" w:color="auto"/>
              <w:bottom w:val="single" w:sz="4" w:space="0" w:color="auto"/>
              <w:right w:val="single" w:sz="4" w:space="0" w:color="auto"/>
            </w:tcBorders>
            <w:vAlign w:val="bottom"/>
            <w:hideMark/>
          </w:tcPr>
          <w:p w14:paraId="301A9BEA" w14:textId="77777777" w:rsidR="009A5319" w:rsidRPr="009A5319" w:rsidRDefault="009A5319" w:rsidP="009A5319">
            <w:pPr>
              <w:rPr>
                <w:lang w:val="en-US"/>
              </w:rPr>
            </w:pPr>
            <w:r w:rsidRPr="009A5319">
              <w:rPr>
                <w:lang w:val="en-US"/>
              </w:rPr>
              <w:t> </w:t>
            </w:r>
          </w:p>
        </w:tc>
        <w:tc>
          <w:tcPr>
            <w:tcW w:w="1196" w:type="dxa"/>
            <w:tcBorders>
              <w:top w:val="single" w:sz="4" w:space="0" w:color="auto"/>
              <w:left w:val="single" w:sz="4" w:space="0" w:color="auto"/>
              <w:bottom w:val="single" w:sz="4" w:space="0" w:color="auto"/>
              <w:right w:val="single" w:sz="4" w:space="0" w:color="auto"/>
            </w:tcBorders>
            <w:vAlign w:val="bottom"/>
            <w:hideMark/>
          </w:tcPr>
          <w:p w14:paraId="07DC3894"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26732DB4" w14:textId="77777777" w:rsidR="009A5319" w:rsidRPr="009A5319" w:rsidRDefault="009A5319" w:rsidP="009A5319">
            <w:pPr>
              <w:rPr>
                <w:lang w:val="en-US"/>
              </w:rPr>
            </w:pPr>
            <w:r w:rsidRPr="009A5319">
              <w:rPr>
                <w:lang w:val="en-US"/>
              </w:rPr>
              <w:t> </w:t>
            </w:r>
          </w:p>
        </w:tc>
        <w:tc>
          <w:tcPr>
            <w:tcW w:w="923" w:type="dxa"/>
            <w:tcBorders>
              <w:top w:val="single" w:sz="4" w:space="0" w:color="auto"/>
              <w:left w:val="single" w:sz="4" w:space="0" w:color="auto"/>
              <w:bottom w:val="single" w:sz="4" w:space="0" w:color="auto"/>
              <w:right w:val="single" w:sz="4" w:space="0" w:color="auto"/>
            </w:tcBorders>
            <w:noWrap/>
            <w:vAlign w:val="bottom"/>
            <w:hideMark/>
          </w:tcPr>
          <w:p w14:paraId="2BAD251D" w14:textId="77777777" w:rsidR="009A5319" w:rsidRPr="009A5319" w:rsidRDefault="009A5319" w:rsidP="009A5319">
            <w:pPr>
              <w:rPr>
                <w:i/>
                <w:iCs/>
                <w:lang w:val="en-US"/>
              </w:rPr>
            </w:pPr>
            <w:r w:rsidRPr="009A5319">
              <w:rPr>
                <w:i/>
                <w:iCs/>
                <w:lang w:val="en-US"/>
              </w:rPr>
              <w:t> </w:t>
            </w:r>
          </w:p>
        </w:tc>
        <w:tc>
          <w:tcPr>
            <w:tcW w:w="935" w:type="dxa"/>
            <w:tcBorders>
              <w:top w:val="single" w:sz="4" w:space="0" w:color="auto"/>
              <w:left w:val="single" w:sz="4" w:space="0" w:color="auto"/>
              <w:bottom w:val="single" w:sz="4" w:space="0" w:color="auto"/>
              <w:right w:val="single" w:sz="4" w:space="0" w:color="auto"/>
            </w:tcBorders>
            <w:noWrap/>
            <w:vAlign w:val="bottom"/>
            <w:hideMark/>
          </w:tcPr>
          <w:p w14:paraId="2C759165" w14:textId="77777777" w:rsidR="009A5319" w:rsidRPr="009A5319" w:rsidRDefault="009A5319" w:rsidP="009A5319">
            <w:pPr>
              <w:rPr>
                <w:i/>
                <w:iCs/>
                <w:lang w:val="en-US"/>
              </w:rPr>
            </w:pPr>
            <w:bookmarkStart w:id="149" w:name="_Toc178863243"/>
            <w:bookmarkStart w:id="150" w:name="_Toc174973582"/>
            <w:bookmarkStart w:id="151" w:name="_Toc174971617"/>
            <w:bookmarkStart w:id="152" w:name="_Toc174966470"/>
            <w:r w:rsidRPr="009A5319">
              <w:rPr>
                <w:i/>
                <w:iCs/>
                <w:lang w:val="en-US"/>
              </w:rPr>
              <w:t>510</w:t>
            </w:r>
            <w:bookmarkEnd w:id="149"/>
            <w:bookmarkEnd w:id="150"/>
            <w:bookmarkEnd w:id="151"/>
            <w:bookmarkEnd w:id="152"/>
          </w:p>
        </w:tc>
      </w:tr>
      <w:tr w:rsidR="009A5319" w:rsidRPr="009A5319" w14:paraId="43AB7E9F" w14:textId="77777777" w:rsidTr="009A5319">
        <w:trPr>
          <w:trHeight w:val="305"/>
        </w:trPr>
        <w:tc>
          <w:tcPr>
            <w:tcW w:w="733" w:type="dxa"/>
            <w:tcBorders>
              <w:top w:val="single" w:sz="4" w:space="0" w:color="auto"/>
              <w:left w:val="single" w:sz="4" w:space="0" w:color="auto"/>
              <w:bottom w:val="single" w:sz="4" w:space="0" w:color="auto"/>
              <w:right w:val="single" w:sz="4" w:space="0" w:color="auto"/>
            </w:tcBorders>
            <w:noWrap/>
            <w:vAlign w:val="center"/>
            <w:hideMark/>
          </w:tcPr>
          <w:p w14:paraId="7A6C6D7D" w14:textId="77777777" w:rsidR="009A5319" w:rsidRPr="009A5319" w:rsidRDefault="009A5319" w:rsidP="009A5319">
            <w:pPr>
              <w:rPr>
                <w:b/>
                <w:bCs/>
                <w:lang w:val="en-US"/>
              </w:rPr>
            </w:pPr>
            <w:r w:rsidRPr="009A5319">
              <w:rPr>
                <w:b/>
                <w:bCs/>
                <w:lang w:val="en-US"/>
              </w:rPr>
              <w:t> </w:t>
            </w:r>
          </w:p>
        </w:tc>
        <w:tc>
          <w:tcPr>
            <w:tcW w:w="1539" w:type="dxa"/>
            <w:tcBorders>
              <w:top w:val="single" w:sz="4" w:space="0" w:color="auto"/>
              <w:left w:val="single" w:sz="4" w:space="0" w:color="auto"/>
              <w:bottom w:val="single" w:sz="4" w:space="0" w:color="auto"/>
              <w:right w:val="single" w:sz="4" w:space="0" w:color="auto"/>
            </w:tcBorders>
            <w:noWrap/>
            <w:vAlign w:val="center"/>
            <w:hideMark/>
          </w:tcPr>
          <w:p w14:paraId="2CB13BD0" w14:textId="77777777" w:rsidR="009A5319" w:rsidRPr="009A5319" w:rsidRDefault="009A5319" w:rsidP="009A5319">
            <w:pPr>
              <w:rPr>
                <w:b/>
                <w:bCs/>
                <w:lang w:val="en-US"/>
              </w:rPr>
            </w:pPr>
            <w:r w:rsidRPr="009A5319">
              <w:rPr>
                <w:b/>
                <w:bCs/>
                <w:lang w:val="en-US"/>
              </w:rPr>
              <w:t> </w:t>
            </w:r>
            <w:bookmarkStart w:id="153" w:name="_Toc178863244"/>
            <w:bookmarkStart w:id="154" w:name="_Toc174973583"/>
            <w:bookmarkStart w:id="155" w:name="_Toc174971618"/>
            <w:bookmarkStart w:id="156" w:name="_Toc174966471"/>
            <w:proofErr w:type="spellStart"/>
            <w:r w:rsidRPr="009A5319">
              <w:rPr>
                <w:b/>
                <w:bCs/>
                <w:lang w:val="en-US"/>
              </w:rPr>
              <w:t>Celkem</w:t>
            </w:r>
            <w:bookmarkEnd w:id="153"/>
            <w:bookmarkEnd w:id="154"/>
            <w:bookmarkEnd w:id="155"/>
            <w:bookmarkEnd w:id="156"/>
            <w:proofErr w:type="spellEnd"/>
          </w:p>
        </w:tc>
        <w:tc>
          <w:tcPr>
            <w:tcW w:w="769" w:type="dxa"/>
            <w:tcBorders>
              <w:top w:val="single" w:sz="4" w:space="0" w:color="auto"/>
              <w:left w:val="single" w:sz="4" w:space="0" w:color="auto"/>
              <w:bottom w:val="single" w:sz="4" w:space="0" w:color="auto"/>
              <w:right w:val="single" w:sz="4" w:space="0" w:color="auto"/>
            </w:tcBorders>
            <w:noWrap/>
            <w:vAlign w:val="center"/>
            <w:hideMark/>
          </w:tcPr>
          <w:p w14:paraId="26506784" w14:textId="77777777" w:rsidR="009A5319" w:rsidRPr="009A5319" w:rsidRDefault="009A5319" w:rsidP="009A5319">
            <w:pPr>
              <w:rPr>
                <w:lang w:val="en-US"/>
              </w:rPr>
            </w:pPr>
            <w:r w:rsidRPr="009A5319">
              <w:rPr>
                <w:lang w:val="en-US"/>
              </w:rPr>
              <w:t> </w:t>
            </w:r>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759FFB55"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1579D78E" w14:textId="77777777" w:rsidR="009A5319" w:rsidRPr="009A5319" w:rsidRDefault="009A5319" w:rsidP="009A5319">
            <w:pPr>
              <w:rPr>
                <w:lang w:val="en-US"/>
              </w:rPr>
            </w:pPr>
            <w:r w:rsidRPr="009A5319">
              <w:rPr>
                <w:lang w:val="en-US"/>
              </w:rPr>
              <w:t> </w:t>
            </w:r>
          </w:p>
        </w:tc>
        <w:tc>
          <w:tcPr>
            <w:tcW w:w="1196" w:type="dxa"/>
            <w:tcBorders>
              <w:top w:val="single" w:sz="4" w:space="0" w:color="auto"/>
              <w:left w:val="single" w:sz="4" w:space="0" w:color="auto"/>
              <w:bottom w:val="single" w:sz="4" w:space="0" w:color="auto"/>
              <w:right w:val="single" w:sz="4" w:space="0" w:color="auto"/>
            </w:tcBorders>
            <w:vAlign w:val="bottom"/>
            <w:hideMark/>
          </w:tcPr>
          <w:p w14:paraId="7E4F16CF" w14:textId="77777777" w:rsidR="009A5319" w:rsidRPr="009A5319" w:rsidRDefault="009A5319" w:rsidP="009A5319">
            <w:pPr>
              <w:rPr>
                <w:lang w:val="en-US"/>
              </w:rPr>
            </w:pPr>
            <w:r w:rsidRPr="009A5319">
              <w:rPr>
                <w:lang w:val="en-US"/>
              </w:rPr>
              <w:t> </w:t>
            </w:r>
          </w:p>
        </w:tc>
        <w:tc>
          <w:tcPr>
            <w:tcW w:w="1196" w:type="dxa"/>
            <w:tcBorders>
              <w:top w:val="single" w:sz="4" w:space="0" w:color="auto"/>
              <w:left w:val="single" w:sz="4" w:space="0" w:color="auto"/>
              <w:bottom w:val="single" w:sz="4" w:space="0" w:color="auto"/>
              <w:right w:val="single" w:sz="4" w:space="0" w:color="auto"/>
            </w:tcBorders>
            <w:vAlign w:val="bottom"/>
            <w:hideMark/>
          </w:tcPr>
          <w:p w14:paraId="3B2AF431" w14:textId="77777777" w:rsidR="009A5319" w:rsidRPr="009A5319" w:rsidRDefault="009A5319" w:rsidP="009A5319">
            <w:pPr>
              <w:rPr>
                <w:lang w:val="en-US"/>
              </w:rPr>
            </w:pPr>
            <w:r w:rsidRPr="009A5319">
              <w:rPr>
                <w:lang w:val="en-US"/>
              </w:rPr>
              <w:t> </w:t>
            </w:r>
          </w:p>
        </w:tc>
        <w:tc>
          <w:tcPr>
            <w:tcW w:w="982" w:type="dxa"/>
            <w:tcBorders>
              <w:top w:val="single" w:sz="4" w:space="0" w:color="auto"/>
              <w:left w:val="single" w:sz="4" w:space="0" w:color="auto"/>
              <w:bottom w:val="single" w:sz="4" w:space="0" w:color="auto"/>
              <w:right w:val="single" w:sz="4" w:space="0" w:color="auto"/>
            </w:tcBorders>
            <w:noWrap/>
            <w:vAlign w:val="bottom"/>
            <w:hideMark/>
          </w:tcPr>
          <w:p w14:paraId="79E6D257" w14:textId="77777777" w:rsidR="009A5319" w:rsidRPr="009A5319" w:rsidRDefault="009A5319" w:rsidP="009A5319">
            <w:pPr>
              <w:rPr>
                <w:lang w:val="en-US"/>
              </w:rPr>
            </w:pPr>
            <w:r w:rsidRPr="009A5319">
              <w:rPr>
                <w:lang w:val="en-US"/>
              </w:rPr>
              <w:t> </w:t>
            </w:r>
          </w:p>
        </w:tc>
        <w:tc>
          <w:tcPr>
            <w:tcW w:w="923" w:type="dxa"/>
            <w:tcBorders>
              <w:top w:val="single" w:sz="4" w:space="0" w:color="auto"/>
              <w:left w:val="single" w:sz="4" w:space="0" w:color="auto"/>
              <w:bottom w:val="single" w:sz="4" w:space="0" w:color="auto"/>
              <w:right w:val="single" w:sz="4" w:space="0" w:color="auto"/>
            </w:tcBorders>
            <w:noWrap/>
            <w:vAlign w:val="bottom"/>
            <w:hideMark/>
          </w:tcPr>
          <w:p w14:paraId="27204BF1" w14:textId="77777777" w:rsidR="009A5319" w:rsidRPr="009A5319" w:rsidRDefault="009A5319" w:rsidP="009A5319">
            <w:pPr>
              <w:rPr>
                <w:b/>
                <w:bCs/>
                <w:lang w:val="en-US"/>
              </w:rPr>
            </w:pPr>
            <w:r w:rsidRPr="009A5319">
              <w:rPr>
                <w:b/>
                <w:bCs/>
                <w:lang w:val="en-US"/>
              </w:rPr>
              <w:t> </w:t>
            </w:r>
          </w:p>
        </w:tc>
        <w:tc>
          <w:tcPr>
            <w:tcW w:w="935" w:type="dxa"/>
            <w:tcBorders>
              <w:top w:val="single" w:sz="4" w:space="0" w:color="auto"/>
              <w:left w:val="single" w:sz="4" w:space="0" w:color="auto"/>
              <w:bottom w:val="single" w:sz="4" w:space="0" w:color="auto"/>
              <w:right w:val="single" w:sz="4" w:space="0" w:color="auto"/>
            </w:tcBorders>
            <w:noWrap/>
            <w:vAlign w:val="bottom"/>
            <w:hideMark/>
          </w:tcPr>
          <w:p w14:paraId="1D0E2B9A" w14:textId="77777777" w:rsidR="009A5319" w:rsidRPr="009A5319" w:rsidRDefault="009A5319" w:rsidP="009A5319">
            <w:pPr>
              <w:rPr>
                <w:b/>
                <w:bCs/>
                <w:lang w:val="en-US"/>
              </w:rPr>
            </w:pPr>
            <w:bookmarkStart w:id="157" w:name="_Toc178863245"/>
            <w:bookmarkStart w:id="158" w:name="_Toc174973584"/>
            <w:bookmarkStart w:id="159" w:name="_Toc174971619"/>
            <w:bookmarkStart w:id="160" w:name="_Toc174966472"/>
            <w:r w:rsidRPr="009A5319">
              <w:rPr>
                <w:b/>
                <w:bCs/>
                <w:lang w:val="en-US"/>
              </w:rPr>
              <w:t>550</w:t>
            </w:r>
            <w:bookmarkEnd w:id="157"/>
            <w:bookmarkEnd w:id="158"/>
            <w:bookmarkEnd w:id="159"/>
            <w:bookmarkEnd w:id="160"/>
          </w:p>
        </w:tc>
      </w:tr>
    </w:tbl>
    <w:bookmarkEnd w:id="48"/>
    <w:p w14:paraId="25258523" w14:textId="77777777" w:rsidR="009A5319" w:rsidRPr="009A5319" w:rsidRDefault="009A5319" w:rsidP="009A5319">
      <w:r w:rsidRPr="009A5319">
        <w:t>Zař. č. 2</w:t>
      </w:r>
      <w:r w:rsidRPr="009A5319">
        <w:tab/>
        <w:t>WC ženy</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1501"/>
        <w:gridCol w:w="767"/>
        <w:gridCol w:w="901"/>
        <w:gridCol w:w="1011"/>
        <w:gridCol w:w="1231"/>
        <w:gridCol w:w="1231"/>
        <w:gridCol w:w="1011"/>
        <w:gridCol w:w="950"/>
        <w:gridCol w:w="962"/>
      </w:tblGrid>
      <w:tr w:rsidR="009A5319" w:rsidRPr="009A5319" w14:paraId="1E8425F8"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B714E5B" w14:textId="77777777" w:rsidR="009A5319" w:rsidRPr="009A5319" w:rsidRDefault="009A5319" w:rsidP="009A5319">
            <w:pPr>
              <w:rPr>
                <w:b/>
                <w:bCs/>
                <w:lang w:val="en-US"/>
              </w:rPr>
            </w:pPr>
            <w:bookmarkStart w:id="161" w:name="_Toc178863246"/>
            <w:bookmarkStart w:id="162" w:name="_Toc174973585"/>
            <w:bookmarkStart w:id="163" w:name="_Toc174971620"/>
            <w:bookmarkStart w:id="164" w:name="_Toc174966473"/>
            <w:proofErr w:type="spellStart"/>
            <w:r w:rsidRPr="009A5319">
              <w:rPr>
                <w:b/>
                <w:bCs/>
                <w:lang w:val="en-US"/>
              </w:rPr>
              <w:t>Číslo</w:t>
            </w:r>
            <w:proofErr w:type="spellEnd"/>
            <w:r w:rsidRPr="009A5319">
              <w:rPr>
                <w:b/>
                <w:bCs/>
                <w:lang w:val="en-US"/>
              </w:rPr>
              <w:t xml:space="preserve"> m.</w:t>
            </w:r>
            <w:bookmarkEnd w:id="161"/>
            <w:bookmarkEnd w:id="162"/>
            <w:bookmarkEnd w:id="163"/>
            <w:bookmarkEnd w:id="164"/>
          </w:p>
        </w:tc>
        <w:tc>
          <w:tcPr>
            <w:tcW w:w="150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4D7CD34" w14:textId="77777777" w:rsidR="009A5319" w:rsidRPr="009A5319" w:rsidRDefault="009A5319" w:rsidP="009A5319">
            <w:pPr>
              <w:rPr>
                <w:b/>
                <w:bCs/>
                <w:lang w:val="en-US"/>
              </w:rPr>
            </w:pPr>
            <w:bookmarkStart w:id="165" w:name="_Toc178863247"/>
            <w:bookmarkStart w:id="166" w:name="_Toc174973586"/>
            <w:bookmarkStart w:id="167" w:name="_Toc174971621"/>
            <w:bookmarkStart w:id="168" w:name="_Toc174966474"/>
            <w:proofErr w:type="spellStart"/>
            <w:r w:rsidRPr="009A5319">
              <w:rPr>
                <w:b/>
                <w:bCs/>
                <w:lang w:val="en-US"/>
              </w:rPr>
              <w:t>Název</w:t>
            </w:r>
            <w:proofErr w:type="spellEnd"/>
            <w:r w:rsidRPr="009A5319">
              <w:rPr>
                <w:b/>
                <w:bCs/>
                <w:lang w:val="en-US"/>
              </w:rPr>
              <w:t xml:space="preserve"> </w:t>
            </w:r>
            <w:proofErr w:type="spellStart"/>
            <w:r w:rsidRPr="009A5319">
              <w:rPr>
                <w:b/>
                <w:bCs/>
                <w:lang w:val="en-US"/>
              </w:rPr>
              <w:t>místnosti</w:t>
            </w:r>
            <w:bookmarkEnd w:id="165"/>
            <w:bookmarkEnd w:id="166"/>
            <w:bookmarkEnd w:id="167"/>
            <w:bookmarkEnd w:id="168"/>
            <w:proofErr w:type="spellEnd"/>
          </w:p>
        </w:tc>
        <w:tc>
          <w:tcPr>
            <w:tcW w:w="75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55E81D0E" w14:textId="77777777" w:rsidR="009A5319" w:rsidRPr="009A5319" w:rsidRDefault="009A5319" w:rsidP="009A5319">
            <w:pPr>
              <w:rPr>
                <w:b/>
                <w:bCs/>
                <w:lang w:val="en-US"/>
              </w:rPr>
            </w:pPr>
            <w:bookmarkStart w:id="169" w:name="_Toc178863248"/>
            <w:bookmarkStart w:id="170" w:name="_Toc174973587"/>
            <w:bookmarkStart w:id="171" w:name="_Toc174971622"/>
            <w:bookmarkStart w:id="172" w:name="_Toc174966475"/>
            <w:r w:rsidRPr="009A5319">
              <w:rPr>
                <w:b/>
                <w:bCs/>
                <w:lang w:val="en-US"/>
              </w:rPr>
              <w:t>Area</w:t>
            </w:r>
            <w:bookmarkEnd w:id="169"/>
            <w:bookmarkEnd w:id="170"/>
            <w:bookmarkEnd w:id="171"/>
            <w:bookmarkEnd w:id="172"/>
          </w:p>
        </w:tc>
        <w:tc>
          <w:tcPr>
            <w:tcW w:w="79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4AF81C5" w14:textId="77777777" w:rsidR="009A5319" w:rsidRPr="009A5319" w:rsidRDefault="009A5319" w:rsidP="009A5319">
            <w:pPr>
              <w:rPr>
                <w:b/>
                <w:bCs/>
                <w:lang w:val="en-US"/>
              </w:rPr>
            </w:pPr>
            <w:bookmarkStart w:id="173" w:name="_Toc178863249"/>
            <w:bookmarkStart w:id="174" w:name="_Toc174973588"/>
            <w:bookmarkStart w:id="175" w:name="_Toc174971623"/>
            <w:bookmarkStart w:id="176" w:name="_Toc174966476"/>
            <w:r w:rsidRPr="009A5319">
              <w:rPr>
                <w:b/>
                <w:bCs/>
                <w:lang w:val="en-US"/>
              </w:rPr>
              <w:t>Height</w:t>
            </w:r>
            <w:bookmarkEnd w:id="173"/>
            <w:bookmarkEnd w:id="174"/>
            <w:bookmarkEnd w:id="175"/>
            <w:bookmarkEnd w:id="176"/>
          </w:p>
        </w:tc>
        <w:tc>
          <w:tcPr>
            <w:tcW w:w="8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C123AAF" w14:textId="77777777" w:rsidR="009A5319" w:rsidRPr="009A5319" w:rsidRDefault="009A5319" w:rsidP="009A5319">
            <w:pPr>
              <w:rPr>
                <w:b/>
                <w:bCs/>
                <w:lang w:val="en-US"/>
              </w:rPr>
            </w:pPr>
            <w:bookmarkStart w:id="177" w:name="_Toc178863250"/>
            <w:bookmarkStart w:id="178" w:name="_Toc174973589"/>
            <w:bookmarkStart w:id="179" w:name="_Toc174971624"/>
            <w:bookmarkStart w:id="180" w:name="_Toc174966477"/>
            <w:r w:rsidRPr="009A5319">
              <w:rPr>
                <w:b/>
                <w:bCs/>
                <w:lang w:val="en-US"/>
              </w:rPr>
              <w:t>Volume</w:t>
            </w:r>
            <w:bookmarkEnd w:id="177"/>
            <w:bookmarkEnd w:id="178"/>
            <w:bookmarkEnd w:id="179"/>
            <w:bookmarkEnd w:id="180"/>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62166F" w14:textId="77777777" w:rsidR="009A5319" w:rsidRPr="009A5319" w:rsidRDefault="009A5319" w:rsidP="009A5319">
            <w:pPr>
              <w:rPr>
                <w:b/>
                <w:bCs/>
                <w:lang w:val="en-US"/>
              </w:rPr>
            </w:pPr>
            <w:bookmarkStart w:id="181" w:name="_Toc178863251"/>
            <w:bookmarkStart w:id="182" w:name="_Toc174973590"/>
            <w:bookmarkStart w:id="183" w:name="_Toc174971625"/>
            <w:bookmarkStart w:id="184" w:name="_Toc174966478"/>
            <w:r w:rsidRPr="009A5319">
              <w:rPr>
                <w:b/>
                <w:bCs/>
                <w:lang w:val="en-US"/>
              </w:rPr>
              <w:t>Air exchange</w:t>
            </w:r>
            <w:bookmarkEnd w:id="181"/>
            <w:bookmarkEnd w:id="182"/>
            <w:bookmarkEnd w:id="183"/>
            <w:bookmarkEnd w:id="184"/>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033F0C" w14:textId="77777777" w:rsidR="009A5319" w:rsidRPr="009A5319" w:rsidRDefault="009A5319" w:rsidP="009A5319">
            <w:pPr>
              <w:rPr>
                <w:b/>
                <w:bCs/>
                <w:lang w:val="en-US"/>
              </w:rPr>
            </w:pPr>
            <w:bookmarkStart w:id="185" w:name="_Toc178863252"/>
            <w:bookmarkStart w:id="186" w:name="_Toc174973591"/>
            <w:bookmarkStart w:id="187" w:name="_Toc174971626"/>
            <w:bookmarkStart w:id="188" w:name="_Toc174966479"/>
            <w:r w:rsidRPr="009A5319">
              <w:rPr>
                <w:b/>
                <w:bCs/>
                <w:lang w:val="en-US"/>
              </w:rPr>
              <w:t>Air exchange</w:t>
            </w:r>
            <w:bookmarkEnd w:id="185"/>
            <w:bookmarkEnd w:id="186"/>
            <w:bookmarkEnd w:id="187"/>
            <w:bookmarkEnd w:id="188"/>
          </w:p>
        </w:tc>
        <w:tc>
          <w:tcPr>
            <w:tcW w:w="8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F9674F7" w14:textId="77777777" w:rsidR="009A5319" w:rsidRPr="009A5319" w:rsidRDefault="009A5319" w:rsidP="009A5319">
            <w:pPr>
              <w:rPr>
                <w:b/>
                <w:bCs/>
                <w:lang w:val="en-US"/>
              </w:rPr>
            </w:pPr>
            <w:bookmarkStart w:id="189" w:name="_Toc178863253"/>
            <w:bookmarkStart w:id="190" w:name="_Toc174973592"/>
            <w:bookmarkStart w:id="191" w:name="_Toc174971627"/>
            <w:bookmarkStart w:id="192" w:name="_Toc174966480"/>
            <w:r w:rsidRPr="009A5319">
              <w:rPr>
                <w:b/>
                <w:bCs/>
                <w:lang w:val="en-US"/>
              </w:rPr>
              <w:t>Design Volume</w:t>
            </w:r>
            <w:bookmarkEnd w:id="189"/>
            <w:bookmarkEnd w:id="190"/>
            <w:bookmarkEnd w:id="191"/>
            <w:bookmarkEnd w:id="192"/>
          </w:p>
        </w:tc>
        <w:tc>
          <w:tcPr>
            <w:tcW w:w="87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A12351C" w14:textId="77777777" w:rsidR="009A5319" w:rsidRPr="009A5319" w:rsidRDefault="009A5319" w:rsidP="009A5319">
            <w:pPr>
              <w:rPr>
                <w:b/>
                <w:bCs/>
                <w:lang w:val="en-US"/>
              </w:rPr>
            </w:pPr>
            <w:bookmarkStart w:id="193" w:name="_Toc178863254"/>
            <w:bookmarkStart w:id="194" w:name="_Toc174973593"/>
            <w:bookmarkStart w:id="195" w:name="_Toc174971628"/>
            <w:bookmarkStart w:id="196" w:name="_Toc174966481"/>
            <w:r w:rsidRPr="009A5319">
              <w:rPr>
                <w:b/>
                <w:bCs/>
                <w:lang w:val="en-US"/>
              </w:rPr>
              <w:t>Supply Air Total</w:t>
            </w:r>
            <w:bookmarkEnd w:id="193"/>
            <w:bookmarkEnd w:id="194"/>
            <w:bookmarkEnd w:id="195"/>
            <w:bookmarkEnd w:id="196"/>
          </w:p>
        </w:tc>
        <w:tc>
          <w:tcPr>
            <w:tcW w:w="8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78C5ACC" w14:textId="77777777" w:rsidR="009A5319" w:rsidRPr="009A5319" w:rsidRDefault="009A5319" w:rsidP="009A5319">
            <w:pPr>
              <w:rPr>
                <w:b/>
                <w:bCs/>
                <w:lang w:val="en-US"/>
              </w:rPr>
            </w:pPr>
            <w:bookmarkStart w:id="197" w:name="_Toc178863255"/>
            <w:bookmarkStart w:id="198" w:name="_Toc174973594"/>
            <w:bookmarkStart w:id="199" w:name="_Toc174971629"/>
            <w:bookmarkStart w:id="200" w:name="_Toc174966482"/>
            <w:r w:rsidRPr="009A5319">
              <w:rPr>
                <w:b/>
                <w:bCs/>
                <w:lang w:val="en-US"/>
              </w:rPr>
              <w:t>Extract Air Total</w:t>
            </w:r>
            <w:bookmarkEnd w:id="197"/>
            <w:bookmarkEnd w:id="198"/>
            <w:bookmarkEnd w:id="199"/>
            <w:bookmarkEnd w:id="200"/>
          </w:p>
        </w:tc>
      </w:tr>
      <w:tr w:rsidR="009A5319" w:rsidRPr="009A5319" w14:paraId="3985D7B2"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EB1571C" w14:textId="77777777" w:rsidR="009A5319" w:rsidRPr="009A5319" w:rsidRDefault="009A5319" w:rsidP="009A5319">
            <w:pPr>
              <w:rPr>
                <w:b/>
                <w:bCs/>
                <w:lang w:val="en-US"/>
              </w:rPr>
            </w:pPr>
            <w:r w:rsidRPr="009A5319">
              <w:rPr>
                <w:b/>
                <w:bCs/>
                <w:lang w:val="en-US"/>
              </w:rPr>
              <w:t> </w:t>
            </w:r>
          </w:p>
        </w:tc>
        <w:tc>
          <w:tcPr>
            <w:tcW w:w="150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467B9F9" w14:textId="77777777" w:rsidR="009A5319" w:rsidRPr="009A5319" w:rsidRDefault="009A5319" w:rsidP="009A5319">
            <w:pPr>
              <w:rPr>
                <w:b/>
                <w:bCs/>
                <w:lang w:val="en-US"/>
              </w:rPr>
            </w:pPr>
            <w:r w:rsidRPr="009A5319">
              <w:rPr>
                <w:b/>
                <w:bCs/>
                <w:lang w:val="en-US"/>
              </w:rPr>
              <w:t> </w:t>
            </w:r>
          </w:p>
        </w:tc>
        <w:tc>
          <w:tcPr>
            <w:tcW w:w="75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A562F0B" w14:textId="77777777" w:rsidR="009A5319" w:rsidRPr="009A5319" w:rsidRDefault="009A5319" w:rsidP="009A5319">
            <w:pPr>
              <w:rPr>
                <w:b/>
                <w:bCs/>
                <w:lang w:val="en-US"/>
              </w:rPr>
            </w:pPr>
            <w:bookmarkStart w:id="201" w:name="_Toc178863256"/>
            <w:bookmarkStart w:id="202" w:name="_Toc174973595"/>
            <w:bookmarkStart w:id="203" w:name="_Toc174971630"/>
            <w:bookmarkStart w:id="204" w:name="_Toc174966483"/>
            <w:r w:rsidRPr="009A5319">
              <w:rPr>
                <w:b/>
                <w:bCs/>
                <w:lang w:val="en-US"/>
              </w:rPr>
              <w:t>m2</w:t>
            </w:r>
            <w:bookmarkEnd w:id="201"/>
            <w:bookmarkEnd w:id="202"/>
            <w:bookmarkEnd w:id="203"/>
            <w:bookmarkEnd w:id="204"/>
          </w:p>
        </w:tc>
        <w:tc>
          <w:tcPr>
            <w:tcW w:w="79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7578B90" w14:textId="77777777" w:rsidR="009A5319" w:rsidRPr="009A5319" w:rsidRDefault="009A5319" w:rsidP="009A5319">
            <w:pPr>
              <w:rPr>
                <w:b/>
                <w:bCs/>
                <w:lang w:val="en-US"/>
              </w:rPr>
            </w:pPr>
            <w:bookmarkStart w:id="205" w:name="_Toc178863257"/>
            <w:bookmarkStart w:id="206" w:name="_Toc174973596"/>
            <w:bookmarkStart w:id="207" w:name="_Toc174971631"/>
            <w:bookmarkStart w:id="208" w:name="_Toc174966484"/>
            <w:r w:rsidRPr="009A5319">
              <w:rPr>
                <w:b/>
                <w:bCs/>
                <w:lang w:val="en-US"/>
              </w:rPr>
              <w:t>m</w:t>
            </w:r>
            <w:bookmarkEnd w:id="205"/>
            <w:bookmarkEnd w:id="206"/>
            <w:bookmarkEnd w:id="207"/>
            <w:bookmarkEnd w:id="208"/>
          </w:p>
        </w:tc>
        <w:tc>
          <w:tcPr>
            <w:tcW w:w="8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749219F5" w14:textId="77777777" w:rsidR="009A5319" w:rsidRPr="009A5319" w:rsidRDefault="009A5319" w:rsidP="009A5319">
            <w:pPr>
              <w:rPr>
                <w:b/>
                <w:bCs/>
                <w:lang w:val="en-US"/>
              </w:rPr>
            </w:pPr>
            <w:bookmarkStart w:id="209" w:name="_Toc178863258"/>
            <w:bookmarkStart w:id="210" w:name="_Toc174973597"/>
            <w:bookmarkStart w:id="211" w:name="_Toc174971632"/>
            <w:bookmarkStart w:id="212" w:name="_Toc174966485"/>
            <w:r w:rsidRPr="009A5319">
              <w:rPr>
                <w:b/>
                <w:bCs/>
                <w:lang w:val="en-US"/>
              </w:rPr>
              <w:t>m3</w:t>
            </w:r>
            <w:bookmarkEnd w:id="209"/>
            <w:bookmarkEnd w:id="210"/>
            <w:bookmarkEnd w:id="211"/>
            <w:bookmarkEnd w:id="212"/>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FAB594" w14:textId="77777777" w:rsidR="009A5319" w:rsidRPr="009A5319" w:rsidRDefault="009A5319" w:rsidP="009A5319">
            <w:pPr>
              <w:rPr>
                <w:b/>
                <w:bCs/>
                <w:lang w:val="en-US"/>
              </w:rPr>
            </w:pPr>
            <w:bookmarkStart w:id="213" w:name="_Toc178863259"/>
            <w:bookmarkStart w:id="214" w:name="_Toc174973598"/>
            <w:bookmarkStart w:id="215" w:name="_Toc174971633"/>
            <w:bookmarkStart w:id="216" w:name="_Toc174966486"/>
            <w:r w:rsidRPr="009A5319">
              <w:rPr>
                <w:b/>
                <w:bCs/>
                <w:lang w:val="en-US"/>
              </w:rPr>
              <w:t>1/h</w:t>
            </w:r>
            <w:bookmarkEnd w:id="213"/>
            <w:bookmarkEnd w:id="214"/>
            <w:bookmarkEnd w:id="215"/>
            <w:bookmarkEnd w:id="216"/>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14C60E" w14:textId="77777777" w:rsidR="009A5319" w:rsidRPr="009A5319" w:rsidRDefault="009A5319" w:rsidP="009A5319">
            <w:pPr>
              <w:rPr>
                <w:b/>
                <w:bCs/>
                <w:lang w:val="en-US"/>
              </w:rPr>
            </w:pPr>
            <w:bookmarkStart w:id="217" w:name="_Toc178863260"/>
            <w:bookmarkStart w:id="218" w:name="_Toc174973599"/>
            <w:bookmarkStart w:id="219" w:name="_Toc174971634"/>
            <w:bookmarkStart w:id="220" w:name="_Toc174966487"/>
            <w:r w:rsidRPr="009A5319">
              <w:rPr>
                <w:b/>
                <w:bCs/>
                <w:lang w:val="en-US"/>
              </w:rPr>
              <w:t>m3/</w:t>
            </w:r>
            <w:proofErr w:type="gramStart"/>
            <w:r w:rsidRPr="009A5319">
              <w:rPr>
                <w:b/>
                <w:bCs/>
                <w:lang w:val="en-US"/>
              </w:rPr>
              <w:t>h,m</w:t>
            </w:r>
            <w:proofErr w:type="gramEnd"/>
            <w:r w:rsidRPr="009A5319">
              <w:rPr>
                <w:b/>
                <w:bCs/>
                <w:lang w:val="en-US"/>
              </w:rPr>
              <w:t>2</w:t>
            </w:r>
            <w:bookmarkEnd w:id="217"/>
            <w:bookmarkEnd w:id="218"/>
            <w:bookmarkEnd w:id="219"/>
            <w:bookmarkEnd w:id="220"/>
          </w:p>
        </w:tc>
        <w:tc>
          <w:tcPr>
            <w:tcW w:w="8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BFEF862" w14:textId="77777777" w:rsidR="009A5319" w:rsidRPr="009A5319" w:rsidRDefault="009A5319" w:rsidP="009A5319">
            <w:pPr>
              <w:rPr>
                <w:b/>
                <w:bCs/>
                <w:lang w:val="en-US"/>
              </w:rPr>
            </w:pPr>
            <w:bookmarkStart w:id="221" w:name="_Toc178863261"/>
            <w:bookmarkStart w:id="222" w:name="_Toc174973600"/>
            <w:bookmarkStart w:id="223" w:name="_Toc174971635"/>
            <w:bookmarkStart w:id="224" w:name="_Toc174966488"/>
            <w:r w:rsidRPr="009A5319">
              <w:rPr>
                <w:b/>
                <w:bCs/>
                <w:lang w:val="en-US"/>
              </w:rPr>
              <w:t>m3/h</w:t>
            </w:r>
            <w:bookmarkEnd w:id="221"/>
            <w:bookmarkEnd w:id="222"/>
            <w:bookmarkEnd w:id="223"/>
            <w:bookmarkEnd w:id="224"/>
          </w:p>
        </w:tc>
        <w:tc>
          <w:tcPr>
            <w:tcW w:w="87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4F8B6D4A" w14:textId="77777777" w:rsidR="009A5319" w:rsidRPr="009A5319" w:rsidRDefault="009A5319" w:rsidP="009A5319">
            <w:pPr>
              <w:rPr>
                <w:b/>
                <w:bCs/>
                <w:lang w:val="en-US"/>
              </w:rPr>
            </w:pPr>
            <w:bookmarkStart w:id="225" w:name="_Toc178863262"/>
            <w:bookmarkStart w:id="226" w:name="_Toc174973601"/>
            <w:bookmarkStart w:id="227" w:name="_Toc174971636"/>
            <w:bookmarkStart w:id="228" w:name="_Toc174966489"/>
            <w:r w:rsidRPr="009A5319">
              <w:rPr>
                <w:b/>
                <w:bCs/>
                <w:lang w:val="en-US"/>
              </w:rPr>
              <w:t>m3/h</w:t>
            </w:r>
            <w:bookmarkEnd w:id="225"/>
            <w:bookmarkEnd w:id="226"/>
            <w:bookmarkEnd w:id="227"/>
            <w:bookmarkEnd w:id="228"/>
          </w:p>
        </w:tc>
        <w:tc>
          <w:tcPr>
            <w:tcW w:w="87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2EC97BC" w14:textId="77777777" w:rsidR="009A5319" w:rsidRPr="009A5319" w:rsidRDefault="009A5319" w:rsidP="009A5319">
            <w:pPr>
              <w:rPr>
                <w:b/>
                <w:bCs/>
                <w:lang w:val="en-US"/>
              </w:rPr>
            </w:pPr>
            <w:bookmarkStart w:id="229" w:name="_Toc178863263"/>
            <w:bookmarkStart w:id="230" w:name="_Toc174973602"/>
            <w:bookmarkStart w:id="231" w:name="_Toc174971637"/>
            <w:bookmarkStart w:id="232" w:name="_Toc174966490"/>
            <w:r w:rsidRPr="009A5319">
              <w:rPr>
                <w:b/>
                <w:bCs/>
                <w:lang w:val="en-US"/>
              </w:rPr>
              <w:t>m3/h</w:t>
            </w:r>
            <w:bookmarkEnd w:id="229"/>
            <w:bookmarkEnd w:id="230"/>
            <w:bookmarkEnd w:id="231"/>
            <w:bookmarkEnd w:id="232"/>
          </w:p>
        </w:tc>
      </w:tr>
      <w:tr w:rsidR="009A5319" w:rsidRPr="009A5319" w14:paraId="28C04083"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noWrap/>
            <w:vAlign w:val="center"/>
            <w:hideMark/>
          </w:tcPr>
          <w:p w14:paraId="5EB09DAE" w14:textId="77777777" w:rsidR="009A5319" w:rsidRPr="009A5319" w:rsidRDefault="009A5319" w:rsidP="009A5319">
            <w:pPr>
              <w:rPr>
                <w:lang w:val="en-US"/>
              </w:rPr>
            </w:pPr>
            <w:bookmarkStart w:id="233" w:name="_Toc178863264"/>
            <w:bookmarkStart w:id="234" w:name="_Toc174973603"/>
            <w:bookmarkStart w:id="235" w:name="_Toc174971638"/>
            <w:bookmarkStart w:id="236" w:name="_Toc174966491"/>
            <w:r w:rsidRPr="009A5319">
              <w:rPr>
                <w:lang w:val="en-US"/>
              </w:rPr>
              <w:t>1.03</w:t>
            </w:r>
            <w:bookmarkEnd w:id="233"/>
            <w:bookmarkEnd w:id="234"/>
            <w:bookmarkEnd w:id="235"/>
            <w:bookmarkEnd w:id="236"/>
          </w:p>
        </w:tc>
        <w:tc>
          <w:tcPr>
            <w:tcW w:w="1501" w:type="dxa"/>
            <w:tcBorders>
              <w:top w:val="single" w:sz="4" w:space="0" w:color="auto"/>
              <w:left w:val="single" w:sz="4" w:space="0" w:color="auto"/>
              <w:bottom w:val="single" w:sz="4" w:space="0" w:color="auto"/>
              <w:right w:val="single" w:sz="4" w:space="0" w:color="auto"/>
            </w:tcBorders>
            <w:noWrap/>
            <w:vAlign w:val="bottom"/>
            <w:hideMark/>
          </w:tcPr>
          <w:p w14:paraId="389E0A22" w14:textId="77777777" w:rsidR="009A5319" w:rsidRPr="009A5319" w:rsidRDefault="009A5319" w:rsidP="009A5319">
            <w:pPr>
              <w:rPr>
                <w:lang w:val="en-US"/>
              </w:rPr>
            </w:pPr>
            <w:bookmarkStart w:id="237" w:name="_Toc178863265"/>
            <w:bookmarkStart w:id="238" w:name="_Toc174973604"/>
            <w:bookmarkStart w:id="239" w:name="_Toc174971639"/>
            <w:bookmarkStart w:id="240" w:name="_Toc174966492"/>
            <w:proofErr w:type="spellStart"/>
            <w:r w:rsidRPr="009A5319">
              <w:rPr>
                <w:lang w:val="en-US"/>
              </w:rPr>
              <w:t>Umývárna</w:t>
            </w:r>
            <w:proofErr w:type="spellEnd"/>
            <w:r w:rsidRPr="009A5319">
              <w:rPr>
                <w:lang w:val="en-US"/>
              </w:rPr>
              <w:t xml:space="preserve"> </w:t>
            </w:r>
            <w:proofErr w:type="spellStart"/>
            <w:r w:rsidRPr="009A5319">
              <w:rPr>
                <w:lang w:val="en-US"/>
              </w:rPr>
              <w:t>ženy</w:t>
            </w:r>
            <w:bookmarkEnd w:id="237"/>
            <w:bookmarkEnd w:id="238"/>
            <w:bookmarkEnd w:id="239"/>
            <w:bookmarkEnd w:id="240"/>
            <w:proofErr w:type="spellEnd"/>
          </w:p>
        </w:tc>
        <w:tc>
          <w:tcPr>
            <w:tcW w:w="751" w:type="dxa"/>
            <w:tcBorders>
              <w:top w:val="single" w:sz="4" w:space="0" w:color="auto"/>
              <w:left w:val="single" w:sz="4" w:space="0" w:color="auto"/>
              <w:bottom w:val="single" w:sz="4" w:space="0" w:color="auto"/>
              <w:right w:val="single" w:sz="4" w:space="0" w:color="auto"/>
            </w:tcBorders>
            <w:noWrap/>
            <w:vAlign w:val="bottom"/>
            <w:hideMark/>
          </w:tcPr>
          <w:p w14:paraId="21F77FBD" w14:textId="77777777" w:rsidR="009A5319" w:rsidRPr="009A5319" w:rsidRDefault="009A5319" w:rsidP="009A5319">
            <w:pPr>
              <w:rPr>
                <w:lang w:val="en-US"/>
              </w:rPr>
            </w:pPr>
            <w:bookmarkStart w:id="241" w:name="_Toc178863266"/>
            <w:bookmarkStart w:id="242" w:name="_Toc174973605"/>
            <w:bookmarkStart w:id="243" w:name="_Toc174971640"/>
            <w:bookmarkStart w:id="244" w:name="_Toc174966493"/>
            <w:r w:rsidRPr="009A5319">
              <w:rPr>
                <w:lang w:val="en-US"/>
              </w:rPr>
              <w:t>10,48</w:t>
            </w:r>
            <w:bookmarkEnd w:id="241"/>
            <w:bookmarkEnd w:id="242"/>
            <w:bookmarkEnd w:id="243"/>
            <w:bookmarkEnd w:id="244"/>
          </w:p>
        </w:tc>
        <w:tc>
          <w:tcPr>
            <w:tcW w:w="795" w:type="dxa"/>
            <w:tcBorders>
              <w:top w:val="single" w:sz="4" w:space="0" w:color="auto"/>
              <w:left w:val="single" w:sz="4" w:space="0" w:color="auto"/>
              <w:bottom w:val="single" w:sz="4" w:space="0" w:color="auto"/>
              <w:right w:val="single" w:sz="4" w:space="0" w:color="auto"/>
            </w:tcBorders>
            <w:noWrap/>
            <w:vAlign w:val="bottom"/>
            <w:hideMark/>
          </w:tcPr>
          <w:p w14:paraId="2EEC30C8" w14:textId="77777777" w:rsidR="009A5319" w:rsidRPr="009A5319" w:rsidRDefault="009A5319" w:rsidP="009A5319">
            <w:pPr>
              <w:rPr>
                <w:lang w:val="en-US"/>
              </w:rPr>
            </w:pPr>
            <w:bookmarkStart w:id="245" w:name="_Toc178863267"/>
            <w:bookmarkStart w:id="246" w:name="_Toc174973606"/>
            <w:bookmarkStart w:id="247" w:name="_Toc174971641"/>
            <w:bookmarkStart w:id="248" w:name="_Toc174966494"/>
            <w:r w:rsidRPr="009A5319">
              <w:rPr>
                <w:lang w:val="en-US"/>
              </w:rPr>
              <w:t>2,75</w:t>
            </w:r>
            <w:bookmarkEnd w:id="245"/>
            <w:bookmarkEnd w:id="246"/>
            <w:bookmarkEnd w:id="247"/>
            <w:bookmarkEnd w:id="248"/>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36182832" w14:textId="77777777" w:rsidR="009A5319" w:rsidRPr="009A5319" w:rsidRDefault="009A5319" w:rsidP="009A5319">
            <w:pPr>
              <w:rPr>
                <w:lang w:val="en-US"/>
              </w:rPr>
            </w:pPr>
            <w:bookmarkStart w:id="249" w:name="_Toc178863268"/>
            <w:bookmarkStart w:id="250" w:name="_Toc174973607"/>
            <w:bookmarkStart w:id="251" w:name="_Toc174971642"/>
            <w:bookmarkStart w:id="252" w:name="_Toc174966495"/>
            <w:r w:rsidRPr="009A5319">
              <w:rPr>
                <w:lang w:val="en-US"/>
              </w:rPr>
              <w:t>29</w:t>
            </w:r>
            <w:bookmarkEnd w:id="249"/>
            <w:bookmarkEnd w:id="250"/>
            <w:bookmarkEnd w:id="251"/>
            <w:bookmarkEnd w:id="252"/>
          </w:p>
        </w:tc>
        <w:tc>
          <w:tcPr>
            <w:tcW w:w="1086" w:type="dxa"/>
            <w:tcBorders>
              <w:top w:val="single" w:sz="4" w:space="0" w:color="auto"/>
              <w:left w:val="single" w:sz="4" w:space="0" w:color="auto"/>
              <w:bottom w:val="single" w:sz="4" w:space="0" w:color="auto"/>
              <w:right w:val="single" w:sz="4" w:space="0" w:color="auto"/>
            </w:tcBorders>
            <w:vAlign w:val="bottom"/>
            <w:hideMark/>
          </w:tcPr>
          <w:p w14:paraId="57CAE133" w14:textId="77777777" w:rsidR="009A5319" w:rsidRPr="009A5319" w:rsidRDefault="009A5319" w:rsidP="009A5319">
            <w:pPr>
              <w:rPr>
                <w:lang w:val="en-US"/>
              </w:rPr>
            </w:pPr>
            <w:bookmarkStart w:id="253" w:name="_Toc178863269"/>
            <w:bookmarkStart w:id="254" w:name="_Toc174973608"/>
            <w:bookmarkStart w:id="255" w:name="_Toc174971643"/>
            <w:bookmarkStart w:id="256" w:name="_Toc174966496"/>
            <w:r w:rsidRPr="009A5319">
              <w:rPr>
                <w:lang w:val="en-US"/>
              </w:rPr>
              <w:t>5,20</w:t>
            </w:r>
            <w:bookmarkEnd w:id="253"/>
            <w:bookmarkEnd w:id="254"/>
            <w:bookmarkEnd w:id="255"/>
            <w:bookmarkEnd w:id="256"/>
          </w:p>
        </w:tc>
        <w:tc>
          <w:tcPr>
            <w:tcW w:w="1086" w:type="dxa"/>
            <w:tcBorders>
              <w:top w:val="single" w:sz="4" w:space="0" w:color="auto"/>
              <w:left w:val="single" w:sz="4" w:space="0" w:color="auto"/>
              <w:bottom w:val="single" w:sz="4" w:space="0" w:color="auto"/>
              <w:right w:val="single" w:sz="4" w:space="0" w:color="auto"/>
            </w:tcBorders>
            <w:vAlign w:val="bottom"/>
            <w:hideMark/>
          </w:tcPr>
          <w:p w14:paraId="1D2E55F8"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15A4C8EA" w14:textId="77777777" w:rsidR="009A5319" w:rsidRPr="009A5319" w:rsidRDefault="009A5319" w:rsidP="009A5319">
            <w:pPr>
              <w:rPr>
                <w:lang w:val="en-US"/>
              </w:rPr>
            </w:pPr>
            <w:bookmarkStart w:id="257" w:name="_Toc178863270"/>
            <w:bookmarkStart w:id="258" w:name="_Toc174973609"/>
            <w:bookmarkStart w:id="259" w:name="_Toc174971644"/>
            <w:bookmarkStart w:id="260" w:name="_Toc174966497"/>
            <w:r w:rsidRPr="009A5319">
              <w:rPr>
                <w:lang w:val="en-US"/>
              </w:rPr>
              <w:t>150</w:t>
            </w:r>
            <w:bookmarkEnd w:id="257"/>
            <w:bookmarkEnd w:id="258"/>
            <w:bookmarkEnd w:id="259"/>
            <w:bookmarkEnd w:id="260"/>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6DBC66DD" w14:textId="77777777" w:rsidR="009A5319" w:rsidRPr="009A5319" w:rsidRDefault="009A5319" w:rsidP="009A5319">
            <w:pPr>
              <w:rPr>
                <w:lang w:val="en-US"/>
              </w:rPr>
            </w:pPr>
            <w:r w:rsidRPr="009A5319">
              <w:rPr>
                <w:lang w:val="en-US"/>
              </w:rPr>
              <w:t> </w:t>
            </w:r>
          </w:p>
        </w:tc>
        <w:tc>
          <w:tcPr>
            <w:tcW w:w="876" w:type="dxa"/>
            <w:tcBorders>
              <w:top w:val="single" w:sz="4" w:space="0" w:color="auto"/>
              <w:left w:val="single" w:sz="4" w:space="0" w:color="auto"/>
              <w:bottom w:val="single" w:sz="4" w:space="0" w:color="auto"/>
              <w:right w:val="single" w:sz="4" w:space="0" w:color="auto"/>
            </w:tcBorders>
            <w:noWrap/>
            <w:vAlign w:val="bottom"/>
            <w:hideMark/>
          </w:tcPr>
          <w:p w14:paraId="6FC30C6A" w14:textId="77777777" w:rsidR="009A5319" w:rsidRPr="009A5319" w:rsidRDefault="009A5319" w:rsidP="009A5319">
            <w:pPr>
              <w:rPr>
                <w:lang w:val="en-US"/>
              </w:rPr>
            </w:pPr>
            <w:bookmarkStart w:id="261" w:name="_Toc178863271"/>
            <w:bookmarkStart w:id="262" w:name="_Toc174973610"/>
            <w:bookmarkStart w:id="263" w:name="_Toc174971645"/>
            <w:bookmarkStart w:id="264" w:name="_Toc174966498"/>
            <w:r w:rsidRPr="009A5319">
              <w:rPr>
                <w:lang w:val="en-US"/>
              </w:rPr>
              <w:t>150</w:t>
            </w:r>
            <w:bookmarkEnd w:id="261"/>
            <w:bookmarkEnd w:id="262"/>
            <w:bookmarkEnd w:id="263"/>
            <w:bookmarkEnd w:id="264"/>
          </w:p>
        </w:tc>
      </w:tr>
      <w:tr w:rsidR="009A5319" w:rsidRPr="009A5319" w14:paraId="1A4E76CC"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noWrap/>
            <w:vAlign w:val="center"/>
            <w:hideMark/>
          </w:tcPr>
          <w:p w14:paraId="72779AC2" w14:textId="77777777" w:rsidR="009A5319" w:rsidRPr="009A5319" w:rsidRDefault="009A5319" w:rsidP="009A5319">
            <w:pPr>
              <w:rPr>
                <w:lang w:val="en-US"/>
              </w:rPr>
            </w:pPr>
            <w:bookmarkStart w:id="265" w:name="_Toc178863272"/>
            <w:bookmarkStart w:id="266" w:name="_Toc174973611"/>
            <w:bookmarkStart w:id="267" w:name="_Toc174971646"/>
            <w:bookmarkStart w:id="268" w:name="_Toc174966499"/>
            <w:r w:rsidRPr="009A5319">
              <w:rPr>
                <w:lang w:val="en-US"/>
              </w:rPr>
              <w:t>1.04</w:t>
            </w:r>
            <w:bookmarkEnd w:id="265"/>
            <w:bookmarkEnd w:id="266"/>
            <w:bookmarkEnd w:id="267"/>
            <w:bookmarkEnd w:id="268"/>
          </w:p>
        </w:tc>
        <w:tc>
          <w:tcPr>
            <w:tcW w:w="1501" w:type="dxa"/>
            <w:tcBorders>
              <w:top w:val="single" w:sz="4" w:space="0" w:color="auto"/>
              <w:left w:val="single" w:sz="4" w:space="0" w:color="auto"/>
              <w:bottom w:val="single" w:sz="4" w:space="0" w:color="auto"/>
              <w:right w:val="single" w:sz="4" w:space="0" w:color="auto"/>
            </w:tcBorders>
            <w:noWrap/>
            <w:vAlign w:val="bottom"/>
            <w:hideMark/>
          </w:tcPr>
          <w:p w14:paraId="7178F504" w14:textId="77777777" w:rsidR="009A5319" w:rsidRPr="009A5319" w:rsidRDefault="009A5319" w:rsidP="009A5319">
            <w:pPr>
              <w:rPr>
                <w:lang w:val="en-US"/>
              </w:rPr>
            </w:pPr>
            <w:bookmarkStart w:id="269" w:name="_Toc178863273"/>
            <w:bookmarkStart w:id="270" w:name="_Toc174973612"/>
            <w:bookmarkStart w:id="271" w:name="_Toc174971647"/>
            <w:bookmarkStart w:id="272" w:name="_Toc174966500"/>
            <w:r w:rsidRPr="009A5319">
              <w:rPr>
                <w:lang w:val="en-US"/>
              </w:rPr>
              <w:t xml:space="preserve">WC </w:t>
            </w:r>
            <w:proofErr w:type="spellStart"/>
            <w:r w:rsidRPr="009A5319">
              <w:rPr>
                <w:lang w:val="en-US"/>
              </w:rPr>
              <w:t>ženy</w:t>
            </w:r>
            <w:bookmarkEnd w:id="269"/>
            <w:bookmarkEnd w:id="270"/>
            <w:bookmarkEnd w:id="271"/>
            <w:bookmarkEnd w:id="272"/>
            <w:proofErr w:type="spellEnd"/>
          </w:p>
        </w:tc>
        <w:tc>
          <w:tcPr>
            <w:tcW w:w="751" w:type="dxa"/>
            <w:tcBorders>
              <w:top w:val="single" w:sz="4" w:space="0" w:color="auto"/>
              <w:left w:val="single" w:sz="4" w:space="0" w:color="auto"/>
              <w:bottom w:val="single" w:sz="4" w:space="0" w:color="auto"/>
              <w:right w:val="single" w:sz="4" w:space="0" w:color="auto"/>
            </w:tcBorders>
            <w:noWrap/>
            <w:vAlign w:val="bottom"/>
            <w:hideMark/>
          </w:tcPr>
          <w:p w14:paraId="485C9410" w14:textId="77777777" w:rsidR="009A5319" w:rsidRPr="009A5319" w:rsidRDefault="009A5319" w:rsidP="009A5319">
            <w:pPr>
              <w:rPr>
                <w:lang w:val="en-US"/>
              </w:rPr>
            </w:pPr>
            <w:bookmarkStart w:id="273" w:name="_Toc178863274"/>
            <w:bookmarkStart w:id="274" w:name="_Toc174973613"/>
            <w:bookmarkStart w:id="275" w:name="_Toc174971648"/>
            <w:bookmarkStart w:id="276" w:name="_Toc174966501"/>
            <w:r w:rsidRPr="009A5319">
              <w:rPr>
                <w:lang w:val="en-US"/>
              </w:rPr>
              <w:t>18,87</w:t>
            </w:r>
            <w:bookmarkEnd w:id="273"/>
            <w:bookmarkEnd w:id="274"/>
            <w:bookmarkEnd w:id="275"/>
            <w:bookmarkEnd w:id="276"/>
          </w:p>
        </w:tc>
        <w:tc>
          <w:tcPr>
            <w:tcW w:w="795" w:type="dxa"/>
            <w:tcBorders>
              <w:top w:val="single" w:sz="4" w:space="0" w:color="auto"/>
              <w:left w:val="single" w:sz="4" w:space="0" w:color="auto"/>
              <w:bottom w:val="single" w:sz="4" w:space="0" w:color="auto"/>
              <w:right w:val="single" w:sz="4" w:space="0" w:color="auto"/>
            </w:tcBorders>
            <w:noWrap/>
            <w:vAlign w:val="bottom"/>
            <w:hideMark/>
          </w:tcPr>
          <w:p w14:paraId="22A8FC29" w14:textId="77777777" w:rsidR="009A5319" w:rsidRPr="009A5319" w:rsidRDefault="009A5319" w:rsidP="009A5319">
            <w:pPr>
              <w:rPr>
                <w:lang w:val="en-US"/>
              </w:rPr>
            </w:pPr>
            <w:bookmarkStart w:id="277" w:name="_Toc178863275"/>
            <w:bookmarkStart w:id="278" w:name="_Toc174973614"/>
            <w:bookmarkStart w:id="279" w:name="_Toc174971649"/>
            <w:bookmarkStart w:id="280" w:name="_Toc174966502"/>
            <w:r w:rsidRPr="009A5319">
              <w:rPr>
                <w:lang w:val="en-US"/>
              </w:rPr>
              <w:t>2,75</w:t>
            </w:r>
            <w:bookmarkEnd w:id="277"/>
            <w:bookmarkEnd w:id="278"/>
            <w:bookmarkEnd w:id="279"/>
            <w:bookmarkEnd w:id="280"/>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47DE7C46" w14:textId="77777777" w:rsidR="009A5319" w:rsidRPr="009A5319" w:rsidRDefault="009A5319" w:rsidP="009A5319">
            <w:pPr>
              <w:rPr>
                <w:lang w:val="en-US"/>
              </w:rPr>
            </w:pPr>
            <w:bookmarkStart w:id="281" w:name="_Toc178863276"/>
            <w:bookmarkStart w:id="282" w:name="_Toc174973615"/>
            <w:bookmarkStart w:id="283" w:name="_Toc174971650"/>
            <w:bookmarkStart w:id="284" w:name="_Toc174966503"/>
            <w:r w:rsidRPr="009A5319">
              <w:rPr>
                <w:lang w:val="en-US"/>
              </w:rPr>
              <w:t>52</w:t>
            </w:r>
            <w:bookmarkEnd w:id="281"/>
            <w:bookmarkEnd w:id="282"/>
            <w:bookmarkEnd w:id="283"/>
            <w:bookmarkEnd w:id="284"/>
          </w:p>
        </w:tc>
        <w:tc>
          <w:tcPr>
            <w:tcW w:w="1086" w:type="dxa"/>
            <w:tcBorders>
              <w:top w:val="single" w:sz="4" w:space="0" w:color="auto"/>
              <w:left w:val="single" w:sz="4" w:space="0" w:color="auto"/>
              <w:bottom w:val="single" w:sz="4" w:space="0" w:color="auto"/>
              <w:right w:val="single" w:sz="4" w:space="0" w:color="auto"/>
            </w:tcBorders>
            <w:vAlign w:val="bottom"/>
            <w:hideMark/>
          </w:tcPr>
          <w:p w14:paraId="3D5258EE" w14:textId="77777777" w:rsidR="009A5319" w:rsidRPr="009A5319" w:rsidRDefault="009A5319" w:rsidP="009A5319">
            <w:pPr>
              <w:rPr>
                <w:lang w:val="en-US"/>
              </w:rPr>
            </w:pPr>
            <w:bookmarkStart w:id="285" w:name="_Toc178863277"/>
            <w:bookmarkStart w:id="286" w:name="_Toc174973616"/>
            <w:bookmarkStart w:id="287" w:name="_Toc174971651"/>
            <w:bookmarkStart w:id="288" w:name="_Toc174966504"/>
            <w:r w:rsidRPr="009A5319">
              <w:rPr>
                <w:lang w:val="en-US"/>
              </w:rPr>
              <w:t>6,36</w:t>
            </w:r>
            <w:bookmarkEnd w:id="285"/>
            <w:bookmarkEnd w:id="286"/>
            <w:bookmarkEnd w:id="287"/>
            <w:bookmarkEnd w:id="288"/>
          </w:p>
        </w:tc>
        <w:tc>
          <w:tcPr>
            <w:tcW w:w="1086" w:type="dxa"/>
            <w:tcBorders>
              <w:top w:val="single" w:sz="4" w:space="0" w:color="auto"/>
              <w:left w:val="single" w:sz="4" w:space="0" w:color="auto"/>
              <w:bottom w:val="single" w:sz="4" w:space="0" w:color="auto"/>
              <w:right w:val="single" w:sz="4" w:space="0" w:color="auto"/>
            </w:tcBorders>
            <w:vAlign w:val="bottom"/>
            <w:hideMark/>
          </w:tcPr>
          <w:p w14:paraId="1B2A7196"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46545A23" w14:textId="77777777" w:rsidR="009A5319" w:rsidRPr="009A5319" w:rsidRDefault="009A5319" w:rsidP="009A5319">
            <w:pPr>
              <w:rPr>
                <w:lang w:val="en-US"/>
              </w:rPr>
            </w:pPr>
            <w:bookmarkStart w:id="289" w:name="_Toc178863278"/>
            <w:bookmarkStart w:id="290" w:name="_Toc174973617"/>
            <w:bookmarkStart w:id="291" w:name="_Toc174971652"/>
            <w:bookmarkStart w:id="292" w:name="_Toc174966505"/>
            <w:r w:rsidRPr="009A5319">
              <w:rPr>
                <w:lang w:val="en-US"/>
              </w:rPr>
              <w:t>330</w:t>
            </w:r>
            <w:bookmarkEnd w:id="289"/>
            <w:bookmarkEnd w:id="290"/>
            <w:bookmarkEnd w:id="291"/>
            <w:bookmarkEnd w:id="292"/>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2D12D7F8" w14:textId="77777777" w:rsidR="009A5319" w:rsidRPr="009A5319" w:rsidRDefault="009A5319" w:rsidP="009A5319">
            <w:pPr>
              <w:rPr>
                <w:lang w:val="en-US"/>
              </w:rPr>
            </w:pPr>
            <w:r w:rsidRPr="009A5319">
              <w:rPr>
                <w:lang w:val="en-US"/>
              </w:rPr>
              <w:t> </w:t>
            </w:r>
          </w:p>
        </w:tc>
        <w:tc>
          <w:tcPr>
            <w:tcW w:w="876" w:type="dxa"/>
            <w:tcBorders>
              <w:top w:val="single" w:sz="4" w:space="0" w:color="auto"/>
              <w:left w:val="single" w:sz="4" w:space="0" w:color="auto"/>
              <w:bottom w:val="single" w:sz="4" w:space="0" w:color="auto"/>
              <w:right w:val="single" w:sz="4" w:space="0" w:color="auto"/>
            </w:tcBorders>
            <w:noWrap/>
            <w:vAlign w:val="bottom"/>
            <w:hideMark/>
          </w:tcPr>
          <w:p w14:paraId="46F4041C" w14:textId="77777777" w:rsidR="009A5319" w:rsidRPr="009A5319" w:rsidRDefault="009A5319" w:rsidP="009A5319">
            <w:pPr>
              <w:rPr>
                <w:lang w:val="en-US"/>
              </w:rPr>
            </w:pPr>
            <w:bookmarkStart w:id="293" w:name="_Toc178863279"/>
            <w:bookmarkStart w:id="294" w:name="_Toc174973618"/>
            <w:bookmarkStart w:id="295" w:name="_Toc174971653"/>
            <w:bookmarkStart w:id="296" w:name="_Toc174966506"/>
            <w:r w:rsidRPr="009A5319">
              <w:rPr>
                <w:lang w:val="en-US"/>
              </w:rPr>
              <w:t>330</w:t>
            </w:r>
            <w:bookmarkEnd w:id="293"/>
            <w:bookmarkEnd w:id="294"/>
            <w:bookmarkEnd w:id="295"/>
            <w:bookmarkEnd w:id="296"/>
          </w:p>
        </w:tc>
      </w:tr>
      <w:tr w:rsidR="009A5319" w:rsidRPr="009A5319" w14:paraId="4DF48AC2"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noWrap/>
            <w:vAlign w:val="center"/>
            <w:hideMark/>
          </w:tcPr>
          <w:p w14:paraId="4F3034AB" w14:textId="77777777" w:rsidR="009A5319" w:rsidRPr="009A5319" w:rsidRDefault="009A5319" w:rsidP="009A5319">
            <w:pPr>
              <w:rPr>
                <w:lang w:val="en-US"/>
              </w:rPr>
            </w:pPr>
            <w:r w:rsidRPr="009A5319">
              <w:rPr>
                <w:lang w:val="en-US"/>
              </w:rPr>
              <w:t> </w:t>
            </w:r>
          </w:p>
        </w:tc>
        <w:tc>
          <w:tcPr>
            <w:tcW w:w="1501" w:type="dxa"/>
            <w:tcBorders>
              <w:top w:val="single" w:sz="4" w:space="0" w:color="auto"/>
              <w:left w:val="single" w:sz="4" w:space="0" w:color="auto"/>
              <w:bottom w:val="single" w:sz="4" w:space="0" w:color="auto"/>
              <w:right w:val="single" w:sz="4" w:space="0" w:color="auto"/>
            </w:tcBorders>
            <w:noWrap/>
            <w:vAlign w:val="bottom"/>
            <w:hideMark/>
          </w:tcPr>
          <w:p w14:paraId="076165AE" w14:textId="77777777" w:rsidR="009A5319" w:rsidRPr="009A5319" w:rsidRDefault="009A5319" w:rsidP="009A5319">
            <w:pPr>
              <w:rPr>
                <w:lang w:val="en-US"/>
              </w:rPr>
            </w:pPr>
            <w:r w:rsidRPr="009A5319">
              <w:rPr>
                <w:lang w:val="en-US"/>
              </w:rPr>
              <w:t> </w:t>
            </w:r>
          </w:p>
        </w:tc>
        <w:tc>
          <w:tcPr>
            <w:tcW w:w="751" w:type="dxa"/>
            <w:tcBorders>
              <w:top w:val="single" w:sz="4" w:space="0" w:color="auto"/>
              <w:left w:val="single" w:sz="4" w:space="0" w:color="auto"/>
              <w:bottom w:val="single" w:sz="4" w:space="0" w:color="auto"/>
              <w:right w:val="single" w:sz="4" w:space="0" w:color="auto"/>
            </w:tcBorders>
            <w:noWrap/>
            <w:vAlign w:val="center"/>
            <w:hideMark/>
          </w:tcPr>
          <w:p w14:paraId="3E868AB8" w14:textId="77777777" w:rsidR="009A5319" w:rsidRPr="009A5319" w:rsidRDefault="009A5319" w:rsidP="009A5319">
            <w:pPr>
              <w:rPr>
                <w:lang w:val="en-US"/>
              </w:rPr>
            </w:pPr>
            <w:r w:rsidRPr="009A5319">
              <w:rPr>
                <w:lang w:val="en-US"/>
              </w:rPr>
              <w:t> </w:t>
            </w:r>
          </w:p>
        </w:tc>
        <w:tc>
          <w:tcPr>
            <w:tcW w:w="795" w:type="dxa"/>
            <w:tcBorders>
              <w:top w:val="single" w:sz="4" w:space="0" w:color="auto"/>
              <w:left w:val="single" w:sz="4" w:space="0" w:color="auto"/>
              <w:bottom w:val="single" w:sz="4" w:space="0" w:color="auto"/>
              <w:right w:val="single" w:sz="4" w:space="0" w:color="auto"/>
            </w:tcBorders>
            <w:noWrap/>
            <w:vAlign w:val="bottom"/>
            <w:hideMark/>
          </w:tcPr>
          <w:p w14:paraId="4A848BC3"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59F2864A" w14:textId="77777777" w:rsidR="009A5319" w:rsidRPr="009A5319" w:rsidRDefault="009A5319" w:rsidP="009A5319">
            <w:pPr>
              <w:rPr>
                <w:lang w:val="en-US"/>
              </w:rPr>
            </w:pPr>
            <w:r w:rsidRPr="009A5319">
              <w:rPr>
                <w:lang w:val="en-US"/>
              </w:rPr>
              <w:t> </w:t>
            </w:r>
          </w:p>
        </w:tc>
        <w:tc>
          <w:tcPr>
            <w:tcW w:w="1086" w:type="dxa"/>
            <w:tcBorders>
              <w:top w:val="single" w:sz="4" w:space="0" w:color="auto"/>
              <w:left w:val="single" w:sz="4" w:space="0" w:color="auto"/>
              <w:bottom w:val="single" w:sz="4" w:space="0" w:color="auto"/>
              <w:right w:val="single" w:sz="4" w:space="0" w:color="auto"/>
            </w:tcBorders>
            <w:vAlign w:val="bottom"/>
            <w:hideMark/>
          </w:tcPr>
          <w:p w14:paraId="4816A58A" w14:textId="77777777" w:rsidR="009A5319" w:rsidRPr="009A5319" w:rsidRDefault="009A5319" w:rsidP="009A5319">
            <w:pPr>
              <w:rPr>
                <w:lang w:val="en-US"/>
              </w:rPr>
            </w:pPr>
            <w:r w:rsidRPr="009A5319">
              <w:rPr>
                <w:lang w:val="en-US"/>
              </w:rPr>
              <w:t> </w:t>
            </w:r>
          </w:p>
        </w:tc>
        <w:tc>
          <w:tcPr>
            <w:tcW w:w="1086" w:type="dxa"/>
            <w:tcBorders>
              <w:top w:val="single" w:sz="4" w:space="0" w:color="auto"/>
              <w:left w:val="single" w:sz="4" w:space="0" w:color="auto"/>
              <w:bottom w:val="single" w:sz="4" w:space="0" w:color="auto"/>
              <w:right w:val="single" w:sz="4" w:space="0" w:color="auto"/>
            </w:tcBorders>
            <w:vAlign w:val="bottom"/>
            <w:hideMark/>
          </w:tcPr>
          <w:p w14:paraId="27D9851D"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5ED4652D" w14:textId="77777777" w:rsidR="009A5319" w:rsidRPr="009A5319" w:rsidRDefault="009A5319" w:rsidP="009A5319">
            <w:pPr>
              <w:rPr>
                <w:lang w:val="en-US"/>
              </w:rPr>
            </w:pPr>
            <w:r w:rsidRPr="009A5319">
              <w:rPr>
                <w:lang w:val="en-US"/>
              </w:rPr>
              <w:t> </w:t>
            </w:r>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153A5FAB" w14:textId="77777777" w:rsidR="009A5319" w:rsidRPr="009A5319" w:rsidRDefault="009A5319" w:rsidP="009A5319">
            <w:pPr>
              <w:rPr>
                <w:lang w:val="en-US"/>
              </w:rPr>
            </w:pPr>
            <w:r w:rsidRPr="009A5319">
              <w:rPr>
                <w:lang w:val="en-US"/>
              </w:rPr>
              <w:t> </w:t>
            </w:r>
          </w:p>
        </w:tc>
        <w:tc>
          <w:tcPr>
            <w:tcW w:w="876" w:type="dxa"/>
            <w:tcBorders>
              <w:top w:val="single" w:sz="4" w:space="0" w:color="auto"/>
              <w:left w:val="single" w:sz="4" w:space="0" w:color="auto"/>
              <w:bottom w:val="single" w:sz="4" w:space="0" w:color="auto"/>
              <w:right w:val="single" w:sz="4" w:space="0" w:color="auto"/>
            </w:tcBorders>
            <w:noWrap/>
            <w:vAlign w:val="bottom"/>
            <w:hideMark/>
          </w:tcPr>
          <w:p w14:paraId="7B74E14F" w14:textId="77777777" w:rsidR="009A5319" w:rsidRPr="009A5319" w:rsidRDefault="009A5319" w:rsidP="009A5319">
            <w:pPr>
              <w:rPr>
                <w:lang w:val="en-US"/>
              </w:rPr>
            </w:pPr>
          </w:p>
        </w:tc>
      </w:tr>
      <w:tr w:rsidR="009A5319" w:rsidRPr="009A5319" w14:paraId="32DF6DC7"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noWrap/>
            <w:vAlign w:val="center"/>
            <w:hideMark/>
          </w:tcPr>
          <w:p w14:paraId="397C2671" w14:textId="77777777" w:rsidR="009A5319" w:rsidRPr="009A5319" w:rsidRDefault="009A5319" w:rsidP="009A5319">
            <w:pPr>
              <w:rPr>
                <w:lang w:val="en-US"/>
              </w:rPr>
            </w:pPr>
            <w:r w:rsidRPr="009A5319">
              <w:rPr>
                <w:lang w:val="en-US"/>
              </w:rPr>
              <w:t> </w:t>
            </w:r>
          </w:p>
        </w:tc>
        <w:tc>
          <w:tcPr>
            <w:tcW w:w="1501" w:type="dxa"/>
            <w:tcBorders>
              <w:top w:val="single" w:sz="4" w:space="0" w:color="auto"/>
              <w:left w:val="single" w:sz="4" w:space="0" w:color="auto"/>
              <w:bottom w:val="single" w:sz="4" w:space="0" w:color="auto"/>
              <w:right w:val="single" w:sz="4" w:space="0" w:color="auto"/>
            </w:tcBorders>
            <w:noWrap/>
            <w:vAlign w:val="center"/>
            <w:hideMark/>
          </w:tcPr>
          <w:p w14:paraId="6ADBA174" w14:textId="77777777" w:rsidR="009A5319" w:rsidRPr="009A5319" w:rsidRDefault="009A5319" w:rsidP="009A5319">
            <w:pPr>
              <w:rPr>
                <w:lang w:val="en-US"/>
              </w:rPr>
            </w:pPr>
            <w:r w:rsidRPr="009A5319">
              <w:rPr>
                <w:lang w:val="en-US"/>
              </w:rPr>
              <w:t> </w:t>
            </w:r>
          </w:p>
        </w:tc>
        <w:tc>
          <w:tcPr>
            <w:tcW w:w="751" w:type="dxa"/>
            <w:tcBorders>
              <w:top w:val="single" w:sz="4" w:space="0" w:color="auto"/>
              <w:left w:val="single" w:sz="4" w:space="0" w:color="auto"/>
              <w:bottom w:val="single" w:sz="4" w:space="0" w:color="auto"/>
              <w:right w:val="single" w:sz="4" w:space="0" w:color="auto"/>
            </w:tcBorders>
            <w:noWrap/>
            <w:vAlign w:val="center"/>
            <w:hideMark/>
          </w:tcPr>
          <w:p w14:paraId="06CDC845" w14:textId="77777777" w:rsidR="009A5319" w:rsidRPr="009A5319" w:rsidRDefault="009A5319" w:rsidP="009A5319">
            <w:pPr>
              <w:rPr>
                <w:lang w:val="en-US"/>
              </w:rPr>
            </w:pPr>
            <w:r w:rsidRPr="009A5319">
              <w:rPr>
                <w:lang w:val="en-US"/>
              </w:rPr>
              <w:t> </w:t>
            </w:r>
          </w:p>
        </w:tc>
        <w:tc>
          <w:tcPr>
            <w:tcW w:w="795" w:type="dxa"/>
            <w:tcBorders>
              <w:top w:val="single" w:sz="4" w:space="0" w:color="auto"/>
              <w:left w:val="single" w:sz="4" w:space="0" w:color="auto"/>
              <w:bottom w:val="single" w:sz="4" w:space="0" w:color="auto"/>
              <w:right w:val="single" w:sz="4" w:space="0" w:color="auto"/>
            </w:tcBorders>
            <w:noWrap/>
            <w:vAlign w:val="bottom"/>
            <w:hideMark/>
          </w:tcPr>
          <w:p w14:paraId="1F88AC8D"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59505A83" w14:textId="77777777" w:rsidR="009A5319" w:rsidRPr="009A5319" w:rsidRDefault="009A5319" w:rsidP="009A5319">
            <w:pPr>
              <w:rPr>
                <w:lang w:val="en-US"/>
              </w:rPr>
            </w:pPr>
            <w:r w:rsidRPr="009A5319">
              <w:rPr>
                <w:lang w:val="en-US"/>
              </w:rPr>
              <w:t> </w:t>
            </w:r>
          </w:p>
        </w:tc>
        <w:tc>
          <w:tcPr>
            <w:tcW w:w="1086" w:type="dxa"/>
            <w:tcBorders>
              <w:top w:val="single" w:sz="4" w:space="0" w:color="auto"/>
              <w:left w:val="single" w:sz="4" w:space="0" w:color="auto"/>
              <w:bottom w:val="single" w:sz="4" w:space="0" w:color="auto"/>
              <w:right w:val="single" w:sz="4" w:space="0" w:color="auto"/>
            </w:tcBorders>
            <w:vAlign w:val="bottom"/>
            <w:hideMark/>
          </w:tcPr>
          <w:p w14:paraId="7AAD43C1" w14:textId="77777777" w:rsidR="009A5319" w:rsidRPr="009A5319" w:rsidRDefault="009A5319" w:rsidP="009A5319">
            <w:pPr>
              <w:rPr>
                <w:lang w:val="en-US"/>
              </w:rPr>
            </w:pPr>
            <w:r w:rsidRPr="009A5319">
              <w:rPr>
                <w:lang w:val="en-US"/>
              </w:rPr>
              <w:t> </w:t>
            </w:r>
          </w:p>
        </w:tc>
        <w:tc>
          <w:tcPr>
            <w:tcW w:w="1086" w:type="dxa"/>
            <w:tcBorders>
              <w:top w:val="single" w:sz="4" w:space="0" w:color="auto"/>
              <w:left w:val="single" w:sz="4" w:space="0" w:color="auto"/>
              <w:bottom w:val="single" w:sz="4" w:space="0" w:color="auto"/>
              <w:right w:val="single" w:sz="4" w:space="0" w:color="auto"/>
            </w:tcBorders>
            <w:vAlign w:val="bottom"/>
            <w:hideMark/>
          </w:tcPr>
          <w:p w14:paraId="640D4017"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6B60B1A8" w14:textId="77777777" w:rsidR="009A5319" w:rsidRPr="009A5319" w:rsidRDefault="009A5319" w:rsidP="009A5319">
            <w:pPr>
              <w:rPr>
                <w:lang w:val="en-US"/>
              </w:rPr>
            </w:pPr>
            <w:r w:rsidRPr="009A5319">
              <w:rPr>
                <w:lang w:val="en-US"/>
              </w:rPr>
              <w:t> </w:t>
            </w:r>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778C6B2B" w14:textId="77777777" w:rsidR="009A5319" w:rsidRPr="009A5319" w:rsidRDefault="009A5319" w:rsidP="009A5319">
            <w:pPr>
              <w:rPr>
                <w:i/>
                <w:iCs/>
                <w:lang w:val="en-US"/>
              </w:rPr>
            </w:pPr>
            <w:r w:rsidRPr="009A5319">
              <w:rPr>
                <w:i/>
                <w:iCs/>
                <w:lang w:val="en-US"/>
              </w:rPr>
              <w:t> </w:t>
            </w:r>
          </w:p>
        </w:tc>
        <w:tc>
          <w:tcPr>
            <w:tcW w:w="876" w:type="dxa"/>
            <w:tcBorders>
              <w:top w:val="single" w:sz="4" w:space="0" w:color="auto"/>
              <w:left w:val="single" w:sz="4" w:space="0" w:color="auto"/>
              <w:bottom w:val="single" w:sz="4" w:space="0" w:color="auto"/>
              <w:right w:val="single" w:sz="4" w:space="0" w:color="auto"/>
            </w:tcBorders>
            <w:noWrap/>
            <w:vAlign w:val="bottom"/>
            <w:hideMark/>
          </w:tcPr>
          <w:p w14:paraId="60F85B9D" w14:textId="77777777" w:rsidR="009A5319" w:rsidRPr="009A5319" w:rsidRDefault="009A5319" w:rsidP="009A5319">
            <w:pPr>
              <w:rPr>
                <w:i/>
                <w:iCs/>
                <w:lang w:val="en-US"/>
              </w:rPr>
            </w:pPr>
            <w:bookmarkStart w:id="297" w:name="_Toc178863280"/>
            <w:bookmarkStart w:id="298" w:name="_Toc174973619"/>
            <w:bookmarkStart w:id="299" w:name="_Toc174971654"/>
            <w:bookmarkStart w:id="300" w:name="_Toc174966507"/>
            <w:r w:rsidRPr="009A5319">
              <w:rPr>
                <w:i/>
                <w:iCs/>
                <w:lang w:val="en-US"/>
              </w:rPr>
              <w:t>480</w:t>
            </w:r>
            <w:bookmarkEnd w:id="297"/>
            <w:bookmarkEnd w:id="298"/>
            <w:bookmarkEnd w:id="299"/>
            <w:bookmarkEnd w:id="300"/>
          </w:p>
        </w:tc>
      </w:tr>
      <w:tr w:rsidR="009A5319" w:rsidRPr="009A5319" w14:paraId="5999B9D7" w14:textId="77777777" w:rsidTr="009A5319">
        <w:trPr>
          <w:trHeight w:val="300"/>
        </w:trPr>
        <w:tc>
          <w:tcPr>
            <w:tcW w:w="665" w:type="dxa"/>
            <w:tcBorders>
              <w:top w:val="single" w:sz="4" w:space="0" w:color="auto"/>
              <w:left w:val="single" w:sz="4" w:space="0" w:color="auto"/>
              <w:bottom w:val="single" w:sz="4" w:space="0" w:color="auto"/>
              <w:right w:val="single" w:sz="4" w:space="0" w:color="auto"/>
            </w:tcBorders>
            <w:noWrap/>
            <w:vAlign w:val="center"/>
            <w:hideMark/>
          </w:tcPr>
          <w:p w14:paraId="408339AB" w14:textId="77777777" w:rsidR="009A5319" w:rsidRPr="009A5319" w:rsidRDefault="009A5319" w:rsidP="009A5319">
            <w:pPr>
              <w:rPr>
                <w:lang w:val="en-US"/>
              </w:rPr>
            </w:pPr>
            <w:r w:rsidRPr="009A5319">
              <w:rPr>
                <w:b/>
                <w:bCs/>
                <w:lang w:val="en-US"/>
              </w:rPr>
              <w:t> </w:t>
            </w:r>
          </w:p>
        </w:tc>
        <w:tc>
          <w:tcPr>
            <w:tcW w:w="1501" w:type="dxa"/>
            <w:tcBorders>
              <w:top w:val="single" w:sz="4" w:space="0" w:color="auto"/>
              <w:left w:val="single" w:sz="4" w:space="0" w:color="auto"/>
              <w:bottom w:val="single" w:sz="4" w:space="0" w:color="auto"/>
              <w:right w:val="single" w:sz="4" w:space="0" w:color="auto"/>
            </w:tcBorders>
            <w:noWrap/>
            <w:vAlign w:val="center"/>
            <w:hideMark/>
          </w:tcPr>
          <w:p w14:paraId="05482ED0" w14:textId="77777777" w:rsidR="009A5319" w:rsidRPr="009A5319" w:rsidRDefault="009A5319" w:rsidP="009A5319">
            <w:pPr>
              <w:rPr>
                <w:lang w:val="en-US"/>
              </w:rPr>
            </w:pPr>
            <w:r w:rsidRPr="009A5319">
              <w:rPr>
                <w:b/>
                <w:bCs/>
                <w:lang w:val="en-US"/>
              </w:rPr>
              <w:t> </w:t>
            </w:r>
            <w:bookmarkStart w:id="301" w:name="_Toc178863281"/>
            <w:bookmarkStart w:id="302" w:name="_Toc174973620"/>
            <w:bookmarkStart w:id="303" w:name="_Toc174971655"/>
            <w:bookmarkStart w:id="304" w:name="_Toc174966508"/>
            <w:proofErr w:type="spellStart"/>
            <w:r w:rsidRPr="009A5319">
              <w:rPr>
                <w:b/>
                <w:bCs/>
                <w:lang w:val="en-US"/>
              </w:rPr>
              <w:t>Celkem</w:t>
            </w:r>
            <w:bookmarkEnd w:id="301"/>
            <w:bookmarkEnd w:id="302"/>
            <w:bookmarkEnd w:id="303"/>
            <w:bookmarkEnd w:id="304"/>
            <w:proofErr w:type="spellEnd"/>
          </w:p>
        </w:tc>
        <w:tc>
          <w:tcPr>
            <w:tcW w:w="751" w:type="dxa"/>
            <w:tcBorders>
              <w:top w:val="single" w:sz="4" w:space="0" w:color="auto"/>
              <w:left w:val="single" w:sz="4" w:space="0" w:color="auto"/>
              <w:bottom w:val="single" w:sz="4" w:space="0" w:color="auto"/>
              <w:right w:val="single" w:sz="4" w:space="0" w:color="auto"/>
            </w:tcBorders>
            <w:noWrap/>
            <w:vAlign w:val="center"/>
            <w:hideMark/>
          </w:tcPr>
          <w:p w14:paraId="3D38A54C" w14:textId="77777777" w:rsidR="009A5319" w:rsidRPr="009A5319" w:rsidRDefault="009A5319" w:rsidP="009A5319">
            <w:pPr>
              <w:rPr>
                <w:lang w:val="en-US"/>
              </w:rPr>
            </w:pPr>
            <w:r w:rsidRPr="009A5319">
              <w:rPr>
                <w:lang w:val="en-US"/>
              </w:rPr>
              <w:t> </w:t>
            </w:r>
          </w:p>
        </w:tc>
        <w:tc>
          <w:tcPr>
            <w:tcW w:w="795" w:type="dxa"/>
            <w:tcBorders>
              <w:top w:val="single" w:sz="4" w:space="0" w:color="auto"/>
              <w:left w:val="single" w:sz="4" w:space="0" w:color="auto"/>
              <w:bottom w:val="single" w:sz="4" w:space="0" w:color="auto"/>
              <w:right w:val="single" w:sz="4" w:space="0" w:color="auto"/>
            </w:tcBorders>
            <w:noWrap/>
            <w:vAlign w:val="bottom"/>
            <w:hideMark/>
          </w:tcPr>
          <w:p w14:paraId="412A363E"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0B6FB601" w14:textId="77777777" w:rsidR="009A5319" w:rsidRPr="009A5319" w:rsidRDefault="009A5319" w:rsidP="009A5319">
            <w:pPr>
              <w:rPr>
                <w:lang w:val="en-US"/>
              </w:rPr>
            </w:pPr>
            <w:r w:rsidRPr="009A5319">
              <w:rPr>
                <w:lang w:val="en-US"/>
              </w:rPr>
              <w:t> </w:t>
            </w:r>
          </w:p>
        </w:tc>
        <w:tc>
          <w:tcPr>
            <w:tcW w:w="1086" w:type="dxa"/>
            <w:tcBorders>
              <w:top w:val="single" w:sz="4" w:space="0" w:color="auto"/>
              <w:left w:val="single" w:sz="4" w:space="0" w:color="auto"/>
              <w:bottom w:val="single" w:sz="4" w:space="0" w:color="auto"/>
              <w:right w:val="single" w:sz="4" w:space="0" w:color="auto"/>
            </w:tcBorders>
            <w:vAlign w:val="bottom"/>
            <w:hideMark/>
          </w:tcPr>
          <w:p w14:paraId="57A5F0CB" w14:textId="77777777" w:rsidR="009A5319" w:rsidRPr="009A5319" w:rsidRDefault="009A5319" w:rsidP="009A5319">
            <w:pPr>
              <w:rPr>
                <w:lang w:val="en-US"/>
              </w:rPr>
            </w:pPr>
            <w:r w:rsidRPr="009A5319">
              <w:rPr>
                <w:lang w:val="en-US"/>
              </w:rPr>
              <w:t> </w:t>
            </w:r>
          </w:p>
        </w:tc>
        <w:tc>
          <w:tcPr>
            <w:tcW w:w="1086" w:type="dxa"/>
            <w:tcBorders>
              <w:top w:val="single" w:sz="4" w:space="0" w:color="auto"/>
              <w:left w:val="single" w:sz="4" w:space="0" w:color="auto"/>
              <w:bottom w:val="single" w:sz="4" w:space="0" w:color="auto"/>
              <w:right w:val="single" w:sz="4" w:space="0" w:color="auto"/>
            </w:tcBorders>
            <w:vAlign w:val="bottom"/>
            <w:hideMark/>
          </w:tcPr>
          <w:p w14:paraId="141390F0" w14:textId="77777777" w:rsidR="009A5319" w:rsidRPr="009A5319" w:rsidRDefault="009A5319" w:rsidP="009A5319">
            <w:pPr>
              <w:rPr>
                <w:lang w:val="en-US"/>
              </w:rPr>
            </w:pPr>
            <w:r w:rsidRPr="009A5319">
              <w:rPr>
                <w:lang w:val="en-US"/>
              </w:rPr>
              <w:t> </w:t>
            </w:r>
          </w:p>
        </w:tc>
        <w:tc>
          <w:tcPr>
            <w:tcW w:w="892" w:type="dxa"/>
            <w:tcBorders>
              <w:top w:val="single" w:sz="4" w:space="0" w:color="auto"/>
              <w:left w:val="single" w:sz="4" w:space="0" w:color="auto"/>
              <w:bottom w:val="single" w:sz="4" w:space="0" w:color="auto"/>
              <w:right w:val="single" w:sz="4" w:space="0" w:color="auto"/>
            </w:tcBorders>
            <w:noWrap/>
            <w:vAlign w:val="bottom"/>
            <w:hideMark/>
          </w:tcPr>
          <w:p w14:paraId="4DABFDF6" w14:textId="77777777" w:rsidR="009A5319" w:rsidRPr="009A5319" w:rsidRDefault="009A5319" w:rsidP="009A5319">
            <w:pPr>
              <w:rPr>
                <w:lang w:val="en-US"/>
              </w:rPr>
            </w:pPr>
            <w:r w:rsidRPr="009A5319">
              <w:rPr>
                <w:lang w:val="en-US"/>
              </w:rPr>
              <w:t> </w:t>
            </w:r>
          </w:p>
        </w:tc>
        <w:tc>
          <w:tcPr>
            <w:tcW w:w="875" w:type="dxa"/>
            <w:tcBorders>
              <w:top w:val="single" w:sz="4" w:space="0" w:color="auto"/>
              <w:left w:val="single" w:sz="4" w:space="0" w:color="auto"/>
              <w:bottom w:val="single" w:sz="4" w:space="0" w:color="auto"/>
              <w:right w:val="single" w:sz="4" w:space="0" w:color="auto"/>
            </w:tcBorders>
            <w:noWrap/>
            <w:vAlign w:val="bottom"/>
            <w:hideMark/>
          </w:tcPr>
          <w:p w14:paraId="5A3A97BD" w14:textId="77777777" w:rsidR="009A5319" w:rsidRPr="009A5319" w:rsidRDefault="009A5319" w:rsidP="009A5319">
            <w:pPr>
              <w:rPr>
                <w:b/>
                <w:bCs/>
                <w:lang w:val="en-US"/>
              </w:rPr>
            </w:pPr>
            <w:r w:rsidRPr="009A5319">
              <w:rPr>
                <w:b/>
                <w:bCs/>
                <w:lang w:val="en-US"/>
              </w:rPr>
              <w:t> </w:t>
            </w:r>
          </w:p>
        </w:tc>
        <w:tc>
          <w:tcPr>
            <w:tcW w:w="876" w:type="dxa"/>
            <w:tcBorders>
              <w:top w:val="single" w:sz="4" w:space="0" w:color="auto"/>
              <w:left w:val="single" w:sz="4" w:space="0" w:color="auto"/>
              <w:bottom w:val="single" w:sz="4" w:space="0" w:color="auto"/>
              <w:right w:val="single" w:sz="4" w:space="0" w:color="auto"/>
            </w:tcBorders>
            <w:noWrap/>
            <w:vAlign w:val="bottom"/>
            <w:hideMark/>
          </w:tcPr>
          <w:p w14:paraId="14DC118B" w14:textId="77777777" w:rsidR="009A5319" w:rsidRPr="009A5319" w:rsidRDefault="009A5319" w:rsidP="009A5319">
            <w:pPr>
              <w:rPr>
                <w:b/>
                <w:bCs/>
                <w:lang w:val="en-US"/>
              </w:rPr>
            </w:pPr>
            <w:bookmarkStart w:id="305" w:name="_Toc178863282"/>
            <w:bookmarkStart w:id="306" w:name="_Toc174973621"/>
            <w:bookmarkStart w:id="307" w:name="_Toc174971656"/>
            <w:bookmarkStart w:id="308" w:name="_Toc174966509"/>
            <w:r w:rsidRPr="009A5319">
              <w:rPr>
                <w:b/>
                <w:bCs/>
                <w:lang w:val="en-US"/>
              </w:rPr>
              <w:t>500</w:t>
            </w:r>
            <w:bookmarkEnd w:id="305"/>
            <w:bookmarkEnd w:id="306"/>
            <w:bookmarkEnd w:id="307"/>
            <w:bookmarkEnd w:id="308"/>
          </w:p>
        </w:tc>
      </w:tr>
    </w:tbl>
    <w:p w14:paraId="797B5DB8" w14:textId="77777777" w:rsidR="009A5319" w:rsidRPr="009A5319" w:rsidRDefault="009A5319" w:rsidP="009A5319"/>
    <w:p w14:paraId="64C17201" w14:textId="77777777" w:rsidR="009A5319" w:rsidRDefault="009A5319" w:rsidP="009013A2"/>
    <w:p w14:paraId="788104A8" w14:textId="1BECE470" w:rsidR="009013A2" w:rsidRDefault="009013A2" w:rsidP="0036230B"/>
    <w:p w14:paraId="36EE3F7B" w14:textId="77777777" w:rsidR="00AF6EBF" w:rsidRDefault="00AF6EBF" w:rsidP="0036230B"/>
    <w:p w14:paraId="4C6E9EBB" w14:textId="77777777" w:rsidR="009013A2" w:rsidRDefault="009013A2" w:rsidP="009013A2">
      <w:pPr>
        <w:pStyle w:val="Nadpis2"/>
        <w:tabs>
          <w:tab w:val="clear" w:pos="576"/>
          <w:tab w:val="left" w:pos="567"/>
        </w:tabs>
        <w:ind w:left="567" w:hanging="578"/>
      </w:pPr>
      <w:bookmarkStart w:id="309" w:name="_Toc174972442"/>
      <w:bookmarkStart w:id="310" w:name="_Toc174973719"/>
      <w:bookmarkStart w:id="311" w:name="_Toc179303227"/>
      <w:r>
        <w:lastRenderedPageBreak/>
        <w:t>Seznam a parametry</w:t>
      </w:r>
      <w:r w:rsidRPr="0004522E">
        <w:t xml:space="preserve"> zařízen</w:t>
      </w:r>
      <w:r>
        <w:t>í</w:t>
      </w:r>
      <w:bookmarkEnd w:id="309"/>
      <w:bookmarkEnd w:id="310"/>
      <w:bookmarkEnd w:id="311"/>
    </w:p>
    <w:p w14:paraId="706021CC" w14:textId="77777777" w:rsidR="00E83DBF" w:rsidRDefault="00E83DBF" w:rsidP="00E83DBF">
      <w:pPr>
        <w:ind w:left="567"/>
        <w:rPr>
          <w:rFonts w:ascii="Arial Narrow" w:hAnsi="Arial Narrow" w:cs="Arial"/>
          <w:sz w:val="20"/>
          <w:u w:val="single"/>
        </w:rPr>
      </w:pPr>
      <w:bookmarkStart w:id="312" w:name="_Hlk174970472"/>
      <w:r>
        <w:rPr>
          <w:rFonts w:cs="Arial"/>
          <w:u w:val="single"/>
        </w:rPr>
        <w:t>Zař. č. 1</w:t>
      </w:r>
      <w:r>
        <w:rPr>
          <w:rFonts w:cs="Arial"/>
          <w:u w:val="single"/>
        </w:rPr>
        <w:tab/>
        <w:t>WC muži a imobilní</w:t>
      </w:r>
    </w:p>
    <w:p w14:paraId="32FD8246" w14:textId="77777777" w:rsidR="00E83DBF" w:rsidRDefault="00E83DBF" w:rsidP="00E83DBF">
      <w:pPr>
        <w:tabs>
          <w:tab w:val="left" w:pos="567"/>
        </w:tabs>
        <w:ind w:left="567"/>
      </w:pPr>
      <w:proofErr w:type="spellStart"/>
      <w:r>
        <w:t>Vo</w:t>
      </w:r>
      <w:proofErr w:type="spellEnd"/>
      <w:r>
        <w:t xml:space="preserve"> (m3/h) / </w:t>
      </w:r>
      <w:proofErr w:type="spellStart"/>
      <w:r>
        <w:t>dp</w:t>
      </w:r>
      <w:proofErr w:type="spellEnd"/>
      <w:r>
        <w:t xml:space="preserve"> (Pa) /</w:t>
      </w:r>
      <w:proofErr w:type="spellStart"/>
      <w:r>
        <w:t>Np</w:t>
      </w:r>
      <w:proofErr w:type="spellEnd"/>
      <w:r>
        <w:t xml:space="preserve"> (kW) </w:t>
      </w:r>
      <w:r>
        <w:tab/>
      </w:r>
      <w:r>
        <w:tab/>
        <w:t>550 / 250 / 0,75</w:t>
      </w:r>
    </w:p>
    <w:bookmarkEnd w:id="312"/>
    <w:p w14:paraId="427B9850" w14:textId="77777777" w:rsidR="00E83DBF" w:rsidRDefault="00E83DBF" w:rsidP="00E83DBF"/>
    <w:p w14:paraId="1A8F0996" w14:textId="77777777" w:rsidR="00E83DBF" w:rsidRDefault="00E83DBF" w:rsidP="00E83DBF">
      <w:pPr>
        <w:ind w:left="567"/>
        <w:rPr>
          <w:rFonts w:cs="Arial"/>
          <w:u w:val="single"/>
        </w:rPr>
      </w:pPr>
      <w:r>
        <w:rPr>
          <w:rFonts w:cs="Arial"/>
          <w:u w:val="single"/>
        </w:rPr>
        <w:t>Zař. č. 2</w:t>
      </w:r>
      <w:r>
        <w:rPr>
          <w:rFonts w:cs="Arial"/>
          <w:u w:val="single"/>
        </w:rPr>
        <w:tab/>
        <w:t>WC ženy</w:t>
      </w:r>
    </w:p>
    <w:p w14:paraId="7C6F6EC5" w14:textId="77777777" w:rsidR="00E83DBF" w:rsidRDefault="00E83DBF" w:rsidP="00E83DBF">
      <w:pPr>
        <w:tabs>
          <w:tab w:val="left" w:pos="567"/>
        </w:tabs>
        <w:ind w:left="567"/>
      </w:pPr>
      <w:proofErr w:type="spellStart"/>
      <w:r>
        <w:t>Vo</w:t>
      </w:r>
      <w:proofErr w:type="spellEnd"/>
      <w:r>
        <w:t xml:space="preserve"> (m3/h) / </w:t>
      </w:r>
      <w:proofErr w:type="spellStart"/>
      <w:r>
        <w:t>dp</w:t>
      </w:r>
      <w:proofErr w:type="spellEnd"/>
      <w:r>
        <w:t xml:space="preserve"> (Pa) /</w:t>
      </w:r>
      <w:proofErr w:type="spellStart"/>
      <w:r>
        <w:t>Np</w:t>
      </w:r>
      <w:proofErr w:type="spellEnd"/>
      <w:r>
        <w:t xml:space="preserve"> (kW) </w:t>
      </w:r>
      <w:r>
        <w:tab/>
      </w:r>
      <w:r>
        <w:tab/>
        <w:t>500 / 250 / 0,75</w:t>
      </w:r>
    </w:p>
    <w:p w14:paraId="6B601B4D" w14:textId="77777777" w:rsidR="009013A2" w:rsidRDefault="009013A2" w:rsidP="009013A2">
      <w:pPr>
        <w:ind w:left="567"/>
      </w:pPr>
    </w:p>
    <w:p w14:paraId="61043907" w14:textId="77777777" w:rsidR="009013A2" w:rsidRDefault="009013A2" w:rsidP="009013A2">
      <w:pPr>
        <w:pStyle w:val="Nadpis2"/>
        <w:tabs>
          <w:tab w:val="clear" w:pos="576"/>
          <w:tab w:val="left" w:pos="567"/>
        </w:tabs>
        <w:ind w:left="567" w:hanging="578"/>
      </w:pPr>
      <w:bookmarkStart w:id="313" w:name="_Toc174973720"/>
      <w:bookmarkStart w:id="314" w:name="_Toc179303228"/>
      <w:r w:rsidRPr="0004522E">
        <w:t xml:space="preserve">Popis </w:t>
      </w:r>
      <w:r>
        <w:t>hlavních</w:t>
      </w:r>
      <w:r w:rsidRPr="0004522E">
        <w:t xml:space="preserve"> zařízen</w:t>
      </w:r>
      <w:r>
        <w:t>í</w:t>
      </w:r>
      <w:bookmarkEnd w:id="313"/>
      <w:bookmarkEnd w:id="314"/>
    </w:p>
    <w:p w14:paraId="7A0CBCA6" w14:textId="77777777" w:rsidR="009013A2" w:rsidRPr="007C22B3" w:rsidRDefault="009013A2" w:rsidP="009013A2">
      <w:pPr>
        <w:pStyle w:val="Odstavecseseznamem"/>
        <w:keepNext/>
        <w:tabs>
          <w:tab w:val="left" w:pos="851"/>
          <w:tab w:val="left" w:pos="1134"/>
          <w:tab w:val="num" w:pos="1701"/>
          <w:tab w:val="left" w:pos="2268"/>
          <w:tab w:val="left" w:pos="4536"/>
          <w:tab w:val="left" w:pos="5670"/>
          <w:tab w:val="left" w:pos="6804"/>
          <w:tab w:val="left" w:pos="7938"/>
        </w:tabs>
        <w:spacing w:before="120" w:after="120" w:line="240" w:lineRule="auto"/>
        <w:ind w:left="0"/>
        <w:contextualSpacing w:val="0"/>
        <w:jc w:val="left"/>
        <w:outlineLvl w:val="0"/>
        <w:rPr>
          <w:rFonts w:ascii="Arial Narrow" w:hAnsi="Arial Narrow" w:cs="Arial"/>
          <w:b/>
          <w:bCs/>
          <w:caps/>
          <w:vanish/>
          <w:kern w:val="32"/>
          <w:szCs w:val="32"/>
        </w:rPr>
      </w:pPr>
      <w:bookmarkStart w:id="315" w:name="_Toc105684718"/>
      <w:bookmarkStart w:id="316" w:name="_Toc105684743"/>
      <w:bookmarkStart w:id="317" w:name="_Toc106021380"/>
      <w:bookmarkStart w:id="318" w:name="_Toc106021740"/>
      <w:bookmarkStart w:id="319" w:name="_Toc106104153"/>
      <w:bookmarkStart w:id="320" w:name="_Toc109835318"/>
      <w:bookmarkStart w:id="321" w:name="_Toc110271848"/>
      <w:bookmarkStart w:id="322" w:name="_Toc110272036"/>
      <w:bookmarkStart w:id="323" w:name="_Toc110335108"/>
      <w:bookmarkStart w:id="324" w:name="_Toc110337586"/>
      <w:bookmarkStart w:id="325" w:name="_Toc117071062"/>
      <w:bookmarkStart w:id="326" w:name="_Toc121834288"/>
      <w:bookmarkStart w:id="327" w:name="_Toc122256539"/>
      <w:bookmarkStart w:id="328" w:name="_Toc174713352"/>
      <w:bookmarkStart w:id="329" w:name="_Toc174973318"/>
      <w:bookmarkStart w:id="330" w:name="_Toc174973416"/>
      <w:bookmarkStart w:id="331" w:name="_Toc17497372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5AE16DA" w14:textId="77777777" w:rsidR="009013A2" w:rsidRPr="007C22B3" w:rsidRDefault="009013A2" w:rsidP="009013A2">
      <w:pPr>
        <w:pStyle w:val="Odstavecseseznamem"/>
        <w:keepNext/>
        <w:tabs>
          <w:tab w:val="left" w:pos="851"/>
          <w:tab w:val="left" w:pos="1134"/>
          <w:tab w:val="num" w:pos="1701"/>
          <w:tab w:val="left" w:pos="2268"/>
          <w:tab w:val="left" w:pos="4536"/>
          <w:tab w:val="left" w:pos="5670"/>
          <w:tab w:val="left" w:pos="6804"/>
          <w:tab w:val="left" w:pos="7938"/>
        </w:tabs>
        <w:spacing w:before="120" w:after="120" w:line="240" w:lineRule="auto"/>
        <w:ind w:left="0"/>
        <w:contextualSpacing w:val="0"/>
        <w:jc w:val="left"/>
        <w:outlineLvl w:val="0"/>
        <w:rPr>
          <w:rFonts w:ascii="Arial Narrow" w:hAnsi="Arial Narrow" w:cs="Arial"/>
          <w:b/>
          <w:bCs/>
          <w:caps/>
          <w:vanish/>
          <w:kern w:val="32"/>
          <w:szCs w:val="32"/>
        </w:rPr>
      </w:pPr>
      <w:bookmarkStart w:id="332" w:name="_Toc105684719"/>
      <w:bookmarkStart w:id="333" w:name="_Toc105684744"/>
      <w:bookmarkStart w:id="334" w:name="_Toc106021381"/>
      <w:bookmarkStart w:id="335" w:name="_Toc106021741"/>
      <w:bookmarkStart w:id="336" w:name="_Toc106104154"/>
      <w:bookmarkStart w:id="337" w:name="_Toc109835319"/>
      <w:bookmarkStart w:id="338" w:name="_Toc110271849"/>
      <w:bookmarkStart w:id="339" w:name="_Toc110272037"/>
      <w:bookmarkStart w:id="340" w:name="_Toc110335109"/>
      <w:bookmarkStart w:id="341" w:name="_Toc110337587"/>
      <w:bookmarkStart w:id="342" w:name="_Toc117071063"/>
      <w:bookmarkStart w:id="343" w:name="_Toc121834289"/>
      <w:bookmarkStart w:id="344" w:name="_Toc122256540"/>
      <w:bookmarkStart w:id="345" w:name="_Toc174713353"/>
      <w:bookmarkStart w:id="346" w:name="_Toc174973319"/>
      <w:bookmarkStart w:id="347" w:name="_Toc174973417"/>
      <w:bookmarkStart w:id="348" w:name="_Toc174973722"/>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2AF8E6D" w14:textId="77777777" w:rsidR="009013A2" w:rsidRPr="007C22B3" w:rsidRDefault="009013A2" w:rsidP="009013A2">
      <w:pPr>
        <w:pStyle w:val="Odstavecseseznamem"/>
        <w:keepNext/>
        <w:tabs>
          <w:tab w:val="left" w:pos="851"/>
          <w:tab w:val="left" w:pos="1134"/>
          <w:tab w:val="num" w:pos="1701"/>
          <w:tab w:val="left" w:pos="2268"/>
          <w:tab w:val="left" w:pos="4536"/>
          <w:tab w:val="left" w:pos="5670"/>
          <w:tab w:val="left" w:pos="6804"/>
          <w:tab w:val="left" w:pos="7938"/>
        </w:tabs>
        <w:spacing w:before="120" w:after="120" w:line="240" w:lineRule="auto"/>
        <w:ind w:left="0"/>
        <w:contextualSpacing w:val="0"/>
        <w:jc w:val="left"/>
        <w:outlineLvl w:val="0"/>
        <w:rPr>
          <w:rFonts w:ascii="Arial Narrow" w:hAnsi="Arial Narrow" w:cs="Arial"/>
          <w:b/>
          <w:bCs/>
          <w:caps/>
          <w:vanish/>
          <w:kern w:val="32"/>
          <w:szCs w:val="32"/>
        </w:rPr>
      </w:pPr>
      <w:bookmarkStart w:id="349" w:name="_Toc105684720"/>
      <w:bookmarkStart w:id="350" w:name="_Toc105684745"/>
      <w:bookmarkStart w:id="351" w:name="_Toc106021382"/>
      <w:bookmarkStart w:id="352" w:name="_Toc106021742"/>
      <w:bookmarkStart w:id="353" w:name="_Toc106104155"/>
      <w:bookmarkStart w:id="354" w:name="_Toc109835320"/>
      <w:bookmarkStart w:id="355" w:name="_Toc110271850"/>
      <w:bookmarkStart w:id="356" w:name="_Toc110272038"/>
      <w:bookmarkStart w:id="357" w:name="_Toc110335110"/>
      <w:bookmarkStart w:id="358" w:name="_Toc110337588"/>
      <w:bookmarkStart w:id="359" w:name="_Toc117071064"/>
      <w:bookmarkStart w:id="360" w:name="_Toc121834290"/>
      <w:bookmarkStart w:id="361" w:name="_Toc122256541"/>
      <w:bookmarkStart w:id="362" w:name="_Toc174713354"/>
      <w:bookmarkStart w:id="363" w:name="_Toc174973320"/>
      <w:bookmarkStart w:id="364" w:name="_Toc174973418"/>
      <w:bookmarkStart w:id="365" w:name="_Toc174973723"/>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73F7AE48" w14:textId="77777777" w:rsidR="009013A2" w:rsidRPr="007C22B3" w:rsidRDefault="009013A2" w:rsidP="009013A2">
      <w:pPr>
        <w:pStyle w:val="Odstavecseseznamem"/>
        <w:keepNext/>
        <w:numPr>
          <w:ilvl w:val="1"/>
          <w:numId w:val="0"/>
        </w:numPr>
        <w:tabs>
          <w:tab w:val="left" w:pos="851"/>
          <w:tab w:val="left" w:pos="1134"/>
          <w:tab w:val="num" w:pos="1701"/>
          <w:tab w:val="left" w:pos="2268"/>
          <w:tab w:val="left" w:pos="4536"/>
          <w:tab w:val="left" w:pos="5670"/>
          <w:tab w:val="left" w:pos="6804"/>
          <w:tab w:val="left" w:pos="7938"/>
        </w:tabs>
        <w:spacing w:before="120" w:after="120" w:line="240" w:lineRule="auto"/>
        <w:ind w:left="1701" w:hanging="1701"/>
        <w:contextualSpacing w:val="0"/>
        <w:jc w:val="left"/>
        <w:outlineLvl w:val="0"/>
        <w:rPr>
          <w:rFonts w:ascii="Arial Narrow" w:hAnsi="Arial Narrow" w:cs="Arial"/>
          <w:b/>
          <w:bCs/>
          <w:caps/>
          <w:vanish/>
          <w:kern w:val="32"/>
          <w:szCs w:val="32"/>
        </w:rPr>
      </w:pPr>
      <w:bookmarkStart w:id="366" w:name="_Toc105684721"/>
      <w:bookmarkStart w:id="367" w:name="_Toc105684746"/>
      <w:bookmarkStart w:id="368" w:name="_Toc106021383"/>
      <w:bookmarkStart w:id="369" w:name="_Toc106021743"/>
      <w:bookmarkStart w:id="370" w:name="_Toc106104156"/>
      <w:bookmarkStart w:id="371" w:name="_Toc109835321"/>
      <w:bookmarkStart w:id="372" w:name="_Toc110271851"/>
      <w:bookmarkStart w:id="373" w:name="_Toc110272039"/>
      <w:bookmarkStart w:id="374" w:name="_Toc110335111"/>
      <w:bookmarkStart w:id="375" w:name="_Toc110337589"/>
      <w:bookmarkStart w:id="376" w:name="_Toc117071065"/>
      <w:bookmarkStart w:id="377" w:name="_Toc121834291"/>
      <w:bookmarkStart w:id="378" w:name="_Toc122256542"/>
      <w:bookmarkStart w:id="379" w:name="_Toc174713355"/>
      <w:bookmarkStart w:id="380" w:name="_Toc174973321"/>
      <w:bookmarkStart w:id="381" w:name="_Toc174973419"/>
      <w:bookmarkStart w:id="382" w:name="_Toc174973724"/>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2C68333A" w14:textId="77777777" w:rsidR="00E83DBF" w:rsidRPr="00E83DBF" w:rsidRDefault="00E83DBF" w:rsidP="00E83DBF">
      <w:pPr>
        <w:tabs>
          <w:tab w:val="left" w:pos="567"/>
        </w:tabs>
        <w:ind w:left="567"/>
        <w:rPr>
          <w:u w:val="single"/>
        </w:rPr>
      </w:pPr>
      <w:r w:rsidRPr="00E83DBF">
        <w:rPr>
          <w:u w:val="single"/>
        </w:rPr>
        <w:t>Zař. č. 1</w:t>
      </w:r>
      <w:r w:rsidRPr="00E83DBF">
        <w:rPr>
          <w:u w:val="single"/>
        </w:rPr>
        <w:tab/>
        <w:t>WC muži a imobilní</w:t>
      </w:r>
    </w:p>
    <w:p w14:paraId="3481FE47" w14:textId="77777777" w:rsidR="00E83DBF" w:rsidRPr="00E83DBF" w:rsidRDefault="00E83DBF" w:rsidP="00E83DBF">
      <w:pPr>
        <w:tabs>
          <w:tab w:val="left" w:pos="567"/>
        </w:tabs>
        <w:ind w:left="567"/>
        <w:rPr>
          <w:u w:val="single"/>
        </w:rPr>
      </w:pPr>
      <w:r w:rsidRPr="00E83DBF">
        <w:rPr>
          <w:u w:val="single"/>
        </w:rPr>
        <w:t>Zař. č. 2</w:t>
      </w:r>
      <w:r w:rsidRPr="00E83DBF">
        <w:rPr>
          <w:u w:val="single"/>
        </w:rPr>
        <w:tab/>
        <w:t>WC ženy</w:t>
      </w:r>
    </w:p>
    <w:p w14:paraId="7A04CB32" w14:textId="77777777" w:rsidR="00E83DBF" w:rsidRPr="00E83DBF" w:rsidRDefault="00E83DBF" w:rsidP="00E83DBF">
      <w:pPr>
        <w:tabs>
          <w:tab w:val="left" w:pos="567"/>
        </w:tabs>
        <w:ind w:left="567"/>
      </w:pPr>
      <w:r w:rsidRPr="00E83DBF">
        <w:t>Zařízení pro odvětrání místností sociálního zařízení je sestava: tlumič hluku, ventilátor a tlumič hluku.</w:t>
      </w:r>
    </w:p>
    <w:p w14:paraId="24F44277" w14:textId="77777777" w:rsidR="00E83DBF" w:rsidRPr="00E83DBF" w:rsidRDefault="00E83DBF" w:rsidP="00E83DBF">
      <w:pPr>
        <w:tabs>
          <w:tab w:val="left" w:pos="567"/>
        </w:tabs>
        <w:ind w:left="567"/>
      </w:pPr>
      <w:r w:rsidRPr="00E83DBF">
        <w:t>Společný ventilátor pro každé zařízení je umístěn pod stropem. Výfuk nad střechu. Náhrada odtahovaného vzduchu přes protidešťovou žaluzii, resp. stěnovou mřížku nad vstupem do m. č. 1.01, 1.03 a 1.05.</w:t>
      </w:r>
    </w:p>
    <w:p w14:paraId="49A6881A" w14:textId="77777777" w:rsidR="00E83DBF" w:rsidRPr="00E83DBF" w:rsidRDefault="00E83DBF" w:rsidP="00E83DBF">
      <w:pPr>
        <w:tabs>
          <w:tab w:val="left" w:pos="567"/>
        </w:tabs>
        <w:ind w:left="567"/>
      </w:pPr>
      <w:r w:rsidRPr="00E83DBF">
        <w:t>Spouštění zařízení dle časového programu, resp. společně s osvětlením.</w:t>
      </w:r>
    </w:p>
    <w:p w14:paraId="6E2AAAEC" w14:textId="0F230319" w:rsidR="002F7556" w:rsidRDefault="00AF6EBF" w:rsidP="009013A2">
      <w:pPr>
        <w:tabs>
          <w:tab w:val="left" w:pos="567"/>
        </w:tabs>
        <w:ind w:left="567"/>
      </w:pPr>
      <w:r>
        <w:t xml:space="preserve"> </w:t>
      </w:r>
    </w:p>
    <w:p w14:paraId="6E66C849" w14:textId="77777777" w:rsidR="009013A2" w:rsidRPr="00D45074" w:rsidRDefault="009013A2" w:rsidP="009013A2">
      <w:pPr>
        <w:pStyle w:val="Nadpis2"/>
        <w:tabs>
          <w:tab w:val="clear" w:pos="576"/>
          <w:tab w:val="left" w:pos="567"/>
        </w:tabs>
        <w:ind w:left="567" w:hanging="578"/>
      </w:pPr>
      <w:bookmarkStart w:id="383" w:name="_Toc105290264"/>
      <w:bookmarkStart w:id="384" w:name="_Toc116091477"/>
      <w:bookmarkStart w:id="385" w:name="_Toc138208210"/>
      <w:bookmarkStart w:id="386" w:name="_Toc138208378"/>
      <w:bookmarkStart w:id="387" w:name="_Toc213212884"/>
      <w:bookmarkStart w:id="388" w:name="_Toc277182370"/>
      <w:bookmarkStart w:id="389" w:name="_Toc277182689"/>
      <w:bookmarkStart w:id="390" w:name="_Toc174973725"/>
      <w:bookmarkStart w:id="391" w:name="_Toc179303229"/>
      <w:r w:rsidRPr="007D4055">
        <w:t>Hluk do venkovního a vnitřního prostoru</w:t>
      </w:r>
      <w:bookmarkStart w:id="392" w:name="_Toc116091478"/>
      <w:bookmarkStart w:id="393" w:name="_Toc138208211"/>
      <w:bookmarkStart w:id="394" w:name="_Toc138208379"/>
      <w:bookmarkStart w:id="395" w:name="_Toc213212885"/>
      <w:bookmarkStart w:id="396" w:name="_Toc277182371"/>
      <w:bookmarkStart w:id="397" w:name="_Toc277182690"/>
      <w:bookmarkEnd w:id="383"/>
      <w:bookmarkEnd w:id="384"/>
      <w:bookmarkEnd w:id="385"/>
      <w:bookmarkEnd w:id="386"/>
      <w:bookmarkEnd w:id="387"/>
      <w:bookmarkEnd w:id="388"/>
      <w:bookmarkEnd w:id="389"/>
      <w:bookmarkEnd w:id="390"/>
      <w:bookmarkEnd w:id="391"/>
    </w:p>
    <w:p w14:paraId="1D720772" w14:textId="77777777" w:rsidR="00E83DBF" w:rsidRDefault="00E83DBF" w:rsidP="00E83DBF">
      <w:pPr>
        <w:ind w:left="567"/>
        <w:rPr>
          <w:rFonts w:ascii="Arial Narrow" w:hAnsi="Arial Narrow"/>
          <w:sz w:val="20"/>
        </w:rPr>
      </w:pPr>
      <w:r>
        <w:t>Všechny důležité prostory mají hodnoty dodržených hladin hluku v úvodu technické zprávy.</w:t>
      </w:r>
    </w:p>
    <w:p w14:paraId="47B92FAF" w14:textId="3A94517E" w:rsidR="009013A2" w:rsidRDefault="00E83DBF" w:rsidP="00E83DBF">
      <w:pPr>
        <w:ind w:left="567"/>
      </w:pPr>
      <w:r>
        <w:t xml:space="preserve">Zařízení jsou zásadně pružně uložena, opatřena pružnými manžetami, </w:t>
      </w:r>
      <w:proofErr w:type="spellStart"/>
      <w:r>
        <w:t>zvukoizolačně</w:t>
      </w:r>
      <w:proofErr w:type="spellEnd"/>
      <w:r>
        <w:t xml:space="preserve"> bude nárokováno i uložit potrubí. V potrubí sání i výfuku jsou vždy navrženy tlumiče hluku tak, aby nejvyšší přípustná ekvivalentní hladina akustického tlaku A ve venkovním prostoru (2 m před fasádou okolních objektů) vzniklá od technického zařízení budov neohrozila přípustné hodnoty dle Sb. zákonů č. 272/2011 ze dne 24. srpna 2011 o ochraně zdraví před nepříznivými účinky hluku (50 dB(A) ve dne a 40 dB(A) v noci). Tlumiče hluku jsou navrženy také na straně přívodu a odvodu do vnitřního prostoru.</w:t>
      </w:r>
    </w:p>
    <w:p w14:paraId="26671807" w14:textId="77777777" w:rsidR="009013A2" w:rsidRPr="00D45074" w:rsidRDefault="009013A2" w:rsidP="009013A2">
      <w:pPr>
        <w:ind w:left="567"/>
      </w:pPr>
    </w:p>
    <w:p w14:paraId="5C119B02" w14:textId="77777777" w:rsidR="009013A2" w:rsidRPr="003E705B" w:rsidRDefault="009013A2" w:rsidP="009013A2">
      <w:pPr>
        <w:pStyle w:val="Nadpis2"/>
        <w:tabs>
          <w:tab w:val="clear" w:pos="576"/>
          <w:tab w:val="left" w:pos="567"/>
        </w:tabs>
        <w:ind w:left="567" w:hanging="578"/>
      </w:pPr>
      <w:bookmarkStart w:id="398" w:name="_Toc174973726"/>
      <w:bookmarkStart w:id="399" w:name="_Toc179303230"/>
      <w:r w:rsidRPr="003E705B">
        <w:t>Požární opatření</w:t>
      </w:r>
      <w:bookmarkEnd w:id="392"/>
      <w:bookmarkEnd w:id="393"/>
      <w:bookmarkEnd w:id="394"/>
      <w:bookmarkEnd w:id="395"/>
      <w:bookmarkEnd w:id="396"/>
      <w:bookmarkEnd w:id="397"/>
      <w:bookmarkEnd w:id="398"/>
      <w:bookmarkEnd w:id="399"/>
    </w:p>
    <w:p w14:paraId="2A748D18" w14:textId="77777777" w:rsidR="009013A2" w:rsidRPr="003E705B" w:rsidRDefault="009013A2" w:rsidP="009013A2">
      <w:pPr>
        <w:ind w:left="567"/>
      </w:pPr>
      <w:bookmarkStart w:id="400" w:name="_Toc116091479"/>
      <w:bookmarkStart w:id="401" w:name="_Toc138208212"/>
      <w:bookmarkStart w:id="402" w:name="_Toc138208380"/>
      <w:bookmarkStart w:id="403" w:name="_Toc213212886"/>
      <w:bookmarkStart w:id="404" w:name="_Toc277182372"/>
      <w:bookmarkStart w:id="405" w:name="_Toc277182691"/>
      <w:bookmarkStart w:id="406" w:name="_Toc291681204"/>
      <w:r w:rsidRPr="003E705B">
        <w:t xml:space="preserve">Stavební objekt </w:t>
      </w:r>
      <w:proofErr w:type="gramStart"/>
      <w:r w:rsidRPr="003E705B">
        <w:t>tvoří</w:t>
      </w:r>
      <w:proofErr w:type="gramEnd"/>
      <w:r w:rsidRPr="003E705B">
        <w:t xml:space="preserve"> jeden požární úsek. Žádná protipožární opatření nejsou vyžadována.</w:t>
      </w:r>
    </w:p>
    <w:bookmarkEnd w:id="400"/>
    <w:bookmarkEnd w:id="401"/>
    <w:bookmarkEnd w:id="402"/>
    <w:bookmarkEnd w:id="403"/>
    <w:bookmarkEnd w:id="404"/>
    <w:bookmarkEnd w:id="405"/>
    <w:bookmarkEnd w:id="406"/>
    <w:p w14:paraId="5455A4BD" w14:textId="77777777" w:rsidR="009013A2" w:rsidRPr="00C31C09" w:rsidRDefault="009013A2" w:rsidP="009013A2"/>
    <w:p w14:paraId="749DCA63" w14:textId="77777777" w:rsidR="009013A2" w:rsidRPr="009C0208" w:rsidRDefault="009013A2" w:rsidP="009013A2">
      <w:pPr>
        <w:pStyle w:val="Nadpis2"/>
        <w:tabs>
          <w:tab w:val="clear" w:pos="576"/>
          <w:tab w:val="left" w:pos="567"/>
        </w:tabs>
        <w:ind w:left="567" w:hanging="578"/>
      </w:pPr>
      <w:bookmarkStart w:id="407" w:name="_Toc174973727"/>
      <w:bookmarkStart w:id="408" w:name="_Toc179303231"/>
      <w:r w:rsidRPr="009C0208">
        <w:t>Celková množství vzduchu a příkony</w:t>
      </w:r>
      <w:bookmarkEnd w:id="407"/>
      <w:bookmarkEnd w:id="408"/>
    </w:p>
    <w:p w14:paraId="3C1250C9" w14:textId="77777777" w:rsidR="00E83DBF" w:rsidRDefault="00E83DBF" w:rsidP="00E83DBF">
      <w:pPr>
        <w:ind w:left="567"/>
        <w:rPr>
          <w:rFonts w:ascii="Arial Narrow" w:hAnsi="Arial Narrow"/>
          <w:sz w:val="20"/>
        </w:rPr>
      </w:pPr>
      <w:bookmarkStart w:id="409" w:name="_Toc105290265"/>
      <w:bookmarkStart w:id="410" w:name="_Toc116091480"/>
      <w:bookmarkStart w:id="411" w:name="_Toc138208214"/>
      <w:bookmarkStart w:id="412" w:name="_Toc138208382"/>
      <w:bookmarkStart w:id="413" w:name="_Toc213212888"/>
      <w:bookmarkStart w:id="414" w:name="_Toc277182374"/>
      <w:bookmarkStart w:id="415" w:name="_Toc277182693"/>
      <w:r>
        <w:t>Celková množství vzduchu a příkony jsou uvedena pro kompletní vybavení stavebního objektu při plném obsazení.</w:t>
      </w:r>
    </w:p>
    <w:p w14:paraId="25B1F7ED" w14:textId="77777777" w:rsidR="00E83DBF" w:rsidRDefault="00E83DBF" w:rsidP="00E83DBF">
      <w:pPr>
        <w:ind w:left="567"/>
        <w:rPr>
          <w:rFonts w:cs="Arial"/>
          <w:b/>
          <w:bCs/>
          <w:u w:val="single"/>
        </w:rPr>
      </w:pPr>
    </w:p>
    <w:p w14:paraId="37810ED2" w14:textId="77777777" w:rsidR="00E83DBF" w:rsidRDefault="00E83DBF" w:rsidP="00E83DBF">
      <w:pPr>
        <w:ind w:left="567"/>
      </w:pPr>
      <w:r>
        <w:t>Přiváděné množství vzduchu:</w:t>
      </w:r>
      <w:r>
        <w:tab/>
      </w:r>
      <w:r>
        <w:tab/>
      </w:r>
      <w:r>
        <w:tab/>
      </w:r>
      <w:r>
        <w:tab/>
        <w:t>0 m3/h</w:t>
      </w:r>
    </w:p>
    <w:p w14:paraId="6D227251" w14:textId="77777777" w:rsidR="00E83DBF" w:rsidRDefault="00E83DBF" w:rsidP="00E83DBF">
      <w:pPr>
        <w:ind w:left="567"/>
      </w:pPr>
      <w:r>
        <w:t>Odváděné množství vzduchu:</w:t>
      </w:r>
      <w:r>
        <w:tab/>
      </w:r>
      <w:r>
        <w:tab/>
      </w:r>
      <w:r>
        <w:tab/>
      </w:r>
      <w:r>
        <w:tab/>
        <w:t>1 050 m3/h</w:t>
      </w:r>
    </w:p>
    <w:p w14:paraId="5D887A12" w14:textId="77777777" w:rsidR="00E83DBF" w:rsidRDefault="00E83DBF" w:rsidP="00E83DBF">
      <w:pPr>
        <w:ind w:left="567"/>
      </w:pPr>
      <w:r>
        <w:t>Tepelný příkon pro větrání:</w:t>
      </w:r>
      <w:r>
        <w:tab/>
      </w:r>
      <w:r>
        <w:tab/>
      </w:r>
      <w:r>
        <w:tab/>
      </w:r>
      <w:r>
        <w:tab/>
        <w:t>0 kW</w:t>
      </w:r>
    </w:p>
    <w:p w14:paraId="57BFED10" w14:textId="77777777" w:rsidR="00E83DBF" w:rsidRDefault="00E83DBF" w:rsidP="00E83DBF">
      <w:pPr>
        <w:ind w:left="567"/>
      </w:pPr>
      <w:r>
        <w:tab/>
      </w:r>
      <w:r>
        <w:tab/>
      </w:r>
      <w:r>
        <w:tab/>
      </w:r>
      <w:r>
        <w:tab/>
      </w:r>
      <w:r>
        <w:tab/>
      </w:r>
    </w:p>
    <w:p w14:paraId="78F6678F" w14:textId="77777777" w:rsidR="00E83DBF" w:rsidRDefault="00E83DBF" w:rsidP="00E83DBF">
      <w:pPr>
        <w:ind w:left="567"/>
      </w:pPr>
      <w:r>
        <w:t>Chladící výkon primární:</w:t>
      </w:r>
      <w:r>
        <w:tab/>
      </w:r>
      <w:r>
        <w:tab/>
      </w:r>
      <w:r>
        <w:tab/>
      </w:r>
      <w:r>
        <w:tab/>
        <w:t>0 kW</w:t>
      </w:r>
    </w:p>
    <w:p w14:paraId="1FEFD69B" w14:textId="0AEC101D" w:rsidR="00E83DBF" w:rsidRDefault="00E83DBF" w:rsidP="00E83DBF">
      <w:pPr>
        <w:ind w:left="567"/>
      </w:pPr>
      <w:r>
        <w:t xml:space="preserve">Chladící výkon </w:t>
      </w:r>
      <w:proofErr w:type="gramStart"/>
      <w:r>
        <w:t>sekundární - split</w:t>
      </w:r>
      <w:proofErr w:type="gramEnd"/>
      <w:r>
        <w:t>:</w:t>
      </w:r>
      <w:r>
        <w:tab/>
      </w:r>
      <w:r>
        <w:tab/>
      </w:r>
      <w:r>
        <w:tab/>
        <w:t>0 kW</w:t>
      </w:r>
    </w:p>
    <w:p w14:paraId="4F08C350" w14:textId="77777777" w:rsidR="00E83DBF" w:rsidRDefault="00E83DBF" w:rsidP="00E83DBF">
      <w:pPr>
        <w:ind w:left="567"/>
      </w:pPr>
      <w:r>
        <w:t>Chladící výkon celkem:</w:t>
      </w:r>
      <w:r>
        <w:tab/>
      </w:r>
      <w:r>
        <w:tab/>
      </w:r>
      <w:r>
        <w:tab/>
      </w:r>
      <w:r>
        <w:tab/>
      </w:r>
      <w:r>
        <w:tab/>
        <w:t>0 kW</w:t>
      </w:r>
    </w:p>
    <w:p w14:paraId="1E39A716" w14:textId="77777777" w:rsidR="00E83DBF" w:rsidRDefault="00E83DBF" w:rsidP="00E83DBF">
      <w:pPr>
        <w:ind w:left="567"/>
      </w:pPr>
      <w:r>
        <w:tab/>
      </w:r>
      <w:r>
        <w:tab/>
      </w:r>
      <w:r>
        <w:tab/>
      </w:r>
      <w:r>
        <w:tab/>
      </w:r>
      <w:r>
        <w:tab/>
      </w:r>
      <w:r>
        <w:tab/>
      </w:r>
    </w:p>
    <w:p w14:paraId="24CBB45C" w14:textId="1D32D6C5" w:rsidR="00E83DBF" w:rsidRDefault="00E83DBF" w:rsidP="00E83DBF">
      <w:pPr>
        <w:ind w:left="567"/>
      </w:pPr>
      <w:r>
        <w:t>El. příkon vzduchotechnika (jednotky, ventilátory):</w:t>
      </w:r>
      <w:r>
        <w:tab/>
      </w:r>
      <w:r>
        <w:tab/>
        <w:t>1,5 kW</w:t>
      </w:r>
    </w:p>
    <w:p w14:paraId="35D2FE32" w14:textId="77777777" w:rsidR="00E83DBF" w:rsidRDefault="00E83DBF" w:rsidP="00E83DBF">
      <w:pPr>
        <w:ind w:left="567"/>
      </w:pPr>
      <w:r>
        <w:t>El. příkon chlazení (zařízení split):</w:t>
      </w:r>
      <w:r>
        <w:tab/>
      </w:r>
      <w:r>
        <w:tab/>
      </w:r>
      <w:r>
        <w:tab/>
      </w:r>
      <w:r>
        <w:tab/>
        <w:t>0 kW</w:t>
      </w:r>
    </w:p>
    <w:p w14:paraId="7A6E96A8" w14:textId="77777777" w:rsidR="00E83DBF" w:rsidRDefault="00E83DBF" w:rsidP="00E83DBF">
      <w:pPr>
        <w:ind w:left="567"/>
      </w:pPr>
      <w:r>
        <w:t>El. příkon vzduchotechnika (ohřev vzduchu):</w:t>
      </w:r>
      <w:r>
        <w:tab/>
      </w:r>
      <w:r>
        <w:tab/>
      </w:r>
      <w:r>
        <w:tab/>
        <w:t>0 kW</w:t>
      </w:r>
    </w:p>
    <w:p w14:paraId="7F96AAB5" w14:textId="77777777" w:rsidR="00E83DBF" w:rsidRDefault="00E83DBF" w:rsidP="00E83DBF">
      <w:pPr>
        <w:ind w:left="567"/>
      </w:pPr>
    </w:p>
    <w:p w14:paraId="521FCF60" w14:textId="77777777" w:rsidR="00E83DBF" w:rsidRDefault="00E83DBF" w:rsidP="00E83DBF">
      <w:pPr>
        <w:ind w:left="567"/>
      </w:pPr>
      <w:r>
        <w:t>El. příkon vzduchotechnika celkem bez zař. napojených na náhradní zdroj:</w:t>
      </w:r>
      <w:r>
        <w:tab/>
        <w:t>0 kW</w:t>
      </w:r>
      <w:r>
        <w:tab/>
      </w:r>
      <w:r>
        <w:tab/>
      </w:r>
      <w:r>
        <w:tab/>
      </w:r>
    </w:p>
    <w:p w14:paraId="17C8DD5F" w14:textId="296365D3" w:rsidR="009013A2" w:rsidRDefault="00E83DBF" w:rsidP="00E83DBF">
      <w:pPr>
        <w:ind w:left="567"/>
      </w:pPr>
      <w:r>
        <w:t xml:space="preserve">El. příkon požárního </w:t>
      </w:r>
      <w:proofErr w:type="gramStart"/>
      <w:r>
        <w:t>větrání - napojeno</w:t>
      </w:r>
      <w:proofErr w:type="gramEnd"/>
      <w:r>
        <w:t xml:space="preserve"> na náhradní zdroj:</w:t>
      </w:r>
      <w:r>
        <w:tab/>
      </w:r>
      <w:r>
        <w:tab/>
        <w:t>0 kW</w:t>
      </w:r>
    </w:p>
    <w:bookmarkEnd w:id="409"/>
    <w:bookmarkEnd w:id="410"/>
    <w:bookmarkEnd w:id="411"/>
    <w:bookmarkEnd w:id="412"/>
    <w:bookmarkEnd w:id="413"/>
    <w:bookmarkEnd w:id="414"/>
    <w:bookmarkEnd w:id="415"/>
    <w:p w14:paraId="7F0FE698" w14:textId="77777777" w:rsidR="009013A2" w:rsidRDefault="009013A2" w:rsidP="00ED7B42">
      <w:pPr>
        <w:ind w:firstLine="426"/>
      </w:pPr>
    </w:p>
    <w:p w14:paraId="3AFEB863" w14:textId="54867879" w:rsidR="007D7EDE" w:rsidRDefault="002F7556" w:rsidP="007D7EDE">
      <w:pPr>
        <w:pStyle w:val="Nadpis1"/>
        <w:numPr>
          <w:ilvl w:val="0"/>
          <w:numId w:val="1"/>
        </w:numPr>
      </w:pPr>
      <w:bookmarkStart w:id="416" w:name="_Toc179303232"/>
      <w:r w:rsidRPr="002F7556">
        <w:t>SILNOPROUDÉ ROZVODY</w:t>
      </w:r>
      <w:bookmarkEnd w:id="416"/>
    </w:p>
    <w:p w14:paraId="2B9E32BC" w14:textId="77777777" w:rsidR="00E83DBF" w:rsidRDefault="00E83DBF" w:rsidP="00E83DBF">
      <w:pPr>
        <w:pStyle w:val="Text"/>
        <w:ind w:firstLine="0"/>
        <w:rPr>
          <w:rFonts w:cs="Arial"/>
          <w:sz w:val="22"/>
          <w:szCs w:val="22"/>
          <w:u w:val="single"/>
        </w:rPr>
      </w:pPr>
      <w:r>
        <w:rPr>
          <w:rFonts w:cs="Arial"/>
          <w:sz w:val="22"/>
          <w:szCs w:val="22"/>
          <w:u w:val="single"/>
        </w:rPr>
        <w:t>Napěťová soustava</w:t>
      </w:r>
    </w:p>
    <w:p w14:paraId="6F0D104A" w14:textId="77777777" w:rsidR="00E83DBF" w:rsidRDefault="00E83DBF" w:rsidP="00E83DBF">
      <w:pPr>
        <w:spacing w:after="0"/>
        <w:ind w:left="4247" w:hanging="4247"/>
        <w:rPr>
          <w:rFonts w:cs="Arial"/>
          <w:szCs w:val="22"/>
        </w:rPr>
      </w:pPr>
      <w:bookmarkStart w:id="417" w:name="_Hlk15545318"/>
      <w:r>
        <w:rPr>
          <w:rFonts w:cs="Arial"/>
        </w:rPr>
        <w:t xml:space="preserve">3PEN AC </w:t>
      </w:r>
      <w:proofErr w:type="gramStart"/>
      <w:r>
        <w:rPr>
          <w:rFonts w:cs="Arial"/>
        </w:rPr>
        <w:t>50Hz</w:t>
      </w:r>
      <w:proofErr w:type="gramEnd"/>
      <w:r>
        <w:rPr>
          <w:rFonts w:cs="Arial"/>
        </w:rPr>
        <w:t>, 400/230V TN-C-S</w:t>
      </w:r>
      <w:bookmarkEnd w:id="417"/>
    </w:p>
    <w:p w14:paraId="6336D759" w14:textId="77777777" w:rsidR="00E83DBF" w:rsidRDefault="00E83DBF" w:rsidP="00E83DBF">
      <w:pPr>
        <w:pStyle w:val="Text"/>
        <w:ind w:firstLine="0"/>
        <w:rPr>
          <w:rFonts w:cs="Arial"/>
          <w:sz w:val="22"/>
          <w:szCs w:val="22"/>
          <w:u w:val="single"/>
        </w:rPr>
      </w:pPr>
    </w:p>
    <w:p w14:paraId="49F063E6" w14:textId="77777777" w:rsidR="00E83DBF" w:rsidRDefault="00E83DBF" w:rsidP="00E83DBF">
      <w:pPr>
        <w:pStyle w:val="Text"/>
        <w:ind w:firstLine="0"/>
        <w:rPr>
          <w:rFonts w:cs="Arial"/>
          <w:sz w:val="22"/>
          <w:szCs w:val="22"/>
          <w:u w:val="single"/>
        </w:rPr>
      </w:pPr>
      <w:r>
        <w:rPr>
          <w:rFonts w:cs="Arial"/>
          <w:sz w:val="22"/>
          <w:szCs w:val="22"/>
          <w:u w:val="single"/>
        </w:rPr>
        <w:t>Uvažované zkratové poměry</w:t>
      </w:r>
    </w:p>
    <w:p w14:paraId="26353DFB" w14:textId="77777777" w:rsidR="00E83DBF" w:rsidRDefault="00E83DBF" w:rsidP="00E83DBF">
      <w:pPr>
        <w:pStyle w:val="Text"/>
        <w:ind w:firstLine="0"/>
        <w:rPr>
          <w:rFonts w:cs="Arial"/>
          <w:sz w:val="22"/>
          <w:szCs w:val="22"/>
        </w:rPr>
      </w:pPr>
      <w:r>
        <w:rPr>
          <w:rFonts w:cs="Arial"/>
          <w:sz w:val="22"/>
          <w:szCs w:val="22"/>
        </w:rPr>
        <w:t xml:space="preserve">Počáteční rázový zkratový proud </w:t>
      </w:r>
      <w:proofErr w:type="spellStart"/>
      <w:r>
        <w:rPr>
          <w:rFonts w:cs="Arial"/>
          <w:sz w:val="22"/>
          <w:szCs w:val="22"/>
        </w:rPr>
        <w:t>Ik</w:t>
      </w:r>
      <w:proofErr w:type="spellEnd"/>
      <w:r>
        <w:rPr>
          <w:rFonts w:cs="Arial"/>
          <w:sz w:val="22"/>
          <w:szCs w:val="22"/>
        </w:rPr>
        <w:t xml:space="preserve">“ </w:t>
      </w:r>
      <w:proofErr w:type="gramStart"/>
      <w:r>
        <w:rPr>
          <w:rFonts w:cs="Arial"/>
          <w:sz w:val="22"/>
          <w:szCs w:val="22"/>
        </w:rPr>
        <w:t>&lt; 10</w:t>
      </w:r>
      <w:proofErr w:type="gramEnd"/>
      <w:r>
        <w:rPr>
          <w:rFonts w:cs="Arial"/>
          <w:sz w:val="22"/>
          <w:szCs w:val="22"/>
        </w:rPr>
        <w:t xml:space="preserve"> </w:t>
      </w:r>
      <w:proofErr w:type="spellStart"/>
      <w:r>
        <w:rPr>
          <w:rFonts w:cs="Arial"/>
          <w:sz w:val="22"/>
          <w:szCs w:val="22"/>
        </w:rPr>
        <w:t>kA</w:t>
      </w:r>
      <w:proofErr w:type="spellEnd"/>
    </w:p>
    <w:p w14:paraId="63978E56" w14:textId="77777777" w:rsidR="00E83DBF" w:rsidRDefault="00E83DBF" w:rsidP="00E83DBF">
      <w:pPr>
        <w:pStyle w:val="Text"/>
        <w:ind w:firstLine="0"/>
        <w:rPr>
          <w:rFonts w:cs="Arial"/>
          <w:sz w:val="22"/>
          <w:szCs w:val="22"/>
          <w:u w:val="single"/>
        </w:rPr>
      </w:pPr>
    </w:p>
    <w:p w14:paraId="483C765F" w14:textId="77777777" w:rsidR="00E83DBF" w:rsidRDefault="00E83DBF" w:rsidP="00E83DBF">
      <w:pPr>
        <w:pStyle w:val="Text"/>
        <w:ind w:firstLine="0"/>
        <w:rPr>
          <w:rFonts w:cs="Arial"/>
          <w:sz w:val="22"/>
          <w:szCs w:val="22"/>
          <w:u w:val="single"/>
        </w:rPr>
      </w:pPr>
      <w:r>
        <w:rPr>
          <w:rFonts w:cs="Arial"/>
          <w:sz w:val="22"/>
          <w:szCs w:val="22"/>
          <w:u w:val="single"/>
        </w:rPr>
        <w:t>Výkonová bilance</w:t>
      </w:r>
    </w:p>
    <w:tbl>
      <w:tblPr>
        <w:tblW w:w="7340" w:type="dxa"/>
        <w:tblInd w:w="-5" w:type="dxa"/>
        <w:tblCellMar>
          <w:left w:w="70" w:type="dxa"/>
          <w:right w:w="70" w:type="dxa"/>
        </w:tblCellMar>
        <w:tblLook w:val="04A0" w:firstRow="1" w:lastRow="0" w:firstColumn="1" w:lastColumn="0" w:noHBand="0" w:noVBand="1"/>
      </w:tblPr>
      <w:tblGrid>
        <w:gridCol w:w="2400"/>
        <w:gridCol w:w="1960"/>
        <w:gridCol w:w="1289"/>
        <w:gridCol w:w="1691"/>
      </w:tblGrid>
      <w:tr w:rsidR="00E83DBF" w14:paraId="0BA36462" w14:textId="77777777" w:rsidTr="00E83DBF">
        <w:trPr>
          <w:trHeight w:val="300"/>
        </w:trPr>
        <w:tc>
          <w:tcPr>
            <w:tcW w:w="2400" w:type="dxa"/>
            <w:tcBorders>
              <w:top w:val="single" w:sz="4" w:space="0" w:color="auto"/>
              <w:left w:val="single" w:sz="4" w:space="0" w:color="auto"/>
              <w:bottom w:val="single" w:sz="4" w:space="0" w:color="auto"/>
              <w:right w:val="single" w:sz="4" w:space="0" w:color="auto"/>
            </w:tcBorders>
            <w:vAlign w:val="center"/>
            <w:hideMark/>
          </w:tcPr>
          <w:p w14:paraId="52960163" w14:textId="77777777" w:rsidR="00E83DBF" w:rsidRDefault="00E83DBF">
            <w:pPr>
              <w:spacing w:after="0" w:line="240" w:lineRule="auto"/>
              <w:rPr>
                <w:rFonts w:cs="Arial"/>
                <w:b/>
                <w:bCs/>
                <w:szCs w:val="22"/>
              </w:rPr>
            </w:pPr>
            <w:r>
              <w:rPr>
                <w:rFonts w:cs="Arial"/>
                <w:b/>
                <w:bCs/>
              </w:rPr>
              <w:t> </w:t>
            </w:r>
          </w:p>
        </w:tc>
        <w:tc>
          <w:tcPr>
            <w:tcW w:w="1960" w:type="dxa"/>
            <w:tcBorders>
              <w:top w:val="single" w:sz="4" w:space="0" w:color="auto"/>
              <w:left w:val="nil"/>
              <w:bottom w:val="single" w:sz="4" w:space="0" w:color="auto"/>
              <w:right w:val="single" w:sz="4" w:space="0" w:color="auto"/>
            </w:tcBorders>
            <w:vAlign w:val="center"/>
            <w:hideMark/>
          </w:tcPr>
          <w:p w14:paraId="5FC01BDD" w14:textId="77777777" w:rsidR="00E83DBF" w:rsidRDefault="00E83DBF">
            <w:pPr>
              <w:spacing w:after="0" w:line="240" w:lineRule="auto"/>
              <w:jc w:val="center"/>
              <w:rPr>
                <w:rFonts w:cs="Arial"/>
                <w:b/>
                <w:bCs/>
              </w:rPr>
            </w:pPr>
            <w:proofErr w:type="spellStart"/>
            <w:r>
              <w:rPr>
                <w:rFonts w:cs="Arial"/>
                <w:b/>
                <w:bCs/>
              </w:rPr>
              <w:t>Pi</w:t>
            </w:r>
            <w:proofErr w:type="spellEnd"/>
            <w:r>
              <w:rPr>
                <w:rFonts w:cs="Arial"/>
                <w:b/>
                <w:bCs/>
              </w:rPr>
              <w:t xml:space="preserve"> [kW]</w:t>
            </w:r>
          </w:p>
        </w:tc>
        <w:tc>
          <w:tcPr>
            <w:tcW w:w="1289" w:type="dxa"/>
            <w:tcBorders>
              <w:top w:val="single" w:sz="4" w:space="0" w:color="auto"/>
              <w:left w:val="nil"/>
              <w:bottom w:val="single" w:sz="4" w:space="0" w:color="auto"/>
              <w:right w:val="single" w:sz="4" w:space="0" w:color="auto"/>
            </w:tcBorders>
            <w:vAlign w:val="center"/>
            <w:hideMark/>
          </w:tcPr>
          <w:p w14:paraId="67F9D283" w14:textId="77777777" w:rsidR="00E83DBF" w:rsidRDefault="00E83DBF">
            <w:pPr>
              <w:spacing w:after="0" w:line="240" w:lineRule="auto"/>
              <w:jc w:val="center"/>
              <w:rPr>
                <w:rFonts w:cs="Arial"/>
                <w:b/>
                <w:bCs/>
              </w:rPr>
            </w:pPr>
            <w:r>
              <w:rPr>
                <w:rFonts w:cs="Arial"/>
                <w:b/>
                <w:bCs/>
              </w:rPr>
              <w:t>Soudobost</w:t>
            </w:r>
          </w:p>
        </w:tc>
        <w:tc>
          <w:tcPr>
            <w:tcW w:w="1691" w:type="dxa"/>
            <w:tcBorders>
              <w:top w:val="single" w:sz="4" w:space="0" w:color="auto"/>
              <w:left w:val="nil"/>
              <w:bottom w:val="single" w:sz="4" w:space="0" w:color="auto"/>
              <w:right w:val="single" w:sz="4" w:space="0" w:color="auto"/>
            </w:tcBorders>
            <w:vAlign w:val="center"/>
            <w:hideMark/>
          </w:tcPr>
          <w:p w14:paraId="760DD4A3" w14:textId="77777777" w:rsidR="00E83DBF" w:rsidRDefault="00E83DBF">
            <w:pPr>
              <w:spacing w:after="0" w:line="240" w:lineRule="auto"/>
              <w:jc w:val="center"/>
              <w:rPr>
                <w:rFonts w:cs="Arial"/>
                <w:b/>
                <w:bCs/>
              </w:rPr>
            </w:pPr>
            <w:proofErr w:type="spellStart"/>
            <w:r>
              <w:rPr>
                <w:rFonts w:cs="Arial"/>
                <w:b/>
                <w:bCs/>
              </w:rPr>
              <w:t>Ps</w:t>
            </w:r>
            <w:proofErr w:type="spellEnd"/>
            <w:r>
              <w:rPr>
                <w:rFonts w:cs="Arial"/>
                <w:b/>
                <w:bCs/>
              </w:rPr>
              <w:t xml:space="preserve"> [kW]</w:t>
            </w:r>
          </w:p>
        </w:tc>
      </w:tr>
      <w:tr w:rsidR="00E83DBF" w14:paraId="3DCFE6DD" w14:textId="77777777" w:rsidTr="00E83DBF">
        <w:trPr>
          <w:trHeight w:val="300"/>
        </w:trPr>
        <w:tc>
          <w:tcPr>
            <w:tcW w:w="2400" w:type="dxa"/>
            <w:tcBorders>
              <w:top w:val="nil"/>
              <w:left w:val="single" w:sz="4" w:space="0" w:color="auto"/>
              <w:bottom w:val="single" w:sz="4" w:space="0" w:color="auto"/>
              <w:right w:val="single" w:sz="4" w:space="0" w:color="auto"/>
            </w:tcBorders>
            <w:vAlign w:val="center"/>
            <w:hideMark/>
          </w:tcPr>
          <w:p w14:paraId="164EBE20" w14:textId="77777777" w:rsidR="00E83DBF" w:rsidRDefault="00E83DBF">
            <w:pPr>
              <w:spacing w:after="0" w:line="240" w:lineRule="auto"/>
              <w:rPr>
                <w:rFonts w:cs="Arial"/>
              </w:rPr>
            </w:pPr>
            <w:r>
              <w:rPr>
                <w:rFonts w:cs="Arial"/>
              </w:rPr>
              <w:t>Normální osvětlení:</w:t>
            </w:r>
          </w:p>
        </w:tc>
        <w:tc>
          <w:tcPr>
            <w:tcW w:w="1960" w:type="dxa"/>
            <w:tcBorders>
              <w:top w:val="nil"/>
              <w:left w:val="nil"/>
              <w:bottom w:val="single" w:sz="4" w:space="0" w:color="auto"/>
              <w:right w:val="single" w:sz="4" w:space="0" w:color="auto"/>
            </w:tcBorders>
            <w:vAlign w:val="center"/>
            <w:hideMark/>
          </w:tcPr>
          <w:p w14:paraId="65E07FC7" w14:textId="77777777" w:rsidR="00E83DBF" w:rsidRDefault="00E83DBF">
            <w:pPr>
              <w:spacing w:after="0" w:line="240" w:lineRule="auto"/>
              <w:jc w:val="center"/>
              <w:rPr>
                <w:rFonts w:cs="Arial"/>
              </w:rPr>
            </w:pPr>
            <w:r>
              <w:rPr>
                <w:rFonts w:cs="Arial"/>
              </w:rPr>
              <w:t>0,79</w:t>
            </w:r>
          </w:p>
        </w:tc>
        <w:tc>
          <w:tcPr>
            <w:tcW w:w="1289" w:type="dxa"/>
            <w:tcBorders>
              <w:top w:val="nil"/>
              <w:left w:val="nil"/>
              <w:bottom w:val="single" w:sz="4" w:space="0" w:color="auto"/>
              <w:right w:val="single" w:sz="4" w:space="0" w:color="auto"/>
            </w:tcBorders>
            <w:vAlign w:val="center"/>
            <w:hideMark/>
          </w:tcPr>
          <w:p w14:paraId="7092F14C" w14:textId="77777777" w:rsidR="00E83DBF" w:rsidRDefault="00E83DBF">
            <w:pPr>
              <w:spacing w:after="0" w:line="240" w:lineRule="auto"/>
              <w:jc w:val="center"/>
              <w:rPr>
                <w:rFonts w:cs="Arial"/>
              </w:rPr>
            </w:pPr>
            <w:r>
              <w:rPr>
                <w:rFonts w:cs="Arial"/>
              </w:rPr>
              <w:t>0,9</w:t>
            </w:r>
          </w:p>
        </w:tc>
        <w:tc>
          <w:tcPr>
            <w:tcW w:w="1691" w:type="dxa"/>
            <w:tcBorders>
              <w:top w:val="nil"/>
              <w:left w:val="nil"/>
              <w:bottom w:val="single" w:sz="4" w:space="0" w:color="auto"/>
              <w:right w:val="single" w:sz="4" w:space="0" w:color="auto"/>
            </w:tcBorders>
            <w:vAlign w:val="center"/>
            <w:hideMark/>
          </w:tcPr>
          <w:p w14:paraId="503FE20D" w14:textId="77777777" w:rsidR="00E83DBF" w:rsidRDefault="00E83DBF">
            <w:pPr>
              <w:spacing w:after="0" w:line="240" w:lineRule="auto"/>
              <w:jc w:val="center"/>
              <w:rPr>
                <w:rFonts w:cs="Arial"/>
              </w:rPr>
            </w:pPr>
            <w:r>
              <w:rPr>
                <w:rFonts w:cs="Arial"/>
              </w:rPr>
              <w:t>0,71</w:t>
            </w:r>
          </w:p>
        </w:tc>
      </w:tr>
      <w:tr w:rsidR="00E83DBF" w14:paraId="19E59DD6" w14:textId="77777777" w:rsidTr="00E83DBF">
        <w:trPr>
          <w:trHeight w:val="300"/>
        </w:trPr>
        <w:tc>
          <w:tcPr>
            <w:tcW w:w="2400" w:type="dxa"/>
            <w:tcBorders>
              <w:top w:val="nil"/>
              <w:left w:val="single" w:sz="4" w:space="0" w:color="auto"/>
              <w:bottom w:val="single" w:sz="4" w:space="0" w:color="auto"/>
              <w:right w:val="single" w:sz="4" w:space="0" w:color="auto"/>
            </w:tcBorders>
            <w:vAlign w:val="center"/>
            <w:hideMark/>
          </w:tcPr>
          <w:p w14:paraId="6BD87377" w14:textId="77777777" w:rsidR="00E83DBF" w:rsidRDefault="00E83DBF">
            <w:pPr>
              <w:spacing w:after="0" w:line="240" w:lineRule="auto"/>
              <w:rPr>
                <w:rFonts w:cs="Arial"/>
              </w:rPr>
            </w:pPr>
            <w:r>
              <w:rPr>
                <w:rFonts w:cs="Arial"/>
              </w:rPr>
              <w:t xml:space="preserve">Zásuvkové okruhy: </w:t>
            </w:r>
          </w:p>
        </w:tc>
        <w:tc>
          <w:tcPr>
            <w:tcW w:w="1960" w:type="dxa"/>
            <w:tcBorders>
              <w:top w:val="nil"/>
              <w:left w:val="nil"/>
              <w:bottom w:val="single" w:sz="4" w:space="0" w:color="auto"/>
              <w:right w:val="single" w:sz="4" w:space="0" w:color="auto"/>
            </w:tcBorders>
            <w:vAlign w:val="center"/>
            <w:hideMark/>
          </w:tcPr>
          <w:p w14:paraId="69D28B7F" w14:textId="77777777" w:rsidR="00E83DBF" w:rsidRDefault="00E83DBF">
            <w:pPr>
              <w:spacing w:after="0" w:line="240" w:lineRule="auto"/>
              <w:jc w:val="center"/>
              <w:rPr>
                <w:rFonts w:cs="Arial"/>
              </w:rPr>
            </w:pPr>
            <w:r>
              <w:rPr>
                <w:rFonts w:cs="Arial"/>
              </w:rPr>
              <w:t>2,00</w:t>
            </w:r>
          </w:p>
        </w:tc>
        <w:tc>
          <w:tcPr>
            <w:tcW w:w="1289" w:type="dxa"/>
            <w:tcBorders>
              <w:top w:val="nil"/>
              <w:left w:val="nil"/>
              <w:bottom w:val="single" w:sz="4" w:space="0" w:color="auto"/>
              <w:right w:val="single" w:sz="4" w:space="0" w:color="auto"/>
            </w:tcBorders>
            <w:vAlign w:val="center"/>
            <w:hideMark/>
          </w:tcPr>
          <w:p w14:paraId="4D3E7D4C" w14:textId="77777777" w:rsidR="00E83DBF" w:rsidRDefault="00E83DBF">
            <w:pPr>
              <w:spacing w:after="0" w:line="240" w:lineRule="auto"/>
              <w:jc w:val="center"/>
              <w:rPr>
                <w:rFonts w:cs="Arial"/>
              </w:rPr>
            </w:pPr>
            <w:r>
              <w:rPr>
                <w:rFonts w:cs="Arial"/>
              </w:rPr>
              <w:t>0,2</w:t>
            </w:r>
          </w:p>
        </w:tc>
        <w:tc>
          <w:tcPr>
            <w:tcW w:w="1691" w:type="dxa"/>
            <w:tcBorders>
              <w:top w:val="nil"/>
              <w:left w:val="nil"/>
              <w:bottom w:val="single" w:sz="4" w:space="0" w:color="auto"/>
              <w:right w:val="single" w:sz="4" w:space="0" w:color="auto"/>
            </w:tcBorders>
            <w:vAlign w:val="center"/>
            <w:hideMark/>
          </w:tcPr>
          <w:p w14:paraId="7159B79B" w14:textId="77777777" w:rsidR="00E83DBF" w:rsidRDefault="00E83DBF">
            <w:pPr>
              <w:spacing w:after="0" w:line="240" w:lineRule="auto"/>
              <w:jc w:val="center"/>
              <w:rPr>
                <w:rFonts w:cs="Arial"/>
              </w:rPr>
            </w:pPr>
            <w:r>
              <w:rPr>
                <w:rFonts w:cs="Arial"/>
              </w:rPr>
              <w:t>0,40</w:t>
            </w:r>
          </w:p>
        </w:tc>
      </w:tr>
      <w:tr w:rsidR="00E83DBF" w14:paraId="52C17437" w14:textId="77777777" w:rsidTr="00E83DBF">
        <w:trPr>
          <w:trHeight w:val="300"/>
        </w:trPr>
        <w:tc>
          <w:tcPr>
            <w:tcW w:w="2400" w:type="dxa"/>
            <w:tcBorders>
              <w:top w:val="nil"/>
              <w:left w:val="single" w:sz="4" w:space="0" w:color="auto"/>
              <w:bottom w:val="single" w:sz="4" w:space="0" w:color="auto"/>
              <w:right w:val="single" w:sz="4" w:space="0" w:color="auto"/>
            </w:tcBorders>
            <w:vAlign w:val="center"/>
            <w:hideMark/>
          </w:tcPr>
          <w:p w14:paraId="18E4DD35" w14:textId="77777777" w:rsidR="00E83DBF" w:rsidRDefault="00E83DBF">
            <w:pPr>
              <w:spacing w:after="0" w:line="240" w:lineRule="auto"/>
              <w:rPr>
                <w:rFonts w:cs="Arial"/>
              </w:rPr>
            </w:pPr>
            <w:r>
              <w:rPr>
                <w:rFonts w:cs="Arial"/>
              </w:rPr>
              <w:t>Zařízení VZT:</w:t>
            </w:r>
          </w:p>
        </w:tc>
        <w:tc>
          <w:tcPr>
            <w:tcW w:w="1960" w:type="dxa"/>
            <w:tcBorders>
              <w:top w:val="nil"/>
              <w:left w:val="nil"/>
              <w:bottom w:val="single" w:sz="4" w:space="0" w:color="auto"/>
              <w:right w:val="single" w:sz="4" w:space="0" w:color="auto"/>
            </w:tcBorders>
            <w:vAlign w:val="center"/>
            <w:hideMark/>
          </w:tcPr>
          <w:p w14:paraId="1F06F227" w14:textId="77777777" w:rsidR="00E83DBF" w:rsidRDefault="00E83DBF">
            <w:pPr>
              <w:spacing w:after="0" w:line="240" w:lineRule="auto"/>
              <w:jc w:val="center"/>
              <w:rPr>
                <w:rFonts w:cs="Arial"/>
              </w:rPr>
            </w:pPr>
            <w:r>
              <w:rPr>
                <w:rFonts w:cs="Arial"/>
              </w:rPr>
              <w:t>0,32</w:t>
            </w:r>
          </w:p>
        </w:tc>
        <w:tc>
          <w:tcPr>
            <w:tcW w:w="1289" w:type="dxa"/>
            <w:tcBorders>
              <w:top w:val="nil"/>
              <w:left w:val="nil"/>
              <w:bottom w:val="single" w:sz="4" w:space="0" w:color="auto"/>
              <w:right w:val="single" w:sz="4" w:space="0" w:color="auto"/>
            </w:tcBorders>
            <w:vAlign w:val="center"/>
            <w:hideMark/>
          </w:tcPr>
          <w:p w14:paraId="688488F9" w14:textId="77777777" w:rsidR="00E83DBF" w:rsidRDefault="00E83DBF">
            <w:pPr>
              <w:spacing w:after="0" w:line="240" w:lineRule="auto"/>
              <w:jc w:val="center"/>
              <w:rPr>
                <w:rFonts w:cs="Arial"/>
              </w:rPr>
            </w:pPr>
            <w:r>
              <w:rPr>
                <w:rFonts w:cs="Arial"/>
              </w:rPr>
              <w:t>0,9</w:t>
            </w:r>
          </w:p>
        </w:tc>
        <w:tc>
          <w:tcPr>
            <w:tcW w:w="1691" w:type="dxa"/>
            <w:tcBorders>
              <w:top w:val="nil"/>
              <w:left w:val="nil"/>
              <w:bottom w:val="single" w:sz="4" w:space="0" w:color="auto"/>
              <w:right w:val="single" w:sz="4" w:space="0" w:color="auto"/>
            </w:tcBorders>
            <w:vAlign w:val="center"/>
            <w:hideMark/>
          </w:tcPr>
          <w:p w14:paraId="3F87AB3F" w14:textId="77777777" w:rsidR="00E83DBF" w:rsidRDefault="00E83DBF">
            <w:pPr>
              <w:spacing w:after="0" w:line="240" w:lineRule="auto"/>
              <w:jc w:val="center"/>
              <w:rPr>
                <w:rFonts w:cs="Arial"/>
              </w:rPr>
            </w:pPr>
            <w:r>
              <w:rPr>
                <w:rFonts w:cs="Arial"/>
              </w:rPr>
              <w:t>0,28</w:t>
            </w:r>
          </w:p>
        </w:tc>
      </w:tr>
      <w:tr w:rsidR="00E83DBF" w14:paraId="3268051A" w14:textId="77777777" w:rsidTr="00E83DBF">
        <w:trPr>
          <w:trHeight w:val="300"/>
        </w:trPr>
        <w:tc>
          <w:tcPr>
            <w:tcW w:w="2400" w:type="dxa"/>
            <w:tcBorders>
              <w:top w:val="nil"/>
              <w:left w:val="single" w:sz="4" w:space="0" w:color="auto"/>
              <w:bottom w:val="single" w:sz="4" w:space="0" w:color="auto"/>
              <w:right w:val="single" w:sz="4" w:space="0" w:color="auto"/>
            </w:tcBorders>
            <w:vAlign w:val="center"/>
            <w:hideMark/>
          </w:tcPr>
          <w:p w14:paraId="62944422" w14:textId="77777777" w:rsidR="00E83DBF" w:rsidRDefault="00E83DBF">
            <w:pPr>
              <w:spacing w:after="0" w:line="240" w:lineRule="auto"/>
              <w:rPr>
                <w:rFonts w:cs="Arial"/>
              </w:rPr>
            </w:pPr>
            <w:r>
              <w:rPr>
                <w:rFonts w:cs="Arial"/>
              </w:rPr>
              <w:t xml:space="preserve">Zařízení ZTI: </w:t>
            </w:r>
          </w:p>
        </w:tc>
        <w:tc>
          <w:tcPr>
            <w:tcW w:w="1960" w:type="dxa"/>
            <w:tcBorders>
              <w:top w:val="nil"/>
              <w:left w:val="nil"/>
              <w:bottom w:val="single" w:sz="4" w:space="0" w:color="auto"/>
              <w:right w:val="single" w:sz="4" w:space="0" w:color="auto"/>
            </w:tcBorders>
            <w:vAlign w:val="center"/>
            <w:hideMark/>
          </w:tcPr>
          <w:p w14:paraId="6D06CA9A" w14:textId="77777777" w:rsidR="00E83DBF" w:rsidRDefault="00E83DBF">
            <w:pPr>
              <w:spacing w:after="0" w:line="240" w:lineRule="auto"/>
              <w:jc w:val="center"/>
              <w:rPr>
                <w:rFonts w:cs="Arial"/>
              </w:rPr>
            </w:pPr>
            <w:r>
              <w:rPr>
                <w:rFonts w:cs="Arial"/>
              </w:rPr>
              <w:t>10,42</w:t>
            </w:r>
          </w:p>
        </w:tc>
        <w:tc>
          <w:tcPr>
            <w:tcW w:w="1289" w:type="dxa"/>
            <w:tcBorders>
              <w:top w:val="nil"/>
              <w:left w:val="nil"/>
              <w:bottom w:val="single" w:sz="4" w:space="0" w:color="auto"/>
              <w:right w:val="single" w:sz="4" w:space="0" w:color="auto"/>
            </w:tcBorders>
            <w:vAlign w:val="center"/>
            <w:hideMark/>
          </w:tcPr>
          <w:p w14:paraId="3897789F" w14:textId="77777777" w:rsidR="00E83DBF" w:rsidRDefault="00E83DBF">
            <w:pPr>
              <w:spacing w:after="0" w:line="240" w:lineRule="auto"/>
              <w:jc w:val="center"/>
              <w:rPr>
                <w:rFonts w:cs="Arial"/>
              </w:rPr>
            </w:pPr>
            <w:r>
              <w:rPr>
                <w:rFonts w:cs="Arial"/>
              </w:rPr>
              <w:t>0,5</w:t>
            </w:r>
          </w:p>
        </w:tc>
        <w:tc>
          <w:tcPr>
            <w:tcW w:w="1691" w:type="dxa"/>
            <w:tcBorders>
              <w:top w:val="nil"/>
              <w:left w:val="nil"/>
              <w:bottom w:val="single" w:sz="4" w:space="0" w:color="auto"/>
              <w:right w:val="single" w:sz="4" w:space="0" w:color="auto"/>
            </w:tcBorders>
            <w:vAlign w:val="center"/>
            <w:hideMark/>
          </w:tcPr>
          <w:p w14:paraId="25FB3D36" w14:textId="77777777" w:rsidR="00E83DBF" w:rsidRDefault="00E83DBF">
            <w:pPr>
              <w:spacing w:after="0" w:line="240" w:lineRule="auto"/>
              <w:jc w:val="center"/>
              <w:rPr>
                <w:rFonts w:cs="Arial"/>
              </w:rPr>
            </w:pPr>
            <w:r>
              <w:rPr>
                <w:rFonts w:cs="Arial"/>
              </w:rPr>
              <w:t>5,21</w:t>
            </w:r>
          </w:p>
        </w:tc>
      </w:tr>
      <w:tr w:rsidR="00E83DBF" w14:paraId="11D7E2FD" w14:textId="77777777" w:rsidTr="00E83DBF">
        <w:trPr>
          <w:trHeight w:val="300"/>
        </w:trPr>
        <w:tc>
          <w:tcPr>
            <w:tcW w:w="2400" w:type="dxa"/>
            <w:tcBorders>
              <w:top w:val="nil"/>
              <w:left w:val="single" w:sz="4" w:space="0" w:color="auto"/>
              <w:bottom w:val="single" w:sz="4" w:space="0" w:color="auto"/>
              <w:right w:val="single" w:sz="4" w:space="0" w:color="auto"/>
            </w:tcBorders>
            <w:vAlign w:val="center"/>
            <w:hideMark/>
          </w:tcPr>
          <w:p w14:paraId="5B989108" w14:textId="77777777" w:rsidR="00E83DBF" w:rsidRDefault="00E83DBF">
            <w:pPr>
              <w:spacing w:after="0" w:line="240" w:lineRule="auto"/>
              <w:rPr>
                <w:rFonts w:cs="Arial"/>
              </w:rPr>
            </w:pPr>
            <w:r>
              <w:rPr>
                <w:rFonts w:cs="Arial"/>
              </w:rPr>
              <w:t>Zařízení SLP:</w:t>
            </w:r>
          </w:p>
        </w:tc>
        <w:tc>
          <w:tcPr>
            <w:tcW w:w="1960" w:type="dxa"/>
            <w:tcBorders>
              <w:top w:val="nil"/>
              <w:left w:val="nil"/>
              <w:bottom w:val="single" w:sz="4" w:space="0" w:color="auto"/>
              <w:right w:val="single" w:sz="4" w:space="0" w:color="auto"/>
            </w:tcBorders>
            <w:vAlign w:val="center"/>
            <w:hideMark/>
          </w:tcPr>
          <w:p w14:paraId="0700D0E7" w14:textId="77777777" w:rsidR="00E83DBF" w:rsidRDefault="00E83DBF">
            <w:pPr>
              <w:spacing w:after="0" w:line="240" w:lineRule="auto"/>
              <w:jc w:val="center"/>
              <w:rPr>
                <w:rFonts w:cs="Arial"/>
              </w:rPr>
            </w:pPr>
            <w:r>
              <w:rPr>
                <w:rFonts w:cs="Arial"/>
              </w:rPr>
              <w:t>0,65</w:t>
            </w:r>
          </w:p>
        </w:tc>
        <w:tc>
          <w:tcPr>
            <w:tcW w:w="1289" w:type="dxa"/>
            <w:tcBorders>
              <w:top w:val="nil"/>
              <w:left w:val="nil"/>
              <w:bottom w:val="single" w:sz="4" w:space="0" w:color="auto"/>
              <w:right w:val="single" w:sz="4" w:space="0" w:color="auto"/>
            </w:tcBorders>
            <w:vAlign w:val="center"/>
            <w:hideMark/>
          </w:tcPr>
          <w:p w14:paraId="455ADE19" w14:textId="77777777" w:rsidR="00E83DBF" w:rsidRDefault="00E83DBF">
            <w:pPr>
              <w:spacing w:after="0" w:line="240" w:lineRule="auto"/>
              <w:jc w:val="center"/>
              <w:rPr>
                <w:rFonts w:cs="Arial"/>
              </w:rPr>
            </w:pPr>
            <w:r>
              <w:rPr>
                <w:rFonts w:cs="Arial"/>
              </w:rPr>
              <w:t>1,0</w:t>
            </w:r>
          </w:p>
        </w:tc>
        <w:tc>
          <w:tcPr>
            <w:tcW w:w="1691" w:type="dxa"/>
            <w:tcBorders>
              <w:top w:val="nil"/>
              <w:left w:val="nil"/>
              <w:bottom w:val="single" w:sz="4" w:space="0" w:color="auto"/>
              <w:right w:val="single" w:sz="4" w:space="0" w:color="auto"/>
            </w:tcBorders>
            <w:vAlign w:val="center"/>
            <w:hideMark/>
          </w:tcPr>
          <w:p w14:paraId="4A07370E" w14:textId="77777777" w:rsidR="00E83DBF" w:rsidRDefault="00E83DBF">
            <w:pPr>
              <w:spacing w:after="0" w:line="240" w:lineRule="auto"/>
              <w:jc w:val="center"/>
              <w:rPr>
                <w:rFonts w:cs="Arial"/>
              </w:rPr>
            </w:pPr>
            <w:r>
              <w:rPr>
                <w:rFonts w:cs="Arial"/>
              </w:rPr>
              <w:t>0,65</w:t>
            </w:r>
          </w:p>
        </w:tc>
      </w:tr>
      <w:tr w:rsidR="00E83DBF" w14:paraId="0EC11D14" w14:textId="77777777" w:rsidTr="00E83DBF">
        <w:trPr>
          <w:trHeight w:val="300"/>
        </w:trPr>
        <w:tc>
          <w:tcPr>
            <w:tcW w:w="2400" w:type="dxa"/>
            <w:tcBorders>
              <w:top w:val="nil"/>
              <w:left w:val="single" w:sz="4" w:space="0" w:color="auto"/>
              <w:bottom w:val="single" w:sz="4" w:space="0" w:color="auto"/>
              <w:right w:val="single" w:sz="4" w:space="0" w:color="auto"/>
            </w:tcBorders>
            <w:vAlign w:val="center"/>
            <w:hideMark/>
          </w:tcPr>
          <w:p w14:paraId="222BC1A7" w14:textId="77777777" w:rsidR="00E83DBF" w:rsidRDefault="00E83DBF">
            <w:pPr>
              <w:spacing w:after="0" w:line="240" w:lineRule="auto"/>
              <w:jc w:val="right"/>
              <w:rPr>
                <w:rFonts w:cs="Arial"/>
                <w:b/>
                <w:bCs/>
                <w:u w:val="single"/>
              </w:rPr>
            </w:pPr>
            <w:proofErr w:type="spellStart"/>
            <w:r>
              <w:rPr>
                <w:rFonts w:cs="Arial"/>
                <w:b/>
                <w:bCs/>
                <w:u w:val="single"/>
              </w:rPr>
              <w:t>Pi</w:t>
            </w:r>
            <w:proofErr w:type="spellEnd"/>
            <w:r>
              <w:rPr>
                <w:rFonts w:cs="Arial"/>
                <w:b/>
                <w:bCs/>
                <w:u w:val="single"/>
              </w:rPr>
              <w:t>=</w:t>
            </w:r>
          </w:p>
        </w:tc>
        <w:tc>
          <w:tcPr>
            <w:tcW w:w="1960" w:type="dxa"/>
            <w:tcBorders>
              <w:top w:val="nil"/>
              <w:left w:val="nil"/>
              <w:bottom w:val="single" w:sz="4" w:space="0" w:color="auto"/>
              <w:right w:val="single" w:sz="4" w:space="0" w:color="auto"/>
            </w:tcBorders>
            <w:vAlign w:val="center"/>
            <w:hideMark/>
          </w:tcPr>
          <w:p w14:paraId="03B0F0EC" w14:textId="77777777" w:rsidR="00E83DBF" w:rsidRDefault="00E83DBF">
            <w:pPr>
              <w:spacing w:after="0" w:line="240" w:lineRule="auto"/>
              <w:jc w:val="center"/>
              <w:rPr>
                <w:rFonts w:cs="Arial"/>
                <w:b/>
                <w:bCs/>
                <w:u w:val="single"/>
              </w:rPr>
            </w:pPr>
            <w:r>
              <w:rPr>
                <w:rFonts w:cs="Arial"/>
                <w:b/>
                <w:bCs/>
                <w:u w:val="single"/>
              </w:rPr>
              <w:t>14,18</w:t>
            </w:r>
          </w:p>
        </w:tc>
        <w:tc>
          <w:tcPr>
            <w:tcW w:w="1289" w:type="dxa"/>
            <w:tcBorders>
              <w:top w:val="nil"/>
              <w:left w:val="nil"/>
              <w:bottom w:val="single" w:sz="4" w:space="0" w:color="auto"/>
              <w:right w:val="single" w:sz="4" w:space="0" w:color="auto"/>
            </w:tcBorders>
            <w:vAlign w:val="center"/>
            <w:hideMark/>
          </w:tcPr>
          <w:p w14:paraId="36174BA0" w14:textId="77777777" w:rsidR="00E83DBF" w:rsidRDefault="00E83DBF">
            <w:pPr>
              <w:spacing w:after="0" w:line="240" w:lineRule="auto"/>
              <w:jc w:val="right"/>
              <w:rPr>
                <w:rFonts w:cs="Arial"/>
                <w:b/>
                <w:bCs/>
                <w:u w:val="single"/>
              </w:rPr>
            </w:pPr>
            <w:proofErr w:type="spellStart"/>
            <w:r>
              <w:rPr>
                <w:rFonts w:cs="Arial"/>
                <w:b/>
                <w:bCs/>
                <w:u w:val="single"/>
              </w:rPr>
              <w:t>Ps</w:t>
            </w:r>
            <w:proofErr w:type="spellEnd"/>
            <w:r>
              <w:rPr>
                <w:rFonts w:cs="Arial"/>
                <w:b/>
                <w:bCs/>
                <w:u w:val="single"/>
              </w:rPr>
              <w:t>=</w:t>
            </w:r>
          </w:p>
        </w:tc>
        <w:tc>
          <w:tcPr>
            <w:tcW w:w="1691" w:type="dxa"/>
            <w:tcBorders>
              <w:top w:val="nil"/>
              <w:left w:val="nil"/>
              <w:bottom w:val="single" w:sz="4" w:space="0" w:color="auto"/>
              <w:right w:val="single" w:sz="4" w:space="0" w:color="auto"/>
            </w:tcBorders>
            <w:vAlign w:val="center"/>
            <w:hideMark/>
          </w:tcPr>
          <w:p w14:paraId="36BD1450" w14:textId="77777777" w:rsidR="00E83DBF" w:rsidRDefault="00E83DBF">
            <w:pPr>
              <w:spacing w:after="0" w:line="240" w:lineRule="auto"/>
              <w:jc w:val="center"/>
              <w:rPr>
                <w:rFonts w:cs="Arial"/>
                <w:b/>
                <w:bCs/>
                <w:u w:val="single"/>
              </w:rPr>
            </w:pPr>
            <w:r>
              <w:rPr>
                <w:rFonts w:cs="Arial"/>
                <w:b/>
                <w:bCs/>
                <w:u w:val="single"/>
              </w:rPr>
              <w:t>7,26</w:t>
            </w:r>
          </w:p>
        </w:tc>
      </w:tr>
    </w:tbl>
    <w:p w14:paraId="21853DD7" w14:textId="77777777" w:rsidR="00E83DBF" w:rsidRDefault="00E83DBF" w:rsidP="00E83DBF">
      <w:pPr>
        <w:pStyle w:val="Text"/>
        <w:ind w:firstLine="0"/>
        <w:rPr>
          <w:rFonts w:cs="Arial"/>
          <w:sz w:val="22"/>
          <w:szCs w:val="22"/>
          <w:u w:val="single"/>
        </w:rPr>
      </w:pPr>
    </w:p>
    <w:p w14:paraId="0FA23614" w14:textId="77777777" w:rsidR="00E83DBF" w:rsidRDefault="00E83DBF" w:rsidP="00E83DBF">
      <w:pPr>
        <w:pStyle w:val="Text"/>
        <w:spacing w:line="276" w:lineRule="auto"/>
        <w:ind w:firstLine="0"/>
        <w:jc w:val="left"/>
        <w:rPr>
          <w:rFonts w:cs="Arial"/>
          <w:sz w:val="22"/>
          <w:szCs w:val="22"/>
        </w:rPr>
      </w:pPr>
      <w:r>
        <w:rPr>
          <w:rFonts w:cs="Arial"/>
          <w:sz w:val="22"/>
          <w:szCs w:val="22"/>
        </w:rPr>
        <w:t xml:space="preserve">Max. soudobý příkon objektu </w:t>
      </w:r>
      <w:proofErr w:type="spellStart"/>
      <w:r>
        <w:rPr>
          <w:rFonts w:cs="Arial"/>
          <w:sz w:val="22"/>
          <w:szCs w:val="22"/>
        </w:rPr>
        <w:t>Ps</w:t>
      </w:r>
      <w:proofErr w:type="spellEnd"/>
      <w:r>
        <w:rPr>
          <w:rFonts w:cs="Arial"/>
          <w:sz w:val="22"/>
          <w:szCs w:val="22"/>
        </w:rPr>
        <w:t xml:space="preserve">: </w:t>
      </w:r>
      <w:r>
        <w:rPr>
          <w:rFonts w:cs="Arial"/>
          <w:sz w:val="22"/>
          <w:szCs w:val="22"/>
        </w:rPr>
        <w:tab/>
      </w:r>
      <w:r>
        <w:rPr>
          <w:rFonts w:cs="Arial"/>
          <w:sz w:val="22"/>
          <w:szCs w:val="22"/>
        </w:rPr>
        <w:tab/>
        <w:t>7,26 kW</w:t>
      </w:r>
    </w:p>
    <w:p w14:paraId="5D014FFE" w14:textId="77777777" w:rsidR="00E83DBF" w:rsidRDefault="00E83DBF" w:rsidP="00E83DBF">
      <w:pPr>
        <w:pStyle w:val="Text"/>
        <w:spacing w:line="276" w:lineRule="auto"/>
        <w:ind w:firstLine="0"/>
        <w:jc w:val="left"/>
        <w:rPr>
          <w:rFonts w:cs="Arial"/>
          <w:sz w:val="22"/>
          <w:szCs w:val="22"/>
        </w:rPr>
      </w:pPr>
      <w:r>
        <w:rPr>
          <w:rFonts w:cs="Arial"/>
          <w:sz w:val="22"/>
          <w:szCs w:val="22"/>
        </w:rPr>
        <w:t xml:space="preserve">Max. soudobý proud objektu: </w:t>
      </w:r>
      <w:r>
        <w:rPr>
          <w:rFonts w:cs="Arial"/>
          <w:sz w:val="22"/>
          <w:szCs w:val="22"/>
        </w:rPr>
        <w:tab/>
      </w:r>
      <w:r>
        <w:rPr>
          <w:rFonts w:cs="Arial"/>
          <w:sz w:val="22"/>
          <w:szCs w:val="22"/>
        </w:rPr>
        <w:tab/>
        <w:t>11,03 A</w:t>
      </w:r>
    </w:p>
    <w:p w14:paraId="16669BFE" w14:textId="77777777" w:rsidR="00E83DBF" w:rsidRDefault="00E83DBF" w:rsidP="00E83DBF">
      <w:pPr>
        <w:pStyle w:val="Text"/>
        <w:spacing w:line="276" w:lineRule="auto"/>
        <w:ind w:firstLine="0"/>
        <w:jc w:val="left"/>
        <w:rPr>
          <w:rFonts w:cs="Arial"/>
          <w:sz w:val="22"/>
          <w:szCs w:val="22"/>
        </w:rPr>
      </w:pPr>
      <w:r>
        <w:rPr>
          <w:rFonts w:cs="Arial"/>
          <w:sz w:val="22"/>
          <w:szCs w:val="22"/>
        </w:rPr>
        <w:t xml:space="preserve">Rezerva: </w:t>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20 %</w:t>
      </w:r>
      <w:r>
        <w:rPr>
          <w:rFonts w:cs="Arial"/>
          <w:sz w:val="22"/>
          <w:szCs w:val="22"/>
        </w:rPr>
        <w:tab/>
      </w:r>
    </w:p>
    <w:p w14:paraId="797B1525" w14:textId="77777777" w:rsidR="00E83DBF" w:rsidRDefault="00E83DBF" w:rsidP="00E83DBF">
      <w:pPr>
        <w:pStyle w:val="Text"/>
        <w:spacing w:line="276" w:lineRule="auto"/>
        <w:ind w:firstLine="0"/>
        <w:jc w:val="left"/>
        <w:rPr>
          <w:rFonts w:cs="Arial"/>
          <w:sz w:val="22"/>
          <w:szCs w:val="22"/>
        </w:rPr>
      </w:pPr>
      <w:r>
        <w:rPr>
          <w:rFonts w:cs="Arial"/>
          <w:sz w:val="22"/>
          <w:szCs w:val="22"/>
        </w:rPr>
        <w:t>Max. soudobý příkon objektu s rezervou:</w:t>
      </w:r>
      <w:r>
        <w:rPr>
          <w:rFonts w:cs="Arial"/>
          <w:sz w:val="22"/>
          <w:szCs w:val="22"/>
        </w:rPr>
        <w:tab/>
        <w:t>9 kW</w:t>
      </w:r>
    </w:p>
    <w:p w14:paraId="01E71D4A" w14:textId="77777777" w:rsidR="00E83DBF" w:rsidRDefault="00E83DBF" w:rsidP="00E83DBF">
      <w:pPr>
        <w:pStyle w:val="Text"/>
        <w:spacing w:line="276" w:lineRule="auto"/>
        <w:ind w:firstLine="0"/>
        <w:jc w:val="left"/>
        <w:rPr>
          <w:rFonts w:cs="Arial"/>
          <w:sz w:val="22"/>
          <w:szCs w:val="22"/>
        </w:rPr>
      </w:pPr>
      <w:r>
        <w:rPr>
          <w:rFonts w:cs="Arial"/>
          <w:sz w:val="22"/>
          <w:szCs w:val="22"/>
        </w:rPr>
        <w:t>Výpočtový proud:</w:t>
      </w:r>
      <w:r>
        <w:rPr>
          <w:rFonts w:cs="Arial"/>
          <w:sz w:val="22"/>
          <w:szCs w:val="22"/>
        </w:rPr>
        <w:tab/>
      </w:r>
      <w:r>
        <w:rPr>
          <w:rFonts w:cs="Arial"/>
          <w:sz w:val="22"/>
          <w:szCs w:val="22"/>
        </w:rPr>
        <w:tab/>
      </w:r>
      <w:r>
        <w:rPr>
          <w:rFonts w:cs="Arial"/>
          <w:sz w:val="22"/>
          <w:szCs w:val="22"/>
        </w:rPr>
        <w:tab/>
      </w:r>
      <w:r>
        <w:rPr>
          <w:rFonts w:cs="Arial"/>
          <w:sz w:val="22"/>
          <w:szCs w:val="22"/>
        </w:rPr>
        <w:tab/>
        <w:t>13,67 A</w:t>
      </w:r>
    </w:p>
    <w:p w14:paraId="1A5B4247" w14:textId="77777777" w:rsidR="00E83DBF" w:rsidRDefault="00E83DBF" w:rsidP="00E83DBF">
      <w:pPr>
        <w:pStyle w:val="Text"/>
        <w:spacing w:line="276" w:lineRule="auto"/>
        <w:ind w:firstLine="0"/>
        <w:rPr>
          <w:rFonts w:cs="Arial"/>
        </w:rPr>
      </w:pPr>
    </w:p>
    <w:p w14:paraId="3A0A5F95" w14:textId="77777777" w:rsidR="00E83DBF" w:rsidRDefault="00E83DBF" w:rsidP="00E83DBF">
      <w:pPr>
        <w:pStyle w:val="Text"/>
        <w:ind w:firstLine="0"/>
        <w:rPr>
          <w:rFonts w:cs="Arial"/>
          <w:sz w:val="22"/>
          <w:szCs w:val="22"/>
          <w:u w:val="single"/>
        </w:rPr>
      </w:pPr>
      <w:bookmarkStart w:id="418" w:name="_Toc148602904"/>
      <w:bookmarkStart w:id="419" w:name="_Toc173922388"/>
      <w:r>
        <w:rPr>
          <w:rFonts w:cs="Arial"/>
          <w:sz w:val="22"/>
          <w:szCs w:val="22"/>
          <w:u w:val="single"/>
        </w:rPr>
        <w:t xml:space="preserve">Určení vnějších vlivů dle ČSN 33 2000-5-51 </w:t>
      </w:r>
      <w:proofErr w:type="spellStart"/>
      <w:r>
        <w:rPr>
          <w:rFonts w:cs="Arial"/>
          <w:sz w:val="22"/>
          <w:szCs w:val="22"/>
          <w:u w:val="single"/>
        </w:rPr>
        <w:t>ed</w:t>
      </w:r>
      <w:proofErr w:type="spellEnd"/>
      <w:r>
        <w:rPr>
          <w:rFonts w:cs="Arial"/>
          <w:sz w:val="22"/>
          <w:szCs w:val="22"/>
          <w:u w:val="single"/>
        </w:rPr>
        <w:t>. 3+Z1+Z2:2021</w:t>
      </w:r>
      <w:bookmarkEnd w:id="418"/>
      <w:bookmarkEnd w:id="419"/>
    </w:p>
    <w:p w14:paraId="3B01B40A" w14:textId="77777777" w:rsidR="00E83DBF" w:rsidRDefault="00E83DBF" w:rsidP="00E83DBF">
      <w:pPr>
        <w:pStyle w:val="Text"/>
        <w:ind w:firstLine="0"/>
        <w:rPr>
          <w:rFonts w:cs="Arial"/>
          <w:sz w:val="22"/>
          <w:szCs w:val="22"/>
        </w:rPr>
      </w:pPr>
      <w:r>
        <w:rPr>
          <w:rFonts w:cs="Arial"/>
          <w:sz w:val="22"/>
          <w:szCs w:val="22"/>
        </w:rPr>
        <w:t>Veškerá elektroinstalace bude navržena v souladu s „Protokolem o určení vnějších vlivů“. Krytí elektrických zařízení musí pro jednotlivé dotčené prostory splňovat požadavky uvedené v protokolu o určení vnějších vlivů. Dále musí splňovat veškeré požadavky dle platných norem, nařízení vlády a souvisejících zákonů. Protokol o určení vnějších vlivů bude vypracován odbornou komisí v dalším stupni PD dle</w:t>
      </w:r>
      <w:r>
        <w:t xml:space="preserve"> </w:t>
      </w:r>
      <w:r>
        <w:rPr>
          <w:rFonts w:cs="Arial"/>
          <w:sz w:val="22"/>
          <w:szCs w:val="22"/>
        </w:rPr>
        <w:t xml:space="preserve">ČSN 33 2000-5-51 </w:t>
      </w:r>
      <w:proofErr w:type="spellStart"/>
      <w:r>
        <w:rPr>
          <w:rFonts w:cs="Arial"/>
          <w:sz w:val="22"/>
          <w:szCs w:val="22"/>
        </w:rPr>
        <w:t>ed</w:t>
      </w:r>
      <w:proofErr w:type="spellEnd"/>
      <w:r>
        <w:rPr>
          <w:rFonts w:cs="Arial"/>
          <w:sz w:val="22"/>
          <w:szCs w:val="22"/>
        </w:rPr>
        <w:t>. 3+Z1+Z2:2021 a příslušné TNI.</w:t>
      </w:r>
    </w:p>
    <w:p w14:paraId="4B64C676" w14:textId="77777777" w:rsidR="00E83DBF" w:rsidRPr="00E83DBF" w:rsidRDefault="00E83DBF" w:rsidP="00E83DBF">
      <w:pPr>
        <w:pStyle w:val="Text"/>
        <w:spacing w:line="276" w:lineRule="auto"/>
        <w:ind w:firstLine="0"/>
        <w:rPr>
          <w:rFonts w:eastAsia="Calibri" w:cs="Arial"/>
          <w:b/>
          <w:bCs/>
          <w:sz w:val="22"/>
          <w:szCs w:val="22"/>
          <w:lang w:eastAsia="en-US"/>
        </w:rPr>
      </w:pPr>
      <w:bookmarkStart w:id="420" w:name="_Toc148602905"/>
      <w:bookmarkStart w:id="421" w:name="_Toc173922389"/>
    </w:p>
    <w:p w14:paraId="741E8D1B" w14:textId="77777777" w:rsidR="00E83DBF" w:rsidRDefault="00E83DBF" w:rsidP="00E83DBF">
      <w:pPr>
        <w:pStyle w:val="Text"/>
        <w:ind w:firstLine="0"/>
        <w:rPr>
          <w:rFonts w:cs="Arial"/>
          <w:sz w:val="22"/>
          <w:szCs w:val="22"/>
          <w:u w:val="single"/>
        </w:rPr>
      </w:pPr>
      <w:r>
        <w:rPr>
          <w:rFonts w:cs="Arial"/>
          <w:sz w:val="22"/>
          <w:szCs w:val="22"/>
          <w:u w:val="single"/>
        </w:rPr>
        <w:t>Ochrana před úrazem elektrickým proudem</w:t>
      </w:r>
      <w:bookmarkEnd w:id="420"/>
      <w:bookmarkEnd w:id="421"/>
    </w:p>
    <w:p w14:paraId="531848C2" w14:textId="77777777" w:rsidR="00E83DBF" w:rsidRDefault="00E83DBF" w:rsidP="00E83DBF">
      <w:pPr>
        <w:pStyle w:val="Text"/>
        <w:ind w:firstLine="0"/>
        <w:rPr>
          <w:rFonts w:cs="Arial"/>
          <w:i/>
          <w:iCs/>
          <w:sz w:val="22"/>
          <w:szCs w:val="22"/>
        </w:rPr>
      </w:pPr>
      <w:r>
        <w:rPr>
          <w:rFonts w:cs="Arial"/>
          <w:i/>
          <w:iCs/>
          <w:sz w:val="22"/>
          <w:szCs w:val="22"/>
        </w:rPr>
        <w:t>Ochrana před úrazem el. proudem dle ČSN 33 2000-4-41 ed.3 (Elektrická instalace NN).</w:t>
      </w:r>
    </w:p>
    <w:p w14:paraId="65AC0F5E" w14:textId="77777777" w:rsidR="00E83DBF" w:rsidRDefault="00E83DBF" w:rsidP="00E83DBF">
      <w:pPr>
        <w:pStyle w:val="Text"/>
        <w:ind w:firstLine="0"/>
        <w:rPr>
          <w:rFonts w:cs="Arial"/>
          <w:b/>
          <w:bCs/>
          <w:sz w:val="22"/>
          <w:szCs w:val="22"/>
        </w:rPr>
      </w:pPr>
      <w:r>
        <w:rPr>
          <w:rFonts w:cs="Arial"/>
          <w:b/>
          <w:bCs/>
          <w:sz w:val="22"/>
          <w:szCs w:val="22"/>
        </w:rPr>
        <w:t>Ochrana při poruše:</w:t>
      </w:r>
    </w:p>
    <w:p w14:paraId="14D681A3" w14:textId="77777777" w:rsidR="00E83DBF" w:rsidRDefault="00E83DBF" w:rsidP="00E83DBF">
      <w:pPr>
        <w:pStyle w:val="Text"/>
        <w:ind w:firstLine="0"/>
        <w:rPr>
          <w:rFonts w:cs="Arial"/>
          <w:sz w:val="22"/>
          <w:szCs w:val="22"/>
        </w:rPr>
      </w:pPr>
      <w:r>
        <w:rPr>
          <w:rFonts w:cs="Arial"/>
          <w:sz w:val="22"/>
          <w:szCs w:val="22"/>
        </w:rPr>
        <w:t>Ochrana při poruše (před nebezpečným dotykem) neživých částí je dle ČSN 33 20000-4-41 poslední edice a změny v soustavách TN provedena:</w:t>
      </w:r>
    </w:p>
    <w:p w14:paraId="043800B1" w14:textId="77777777" w:rsidR="00E83DBF" w:rsidRDefault="00E83DBF" w:rsidP="00E83DBF">
      <w:pPr>
        <w:pStyle w:val="Text"/>
        <w:ind w:firstLine="0"/>
        <w:rPr>
          <w:rFonts w:cs="Arial"/>
          <w:sz w:val="22"/>
          <w:szCs w:val="22"/>
        </w:rPr>
      </w:pPr>
      <w:r>
        <w:rPr>
          <w:rFonts w:cs="Arial"/>
          <w:sz w:val="22"/>
          <w:szCs w:val="22"/>
        </w:rPr>
        <w:t>dle čl. 411.3.1 – ochranným uzemněním a pospojováním</w:t>
      </w:r>
    </w:p>
    <w:p w14:paraId="737F3BCC" w14:textId="77777777" w:rsidR="00E83DBF" w:rsidRDefault="00E83DBF" w:rsidP="00E83DBF">
      <w:pPr>
        <w:pStyle w:val="Text"/>
        <w:ind w:firstLine="0"/>
        <w:rPr>
          <w:rFonts w:cs="Arial"/>
          <w:sz w:val="22"/>
          <w:szCs w:val="22"/>
        </w:rPr>
      </w:pPr>
      <w:r>
        <w:rPr>
          <w:rFonts w:cs="Arial"/>
          <w:sz w:val="22"/>
          <w:szCs w:val="22"/>
        </w:rPr>
        <w:t>dle čl. 411.3.2 – automatickým odpojením v případě poruchy (od zdroje)</w:t>
      </w:r>
    </w:p>
    <w:p w14:paraId="7325F578" w14:textId="77777777" w:rsidR="00E83DBF" w:rsidRDefault="00E83DBF" w:rsidP="00E83DBF">
      <w:pPr>
        <w:pStyle w:val="Text"/>
        <w:ind w:firstLine="0"/>
        <w:rPr>
          <w:rFonts w:cs="Arial"/>
          <w:sz w:val="22"/>
          <w:szCs w:val="22"/>
        </w:rPr>
      </w:pPr>
      <w:r>
        <w:rPr>
          <w:rFonts w:cs="Arial"/>
          <w:sz w:val="22"/>
          <w:szCs w:val="22"/>
        </w:rPr>
        <w:t>dle č. 415 – Doplňková ochrana (chrániče, doplňující ochranné pospojování)</w:t>
      </w:r>
    </w:p>
    <w:p w14:paraId="1247003F" w14:textId="77777777" w:rsidR="00E83DBF" w:rsidRDefault="00E83DBF" w:rsidP="00E83DBF">
      <w:pPr>
        <w:pStyle w:val="Text"/>
        <w:ind w:firstLine="0"/>
        <w:rPr>
          <w:rFonts w:cs="Arial"/>
          <w:sz w:val="22"/>
          <w:szCs w:val="22"/>
          <w:u w:val="single"/>
        </w:rPr>
      </w:pPr>
    </w:p>
    <w:p w14:paraId="48E129E8" w14:textId="77777777" w:rsidR="00E83DBF" w:rsidRDefault="00E83DBF" w:rsidP="00E83DBF">
      <w:pPr>
        <w:pStyle w:val="Text"/>
        <w:ind w:firstLine="0"/>
        <w:rPr>
          <w:rFonts w:cs="Arial"/>
          <w:b/>
          <w:bCs/>
          <w:sz w:val="22"/>
          <w:szCs w:val="22"/>
        </w:rPr>
      </w:pPr>
      <w:r>
        <w:rPr>
          <w:rFonts w:cs="Arial"/>
          <w:b/>
          <w:bCs/>
          <w:sz w:val="22"/>
          <w:szCs w:val="22"/>
        </w:rPr>
        <w:t>Ochrana základní:</w:t>
      </w:r>
    </w:p>
    <w:p w14:paraId="01118BE4" w14:textId="77777777" w:rsidR="00E83DBF" w:rsidRDefault="00E83DBF" w:rsidP="00E83DBF">
      <w:pPr>
        <w:pStyle w:val="Text"/>
        <w:ind w:firstLine="0"/>
        <w:rPr>
          <w:rFonts w:cs="Arial"/>
          <w:sz w:val="22"/>
          <w:szCs w:val="22"/>
        </w:rPr>
      </w:pPr>
      <w:r>
        <w:rPr>
          <w:rFonts w:cs="Arial"/>
          <w:sz w:val="22"/>
          <w:szCs w:val="22"/>
        </w:rPr>
        <w:t>Ochrana základní (před nebezpečným dotykem) živých částí: je dle ČSN 33 20000-4-41 ed.3: provedena krytím a izolací.</w:t>
      </w:r>
    </w:p>
    <w:p w14:paraId="19305ECE" w14:textId="77777777" w:rsidR="00E83DBF" w:rsidRPr="00E83DBF" w:rsidRDefault="00E83DBF" w:rsidP="00E83DBF">
      <w:pPr>
        <w:pStyle w:val="Text"/>
        <w:spacing w:line="276" w:lineRule="auto"/>
        <w:ind w:firstLine="0"/>
        <w:rPr>
          <w:rFonts w:eastAsia="Calibri" w:cs="Arial"/>
          <w:b/>
          <w:bCs/>
          <w:sz w:val="22"/>
          <w:szCs w:val="22"/>
          <w:lang w:eastAsia="en-US"/>
        </w:rPr>
      </w:pPr>
    </w:p>
    <w:p w14:paraId="6FB1C86B" w14:textId="77777777" w:rsidR="00E83DBF" w:rsidRPr="00E83DBF" w:rsidRDefault="00E83DBF" w:rsidP="00E83DBF">
      <w:pPr>
        <w:rPr>
          <w:rFonts w:eastAsia="Calibri" w:cs="Arial"/>
          <w:b/>
          <w:bCs/>
          <w:i/>
          <w:iCs/>
          <w:sz w:val="24"/>
          <w:szCs w:val="24"/>
          <w:lang w:eastAsia="en-US"/>
        </w:rPr>
      </w:pPr>
      <w:r>
        <w:rPr>
          <w:rFonts w:cs="Arial"/>
          <w:b/>
          <w:bCs/>
          <w:i/>
          <w:iCs/>
          <w:sz w:val="24"/>
          <w:szCs w:val="24"/>
        </w:rPr>
        <w:t>Technické řešení</w:t>
      </w:r>
    </w:p>
    <w:p w14:paraId="1262B66F" w14:textId="77777777" w:rsidR="00E83DBF" w:rsidRDefault="00E83DBF" w:rsidP="00E83DBF">
      <w:pPr>
        <w:rPr>
          <w:rFonts w:cs="Arial"/>
          <w:szCs w:val="22"/>
          <w:u w:val="single"/>
        </w:rPr>
      </w:pPr>
      <w:r>
        <w:rPr>
          <w:rFonts w:cs="Arial"/>
          <w:u w:val="single"/>
        </w:rPr>
        <w:t>Přípojka</w:t>
      </w:r>
    </w:p>
    <w:p w14:paraId="6FFD7E70" w14:textId="77777777" w:rsidR="00E83DBF" w:rsidRDefault="00E83DBF" w:rsidP="00E83DBF">
      <w:pPr>
        <w:pStyle w:val="Text"/>
        <w:ind w:firstLine="0"/>
        <w:rPr>
          <w:rFonts w:cs="Arial"/>
          <w:sz w:val="22"/>
          <w:szCs w:val="22"/>
        </w:rPr>
      </w:pPr>
      <w:r>
        <w:rPr>
          <w:rFonts w:cs="Arial"/>
          <w:sz w:val="22"/>
          <w:szCs w:val="22"/>
        </w:rPr>
        <w:t>Přípojka do objektu SO 02 je řešená v samostatné části dokumentace „PS 25 Areálové rozvody NN lokalita Svatava“. Kabel pro připojení rozváděče objektu RP02 bude veden zemí z rozváděče RH umístěného v DTS.</w:t>
      </w:r>
    </w:p>
    <w:p w14:paraId="6AE87EC7" w14:textId="77777777" w:rsidR="00E83DBF" w:rsidRDefault="00E83DBF" w:rsidP="00E83DBF">
      <w:pPr>
        <w:pStyle w:val="Text"/>
        <w:ind w:firstLine="0"/>
        <w:rPr>
          <w:rFonts w:cs="Arial"/>
          <w:sz w:val="22"/>
          <w:szCs w:val="22"/>
        </w:rPr>
      </w:pPr>
    </w:p>
    <w:p w14:paraId="74548E4D" w14:textId="77777777" w:rsidR="00E83DBF" w:rsidRDefault="00E83DBF" w:rsidP="00E83DBF">
      <w:pPr>
        <w:rPr>
          <w:rFonts w:cs="Arial"/>
          <w:szCs w:val="22"/>
          <w:u w:val="single"/>
        </w:rPr>
      </w:pPr>
      <w:r>
        <w:rPr>
          <w:rFonts w:cs="Arial"/>
          <w:u w:val="single"/>
        </w:rPr>
        <w:t>Rozváděč</w:t>
      </w:r>
    </w:p>
    <w:p w14:paraId="6AE42378" w14:textId="77777777" w:rsidR="00E83DBF" w:rsidRDefault="00E83DBF" w:rsidP="00E83DBF">
      <w:pPr>
        <w:pStyle w:val="Text"/>
        <w:ind w:firstLine="0"/>
        <w:rPr>
          <w:rFonts w:cs="Arial"/>
          <w:sz w:val="22"/>
          <w:szCs w:val="22"/>
        </w:rPr>
      </w:pPr>
      <w:r>
        <w:rPr>
          <w:rFonts w:cs="Arial"/>
          <w:sz w:val="22"/>
          <w:szCs w:val="22"/>
        </w:rPr>
        <w:t xml:space="preserve">Rozváděč </w:t>
      </w:r>
      <w:proofErr w:type="gramStart"/>
      <w:r>
        <w:rPr>
          <w:rFonts w:cs="Arial"/>
          <w:sz w:val="22"/>
          <w:szCs w:val="22"/>
        </w:rPr>
        <w:t>400V</w:t>
      </w:r>
      <w:proofErr w:type="gramEnd"/>
      <w:r>
        <w:rPr>
          <w:rFonts w:cs="Arial"/>
          <w:sz w:val="22"/>
          <w:szCs w:val="22"/>
        </w:rPr>
        <w:t xml:space="preserve"> AC s označením RP02 bude umístěn v místnosti 1.05 pod stropem, kde se předpokládá nejmenší výskyt nepovolaných osob. Bude v provedení nástěnném s odpovídajícím krytím a provedením odpovídající danému umístění. Bude obsahovat převážně modulové přístroje (jističe, chrániče, stykače, relé, SPD). Na přívodu bude osazen centrální proudový chránič s</w:t>
      </w:r>
      <w:r>
        <w:rPr>
          <w:sz w:val="22"/>
          <w:szCs w:val="22"/>
        </w:rPr>
        <w:t xml:space="preserve"> reziduálním proudem 300 mA.</w:t>
      </w:r>
      <w:r>
        <w:rPr>
          <w:rFonts w:cs="Arial"/>
          <w:sz w:val="22"/>
          <w:szCs w:val="22"/>
        </w:rPr>
        <w:t xml:space="preserve"> Rozváděč bude sloužit pro napájení stavební elektroinstalace (zásuvky, osvětlení), VZT spotřebičů, ZTI spotřebičů, vytápění a prvků slaboproudého rozvodu. </w:t>
      </w:r>
    </w:p>
    <w:p w14:paraId="4D31AA67" w14:textId="77777777" w:rsidR="00E83DBF" w:rsidRDefault="00E83DBF" w:rsidP="00E83DBF">
      <w:pPr>
        <w:rPr>
          <w:rFonts w:cs="Arial"/>
          <w:szCs w:val="22"/>
          <w:u w:val="single"/>
        </w:rPr>
      </w:pPr>
    </w:p>
    <w:p w14:paraId="05631C58" w14:textId="77777777" w:rsidR="00E83DBF" w:rsidRDefault="00E83DBF" w:rsidP="00E83DBF">
      <w:pPr>
        <w:rPr>
          <w:rFonts w:cs="Arial"/>
          <w:u w:val="single"/>
        </w:rPr>
      </w:pPr>
      <w:r>
        <w:rPr>
          <w:rFonts w:cs="Arial"/>
          <w:u w:val="single"/>
        </w:rPr>
        <w:t>Stavební elektroinstalace</w:t>
      </w:r>
    </w:p>
    <w:p w14:paraId="46431729" w14:textId="77777777" w:rsidR="00E83DBF" w:rsidRDefault="00E83DBF" w:rsidP="00E83DBF">
      <w:pPr>
        <w:pStyle w:val="Text"/>
        <w:ind w:firstLine="0"/>
        <w:rPr>
          <w:rFonts w:cs="Arial"/>
          <w:b/>
          <w:bCs/>
          <w:sz w:val="22"/>
          <w:szCs w:val="22"/>
        </w:rPr>
      </w:pPr>
      <w:r>
        <w:rPr>
          <w:rFonts w:cs="Arial"/>
          <w:b/>
          <w:bCs/>
          <w:sz w:val="22"/>
          <w:szCs w:val="22"/>
        </w:rPr>
        <w:t>Normální osvětlení</w:t>
      </w:r>
    </w:p>
    <w:p w14:paraId="16DC6CC5" w14:textId="77777777" w:rsidR="00E83DBF" w:rsidRDefault="00E83DBF" w:rsidP="00E83DBF">
      <w:pPr>
        <w:pStyle w:val="Text"/>
        <w:ind w:firstLine="0"/>
        <w:rPr>
          <w:sz w:val="22"/>
          <w:szCs w:val="22"/>
        </w:rPr>
      </w:pPr>
      <w:r>
        <w:rPr>
          <w:sz w:val="22"/>
          <w:szCs w:val="22"/>
        </w:rPr>
        <w:t xml:space="preserve">Osvětlení bude navrženo v souladu s ČSN EN 12464-1 05/2022 Světlo a osvětlení – Osvětlení </w:t>
      </w:r>
      <w:proofErr w:type="gramStart"/>
      <w:r>
        <w:rPr>
          <w:sz w:val="22"/>
          <w:szCs w:val="22"/>
        </w:rPr>
        <w:t>pracovišť - Část</w:t>
      </w:r>
      <w:proofErr w:type="gramEnd"/>
      <w:r>
        <w:rPr>
          <w:sz w:val="22"/>
          <w:szCs w:val="22"/>
        </w:rPr>
        <w:t xml:space="preserve"> 1: Vnitřní pracoviště. Při stanovení návrhu osvětlení budou zohledněny požadavky dle začlenění příslušného prostoru.  </w:t>
      </w:r>
    </w:p>
    <w:p w14:paraId="2145721F" w14:textId="77777777" w:rsidR="00E83DBF" w:rsidRDefault="00E83DBF" w:rsidP="00E83DBF">
      <w:pPr>
        <w:pStyle w:val="Text"/>
        <w:ind w:firstLine="0"/>
        <w:rPr>
          <w:sz w:val="22"/>
          <w:szCs w:val="22"/>
        </w:rPr>
      </w:pPr>
    </w:p>
    <w:p w14:paraId="0037DDB7" w14:textId="77777777" w:rsidR="00E83DBF" w:rsidRDefault="00E83DBF" w:rsidP="00E83DBF">
      <w:pPr>
        <w:pStyle w:val="Text"/>
        <w:ind w:firstLine="0"/>
        <w:rPr>
          <w:sz w:val="22"/>
          <w:szCs w:val="22"/>
        </w:rPr>
      </w:pPr>
      <w:r>
        <w:rPr>
          <w:sz w:val="22"/>
          <w:szCs w:val="22"/>
        </w:rPr>
        <w:t>Hodnoty udržované osvětlenosti v jednotlivých místnostech jsou uvedeny v tabulce.</w:t>
      </w:r>
    </w:p>
    <w:p w14:paraId="7A416FC5" w14:textId="77777777" w:rsidR="00E83DBF" w:rsidRDefault="00E83DBF" w:rsidP="00E83DBF">
      <w:pPr>
        <w:pStyle w:val="Text"/>
        <w:ind w:firstLine="0"/>
        <w:rPr>
          <w:sz w:val="22"/>
          <w:szCs w:val="22"/>
        </w:rPr>
      </w:pPr>
    </w:p>
    <w:tbl>
      <w:tblPr>
        <w:tblW w:w="86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27"/>
        <w:gridCol w:w="3525"/>
        <w:gridCol w:w="1554"/>
        <w:gridCol w:w="1523"/>
      </w:tblGrid>
      <w:tr w:rsidR="00E83DBF" w14:paraId="59664B84" w14:textId="77777777" w:rsidTr="00E83DBF">
        <w:trPr>
          <w:trHeight w:val="281"/>
        </w:trPr>
        <w:tc>
          <w:tcPr>
            <w:tcW w:w="2027" w:type="dxa"/>
            <w:tcBorders>
              <w:top w:val="single" w:sz="4" w:space="0" w:color="auto"/>
              <w:left w:val="single" w:sz="4" w:space="0" w:color="auto"/>
              <w:bottom w:val="single" w:sz="4" w:space="0" w:color="auto"/>
              <w:right w:val="single" w:sz="4" w:space="0" w:color="auto"/>
            </w:tcBorders>
            <w:noWrap/>
            <w:vAlign w:val="bottom"/>
            <w:hideMark/>
          </w:tcPr>
          <w:p w14:paraId="3B69E4E9" w14:textId="77777777" w:rsidR="00E83DBF" w:rsidRDefault="00E83DBF">
            <w:pPr>
              <w:spacing w:after="0"/>
              <w:jc w:val="center"/>
              <w:rPr>
                <w:rFonts w:cs="Arial"/>
                <w:color w:val="000000"/>
                <w:szCs w:val="22"/>
              </w:rPr>
            </w:pPr>
            <w:r>
              <w:rPr>
                <w:rFonts w:cs="Arial"/>
                <w:color w:val="000000"/>
              </w:rPr>
              <w:t>OZNAČENÍ</w:t>
            </w:r>
          </w:p>
        </w:tc>
        <w:tc>
          <w:tcPr>
            <w:tcW w:w="3525" w:type="dxa"/>
            <w:tcBorders>
              <w:top w:val="single" w:sz="4" w:space="0" w:color="auto"/>
              <w:left w:val="single" w:sz="4" w:space="0" w:color="auto"/>
              <w:bottom w:val="single" w:sz="4" w:space="0" w:color="auto"/>
              <w:right w:val="single" w:sz="4" w:space="0" w:color="auto"/>
            </w:tcBorders>
            <w:noWrap/>
            <w:vAlign w:val="bottom"/>
            <w:hideMark/>
          </w:tcPr>
          <w:p w14:paraId="687F88BF" w14:textId="77777777" w:rsidR="00E83DBF" w:rsidRDefault="00E83DBF">
            <w:pPr>
              <w:spacing w:after="0"/>
              <w:rPr>
                <w:rFonts w:cs="Arial"/>
                <w:color w:val="000000"/>
              </w:rPr>
            </w:pPr>
            <w:r>
              <w:rPr>
                <w:rFonts w:cs="Arial"/>
                <w:color w:val="000000"/>
              </w:rPr>
              <w:t>NÁZEV MÍSTNOSTI</w:t>
            </w:r>
          </w:p>
        </w:tc>
        <w:tc>
          <w:tcPr>
            <w:tcW w:w="1554" w:type="dxa"/>
            <w:tcBorders>
              <w:top w:val="single" w:sz="4" w:space="0" w:color="auto"/>
              <w:left w:val="single" w:sz="4" w:space="0" w:color="auto"/>
              <w:bottom w:val="single" w:sz="4" w:space="0" w:color="auto"/>
              <w:right w:val="single" w:sz="4" w:space="0" w:color="auto"/>
            </w:tcBorders>
            <w:noWrap/>
            <w:vAlign w:val="bottom"/>
            <w:hideMark/>
          </w:tcPr>
          <w:p w14:paraId="7FADF9E0" w14:textId="77777777" w:rsidR="00E83DBF" w:rsidRDefault="00E83DBF">
            <w:pPr>
              <w:spacing w:after="0"/>
              <w:jc w:val="center"/>
              <w:rPr>
                <w:rFonts w:cs="Arial"/>
                <w:color w:val="000000"/>
              </w:rPr>
            </w:pPr>
            <w:r>
              <w:rPr>
                <w:rFonts w:cs="Arial"/>
                <w:color w:val="000000"/>
              </w:rPr>
              <w:t>REF. Č.</w:t>
            </w:r>
          </w:p>
        </w:tc>
        <w:tc>
          <w:tcPr>
            <w:tcW w:w="1523" w:type="dxa"/>
            <w:tcBorders>
              <w:top w:val="single" w:sz="4" w:space="0" w:color="auto"/>
              <w:left w:val="single" w:sz="4" w:space="0" w:color="auto"/>
              <w:bottom w:val="single" w:sz="4" w:space="0" w:color="auto"/>
              <w:right w:val="single" w:sz="4" w:space="0" w:color="auto"/>
            </w:tcBorders>
            <w:noWrap/>
            <w:vAlign w:val="bottom"/>
            <w:hideMark/>
          </w:tcPr>
          <w:p w14:paraId="5057F531" w14:textId="77777777" w:rsidR="00E83DBF" w:rsidRDefault="00E83DBF">
            <w:pPr>
              <w:spacing w:after="0"/>
              <w:jc w:val="center"/>
              <w:rPr>
                <w:rFonts w:cs="Arial"/>
                <w:color w:val="000000"/>
              </w:rPr>
            </w:pPr>
            <w:r>
              <w:rPr>
                <w:rFonts w:cs="Arial"/>
                <w:color w:val="000000"/>
              </w:rPr>
              <w:t>Em [</w:t>
            </w:r>
            <w:proofErr w:type="spellStart"/>
            <w:r>
              <w:rPr>
                <w:rFonts w:cs="Arial"/>
                <w:color w:val="000000"/>
              </w:rPr>
              <w:t>lx</w:t>
            </w:r>
            <w:proofErr w:type="spellEnd"/>
            <w:r>
              <w:rPr>
                <w:rFonts w:cs="Arial"/>
                <w:color w:val="000000"/>
              </w:rPr>
              <w:t>]</w:t>
            </w:r>
          </w:p>
        </w:tc>
      </w:tr>
      <w:tr w:rsidR="00E83DBF" w14:paraId="22400BC6" w14:textId="77777777" w:rsidTr="00E83DBF">
        <w:trPr>
          <w:trHeight w:val="281"/>
        </w:trPr>
        <w:tc>
          <w:tcPr>
            <w:tcW w:w="2027" w:type="dxa"/>
            <w:tcBorders>
              <w:top w:val="single" w:sz="4" w:space="0" w:color="auto"/>
              <w:left w:val="single" w:sz="4" w:space="0" w:color="auto"/>
              <w:bottom w:val="single" w:sz="4" w:space="0" w:color="auto"/>
              <w:right w:val="single" w:sz="4" w:space="0" w:color="auto"/>
            </w:tcBorders>
            <w:noWrap/>
            <w:vAlign w:val="bottom"/>
            <w:hideMark/>
          </w:tcPr>
          <w:p w14:paraId="446BE450" w14:textId="77777777" w:rsidR="00E83DBF" w:rsidRDefault="00E83DBF">
            <w:pPr>
              <w:spacing w:after="0"/>
              <w:jc w:val="center"/>
              <w:rPr>
                <w:rFonts w:cs="Arial"/>
                <w:color w:val="000000"/>
              </w:rPr>
            </w:pPr>
            <w:r>
              <w:rPr>
                <w:rFonts w:cs="Arial"/>
                <w:color w:val="000000"/>
              </w:rPr>
              <w:lastRenderedPageBreak/>
              <w:t>1.01</w:t>
            </w:r>
          </w:p>
        </w:tc>
        <w:tc>
          <w:tcPr>
            <w:tcW w:w="3525" w:type="dxa"/>
            <w:tcBorders>
              <w:top w:val="single" w:sz="4" w:space="0" w:color="auto"/>
              <w:left w:val="single" w:sz="4" w:space="0" w:color="auto"/>
              <w:bottom w:val="single" w:sz="4" w:space="0" w:color="auto"/>
              <w:right w:val="single" w:sz="4" w:space="0" w:color="auto"/>
            </w:tcBorders>
            <w:noWrap/>
            <w:vAlign w:val="bottom"/>
            <w:hideMark/>
          </w:tcPr>
          <w:p w14:paraId="7A22B756" w14:textId="77777777" w:rsidR="00E83DBF" w:rsidRDefault="00E83DBF">
            <w:pPr>
              <w:spacing w:after="0"/>
              <w:rPr>
                <w:rFonts w:cs="Arial"/>
                <w:color w:val="000000"/>
              </w:rPr>
            </w:pPr>
            <w:r>
              <w:rPr>
                <w:rFonts w:cs="Arial"/>
                <w:color w:val="000000"/>
              </w:rPr>
              <w:t>Umývárna muži</w:t>
            </w:r>
          </w:p>
        </w:tc>
        <w:tc>
          <w:tcPr>
            <w:tcW w:w="1554" w:type="dxa"/>
            <w:tcBorders>
              <w:top w:val="single" w:sz="4" w:space="0" w:color="auto"/>
              <w:left w:val="single" w:sz="4" w:space="0" w:color="auto"/>
              <w:bottom w:val="single" w:sz="4" w:space="0" w:color="auto"/>
              <w:right w:val="single" w:sz="4" w:space="0" w:color="auto"/>
            </w:tcBorders>
            <w:noWrap/>
            <w:vAlign w:val="bottom"/>
            <w:hideMark/>
          </w:tcPr>
          <w:p w14:paraId="20E05C20" w14:textId="77777777" w:rsidR="00E83DBF" w:rsidRDefault="00E83DBF">
            <w:pPr>
              <w:spacing w:after="0"/>
              <w:jc w:val="center"/>
              <w:rPr>
                <w:rFonts w:cs="Arial"/>
                <w:color w:val="000000"/>
              </w:rPr>
            </w:pPr>
            <w:r>
              <w:rPr>
                <w:rFonts w:cs="Arial"/>
                <w:color w:val="000000"/>
              </w:rPr>
              <w:t>10.4</w:t>
            </w:r>
          </w:p>
        </w:tc>
        <w:tc>
          <w:tcPr>
            <w:tcW w:w="1523" w:type="dxa"/>
            <w:tcBorders>
              <w:top w:val="single" w:sz="4" w:space="0" w:color="auto"/>
              <w:left w:val="single" w:sz="4" w:space="0" w:color="auto"/>
              <w:bottom w:val="single" w:sz="4" w:space="0" w:color="auto"/>
              <w:right w:val="single" w:sz="4" w:space="0" w:color="auto"/>
            </w:tcBorders>
            <w:noWrap/>
            <w:vAlign w:val="bottom"/>
            <w:hideMark/>
          </w:tcPr>
          <w:p w14:paraId="5A3AF118" w14:textId="77777777" w:rsidR="00E83DBF" w:rsidRDefault="00E83DBF">
            <w:pPr>
              <w:spacing w:after="0"/>
              <w:jc w:val="center"/>
              <w:rPr>
                <w:rFonts w:cs="Arial"/>
                <w:color w:val="000000"/>
              </w:rPr>
            </w:pPr>
            <w:r>
              <w:rPr>
                <w:rFonts w:cs="Arial"/>
                <w:color w:val="000000"/>
              </w:rPr>
              <w:t>200</w:t>
            </w:r>
          </w:p>
        </w:tc>
      </w:tr>
      <w:tr w:rsidR="00E83DBF" w14:paraId="2D972A4B" w14:textId="77777777" w:rsidTr="00E83DBF">
        <w:trPr>
          <w:trHeight w:val="281"/>
        </w:trPr>
        <w:tc>
          <w:tcPr>
            <w:tcW w:w="2027" w:type="dxa"/>
            <w:tcBorders>
              <w:top w:val="single" w:sz="4" w:space="0" w:color="auto"/>
              <w:left w:val="single" w:sz="4" w:space="0" w:color="auto"/>
              <w:bottom w:val="single" w:sz="4" w:space="0" w:color="auto"/>
              <w:right w:val="single" w:sz="4" w:space="0" w:color="auto"/>
            </w:tcBorders>
            <w:noWrap/>
            <w:vAlign w:val="bottom"/>
            <w:hideMark/>
          </w:tcPr>
          <w:p w14:paraId="0E106D8B" w14:textId="77777777" w:rsidR="00E83DBF" w:rsidRDefault="00E83DBF">
            <w:pPr>
              <w:spacing w:after="0"/>
              <w:jc w:val="center"/>
              <w:rPr>
                <w:rFonts w:cs="Arial"/>
                <w:color w:val="000000"/>
              </w:rPr>
            </w:pPr>
            <w:r>
              <w:rPr>
                <w:rFonts w:cs="Arial"/>
                <w:color w:val="000000"/>
              </w:rPr>
              <w:t>1.02</w:t>
            </w:r>
          </w:p>
        </w:tc>
        <w:tc>
          <w:tcPr>
            <w:tcW w:w="3525" w:type="dxa"/>
            <w:tcBorders>
              <w:top w:val="single" w:sz="4" w:space="0" w:color="auto"/>
              <w:left w:val="single" w:sz="4" w:space="0" w:color="auto"/>
              <w:bottom w:val="single" w:sz="4" w:space="0" w:color="auto"/>
              <w:right w:val="single" w:sz="4" w:space="0" w:color="auto"/>
            </w:tcBorders>
            <w:noWrap/>
            <w:vAlign w:val="bottom"/>
            <w:hideMark/>
          </w:tcPr>
          <w:p w14:paraId="27473355" w14:textId="77777777" w:rsidR="00E83DBF" w:rsidRDefault="00E83DBF">
            <w:pPr>
              <w:spacing w:after="0"/>
              <w:rPr>
                <w:rFonts w:cs="Arial"/>
                <w:color w:val="000000"/>
              </w:rPr>
            </w:pPr>
            <w:r>
              <w:rPr>
                <w:rFonts w:cs="Arial"/>
                <w:color w:val="000000"/>
              </w:rPr>
              <w:t>WC muži</w:t>
            </w:r>
          </w:p>
        </w:tc>
        <w:tc>
          <w:tcPr>
            <w:tcW w:w="1554" w:type="dxa"/>
            <w:tcBorders>
              <w:top w:val="single" w:sz="4" w:space="0" w:color="auto"/>
              <w:left w:val="single" w:sz="4" w:space="0" w:color="auto"/>
              <w:bottom w:val="single" w:sz="4" w:space="0" w:color="auto"/>
              <w:right w:val="single" w:sz="4" w:space="0" w:color="auto"/>
            </w:tcBorders>
            <w:noWrap/>
            <w:vAlign w:val="bottom"/>
            <w:hideMark/>
          </w:tcPr>
          <w:p w14:paraId="71890271" w14:textId="77777777" w:rsidR="00E83DBF" w:rsidRDefault="00E83DBF">
            <w:pPr>
              <w:spacing w:after="0"/>
              <w:jc w:val="center"/>
              <w:rPr>
                <w:rFonts w:cs="Arial"/>
                <w:color w:val="000000"/>
              </w:rPr>
            </w:pPr>
            <w:r>
              <w:rPr>
                <w:rFonts w:cs="Arial"/>
                <w:color w:val="000000"/>
              </w:rPr>
              <w:t>10.4</w:t>
            </w:r>
          </w:p>
        </w:tc>
        <w:tc>
          <w:tcPr>
            <w:tcW w:w="1523" w:type="dxa"/>
            <w:tcBorders>
              <w:top w:val="single" w:sz="4" w:space="0" w:color="auto"/>
              <w:left w:val="single" w:sz="4" w:space="0" w:color="auto"/>
              <w:bottom w:val="single" w:sz="4" w:space="0" w:color="auto"/>
              <w:right w:val="single" w:sz="4" w:space="0" w:color="auto"/>
            </w:tcBorders>
            <w:noWrap/>
            <w:vAlign w:val="bottom"/>
            <w:hideMark/>
          </w:tcPr>
          <w:p w14:paraId="302F9C97" w14:textId="77777777" w:rsidR="00E83DBF" w:rsidRDefault="00E83DBF">
            <w:pPr>
              <w:spacing w:after="0"/>
              <w:jc w:val="center"/>
              <w:rPr>
                <w:rFonts w:cs="Arial"/>
                <w:color w:val="000000"/>
              </w:rPr>
            </w:pPr>
            <w:r>
              <w:rPr>
                <w:rFonts w:cs="Arial"/>
                <w:color w:val="000000"/>
              </w:rPr>
              <w:t>200</w:t>
            </w:r>
          </w:p>
        </w:tc>
      </w:tr>
      <w:tr w:rsidR="00E83DBF" w14:paraId="24DE0B4E" w14:textId="77777777" w:rsidTr="00E83DBF">
        <w:trPr>
          <w:trHeight w:val="281"/>
        </w:trPr>
        <w:tc>
          <w:tcPr>
            <w:tcW w:w="2027" w:type="dxa"/>
            <w:tcBorders>
              <w:top w:val="single" w:sz="4" w:space="0" w:color="auto"/>
              <w:left w:val="single" w:sz="4" w:space="0" w:color="auto"/>
              <w:bottom w:val="single" w:sz="4" w:space="0" w:color="auto"/>
              <w:right w:val="single" w:sz="4" w:space="0" w:color="auto"/>
            </w:tcBorders>
            <w:noWrap/>
            <w:vAlign w:val="bottom"/>
            <w:hideMark/>
          </w:tcPr>
          <w:p w14:paraId="1B3E4621" w14:textId="77777777" w:rsidR="00E83DBF" w:rsidRDefault="00E83DBF">
            <w:pPr>
              <w:spacing w:after="0"/>
              <w:jc w:val="center"/>
              <w:rPr>
                <w:rFonts w:cs="Arial"/>
                <w:color w:val="000000"/>
              </w:rPr>
            </w:pPr>
            <w:r>
              <w:rPr>
                <w:rFonts w:cs="Arial"/>
                <w:color w:val="000000"/>
              </w:rPr>
              <w:t>1.03</w:t>
            </w:r>
          </w:p>
        </w:tc>
        <w:tc>
          <w:tcPr>
            <w:tcW w:w="3525" w:type="dxa"/>
            <w:tcBorders>
              <w:top w:val="single" w:sz="4" w:space="0" w:color="auto"/>
              <w:left w:val="single" w:sz="4" w:space="0" w:color="auto"/>
              <w:bottom w:val="single" w:sz="4" w:space="0" w:color="auto"/>
              <w:right w:val="single" w:sz="4" w:space="0" w:color="auto"/>
            </w:tcBorders>
            <w:noWrap/>
            <w:vAlign w:val="bottom"/>
            <w:hideMark/>
          </w:tcPr>
          <w:p w14:paraId="3F153362" w14:textId="77777777" w:rsidR="00E83DBF" w:rsidRDefault="00E83DBF">
            <w:pPr>
              <w:spacing w:after="0"/>
              <w:rPr>
                <w:rFonts w:cs="Arial"/>
                <w:color w:val="000000"/>
              </w:rPr>
            </w:pPr>
            <w:r>
              <w:rPr>
                <w:rFonts w:cs="Arial"/>
                <w:color w:val="000000"/>
              </w:rPr>
              <w:t>Umývárna ženy</w:t>
            </w:r>
          </w:p>
        </w:tc>
        <w:tc>
          <w:tcPr>
            <w:tcW w:w="1554" w:type="dxa"/>
            <w:tcBorders>
              <w:top w:val="single" w:sz="4" w:space="0" w:color="auto"/>
              <w:left w:val="single" w:sz="4" w:space="0" w:color="auto"/>
              <w:bottom w:val="single" w:sz="4" w:space="0" w:color="auto"/>
              <w:right w:val="single" w:sz="4" w:space="0" w:color="auto"/>
            </w:tcBorders>
            <w:noWrap/>
            <w:vAlign w:val="bottom"/>
            <w:hideMark/>
          </w:tcPr>
          <w:p w14:paraId="2B6116D0" w14:textId="77777777" w:rsidR="00E83DBF" w:rsidRDefault="00E83DBF">
            <w:pPr>
              <w:spacing w:after="0"/>
              <w:jc w:val="center"/>
              <w:rPr>
                <w:rFonts w:cs="Arial"/>
                <w:color w:val="000000"/>
              </w:rPr>
            </w:pPr>
            <w:r>
              <w:rPr>
                <w:rFonts w:cs="Arial"/>
                <w:color w:val="000000"/>
              </w:rPr>
              <w:t>10.4</w:t>
            </w:r>
          </w:p>
        </w:tc>
        <w:tc>
          <w:tcPr>
            <w:tcW w:w="1523" w:type="dxa"/>
            <w:tcBorders>
              <w:top w:val="single" w:sz="4" w:space="0" w:color="auto"/>
              <w:left w:val="single" w:sz="4" w:space="0" w:color="auto"/>
              <w:bottom w:val="single" w:sz="4" w:space="0" w:color="auto"/>
              <w:right w:val="single" w:sz="4" w:space="0" w:color="auto"/>
            </w:tcBorders>
            <w:noWrap/>
            <w:vAlign w:val="bottom"/>
            <w:hideMark/>
          </w:tcPr>
          <w:p w14:paraId="46B4E5BB" w14:textId="77777777" w:rsidR="00E83DBF" w:rsidRDefault="00E83DBF">
            <w:pPr>
              <w:spacing w:after="0"/>
              <w:jc w:val="center"/>
              <w:rPr>
                <w:rFonts w:cs="Arial"/>
                <w:color w:val="000000"/>
              </w:rPr>
            </w:pPr>
            <w:r>
              <w:rPr>
                <w:rFonts w:cs="Arial"/>
                <w:color w:val="000000"/>
              </w:rPr>
              <w:t>200</w:t>
            </w:r>
          </w:p>
        </w:tc>
      </w:tr>
      <w:tr w:rsidR="00E83DBF" w14:paraId="1AADD024" w14:textId="77777777" w:rsidTr="00E83DBF">
        <w:trPr>
          <w:trHeight w:val="281"/>
        </w:trPr>
        <w:tc>
          <w:tcPr>
            <w:tcW w:w="2027" w:type="dxa"/>
            <w:tcBorders>
              <w:top w:val="single" w:sz="4" w:space="0" w:color="auto"/>
              <w:left w:val="single" w:sz="4" w:space="0" w:color="auto"/>
              <w:bottom w:val="single" w:sz="4" w:space="0" w:color="auto"/>
              <w:right w:val="single" w:sz="4" w:space="0" w:color="auto"/>
            </w:tcBorders>
            <w:noWrap/>
            <w:vAlign w:val="bottom"/>
            <w:hideMark/>
          </w:tcPr>
          <w:p w14:paraId="7564770A" w14:textId="77777777" w:rsidR="00E83DBF" w:rsidRDefault="00E83DBF">
            <w:pPr>
              <w:spacing w:after="0"/>
              <w:jc w:val="center"/>
              <w:rPr>
                <w:rFonts w:cs="Arial"/>
                <w:color w:val="000000"/>
              </w:rPr>
            </w:pPr>
            <w:r>
              <w:rPr>
                <w:rFonts w:cs="Arial"/>
                <w:color w:val="000000"/>
              </w:rPr>
              <w:t>1.04</w:t>
            </w:r>
          </w:p>
        </w:tc>
        <w:tc>
          <w:tcPr>
            <w:tcW w:w="3525" w:type="dxa"/>
            <w:tcBorders>
              <w:top w:val="single" w:sz="4" w:space="0" w:color="auto"/>
              <w:left w:val="single" w:sz="4" w:space="0" w:color="auto"/>
              <w:bottom w:val="single" w:sz="4" w:space="0" w:color="auto"/>
              <w:right w:val="single" w:sz="4" w:space="0" w:color="auto"/>
            </w:tcBorders>
            <w:noWrap/>
            <w:vAlign w:val="bottom"/>
            <w:hideMark/>
          </w:tcPr>
          <w:p w14:paraId="2A37B451" w14:textId="77777777" w:rsidR="00E83DBF" w:rsidRDefault="00E83DBF">
            <w:pPr>
              <w:spacing w:after="0"/>
              <w:rPr>
                <w:rFonts w:cs="Arial"/>
                <w:color w:val="000000"/>
              </w:rPr>
            </w:pPr>
            <w:r>
              <w:rPr>
                <w:rFonts w:cs="Arial"/>
                <w:color w:val="000000"/>
              </w:rPr>
              <w:t>WC ženy</w:t>
            </w:r>
          </w:p>
        </w:tc>
        <w:tc>
          <w:tcPr>
            <w:tcW w:w="1554" w:type="dxa"/>
            <w:tcBorders>
              <w:top w:val="single" w:sz="4" w:space="0" w:color="auto"/>
              <w:left w:val="single" w:sz="4" w:space="0" w:color="auto"/>
              <w:bottom w:val="single" w:sz="4" w:space="0" w:color="auto"/>
              <w:right w:val="single" w:sz="4" w:space="0" w:color="auto"/>
            </w:tcBorders>
            <w:noWrap/>
            <w:vAlign w:val="bottom"/>
            <w:hideMark/>
          </w:tcPr>
          <w:p w14:paraId="360D60AB" w14:textId="77777777" w:rsidR="00E83DBF" w:rsidRDefault="00E83DBF">
            <w:pPr>
              <w:spacing w:after="0"/>
              <w:jc w:val="center"/>
              <w:rPr>
                <w:rFonts w:cs="Arial"/>
                <w:color w:val="000000"/>
              </w:rPr>
            </w:pPr>
            <w:r>
              <w:rPr>
                <w:rFonts w:cs="Arial"/>
                <w:color w:val="000000"/>
              </w:rPr>
              <w:t>10.4</w:t>
            </w:r>
          </w:p>
        </w:tc>
        <w:tc>
          <w:tcPr>
            <w:tcW w:w="1523" w:type="dxa"/>
            <w:tcBorders>
              <w:top w:val="single" w:sz="4" w:space="0" w:color="auto"/>
              <w:left w:val="single" w:sz="4" w:space="0" w:color="auto"/>
              <w:bottom w:val="single" w:sz="4" w:space="0" w:color="auto"/>
              <w:right w:val="single" w:sz="4" w:space="0" w:color="auto"/>
            </w:tcBorders>
            <w:noWrap/>
            <w:vAlign w:val="bottom"/>
            <w:hideMark/>
          </w:tcPr>
          <w:p w14:paraId="3A424069" w14:textId="77777777" w:rsidR="00E83DBF" w:rsidRDefault="00E83DBF">
            <w:pPr>
              <w:spacing w:after="0"/>
              <w:jc w:val="center"/>
              <w:rPr>
                <w:rFonts w:cs="Arial"/>
                <w:color w:val="000000"/>
              </w:rPr>
            </w:pPr>
            <w:r>
              <w:rPr>
                <w:rFonts w:cs="Arial"/>
                <w:color w:val="000000"/>
              </w:rPr>
              <w:t>200</w:t>
            </w:r>
          </w:p>
        </w:tc>
      </w:tr>
      <w:tr w:rsidR="00E83DBF" w14:paraId="178FBC9A" w14:textId="77777777" w:rsidTr="00E83DBF">
        <w:trPr>
          <w:trHeight w:val="281"/>
        </w:trPr>
        <w:tc>
          <w:tcPr>
            <w:tcW w:w="2027" w:type="dxa"/>
            <w:tcBorders>
              <w:top w:val="single" w:sz="4" w:space="0" w:color="auto"/>
              <w:left w:val="single" w:sz="4" w:space="0" w:color="auto"/>
              <w:bottom w:val="single" w:sz="4" w:space="0" w:color="auto"/>
              <w:right w:val="single" w:sz="4" w:space="0" w:color="auto"/>
            </w:tcBorders>
            <w:noWrap/>
            <w:vAlign w:val="bottom"/>
            <w:hideMark/>
          </w:tcPr>
          <w:p w14:paraId="1916C04F" w14:textId="77777777" w:rsidR="00E83DBF" w:rsidRDefault="00E83DBF">
            <w:pPr>
              <w:spacing w:after="0"/>
              <w:jc w:val="center"/>
              <w:rPr>
                <w:rFonts w:cs="Arial"/>
                <w:color w:val="000000"/>
              </w:rPr>
            </w:pPr>
            <w:r>
              <w:rPr>
                <w:rFonts w:cs="Arial"/>
                <w:color w:val="000000"/>
              </w:rPr>
              <w:t>1.05</w:t>
            </w:r>
          </w:p>
        </w:tc>
        <w:tc>
          <w:tcPr>
            <w:tcW w:w="3525" w:type="dxa"/>
            <w:tcBorders>
              <w:top w:val="single" w:sz="4" w:space="0" w:color="auto"/>
              <w:left w:val="single" w:sz="4" w:space="0" w:color="auto"/>
              <w:bottom w:val="single" w:sz="4" w:space="0" w:color="auto"/>
              <w:right w:val="single" w:sz="4" w:space="0" w:color="auto"/>
            </w:tcBorders>
            <w:noWrap/>
            <w:vAlign w:val="bottom"/>
            <w:hideMark/>
          </w:tcPr>
          <w:p w14:paraId="18DC5844" w14:textId="77777777" w:rsidR="00E83DBF" w:rsidRDefault="00E83DBF">
            <w:pPr>
              <w:spacing w:after="0"/>
              <w:rPr>
                <w:rFonts w:cs="Arial"/>
                <w:color w:val="000000"/>
              </w:rPr>
            </w:pPr>
            <w:r>
              <w:rPr>
                <w:rFonts w:cs="Arial"/>
                <w:color w:val="000000"/>
              </w:rPr>
              <w:t>WC I</w:t>
            </w:r>
          </w:p>
        </w:tc>
        <w:tc>
          <w:tcPr>
            <w:tcW w:w="1554" w:type="dxa"/>
            <w:tcBorders>
              <w:top w:val="single" w:sz="4" w:space="0" w:color="auto"/>
              <w:left w:val="single" w:sz="4" w:space="0" w:color="auto"/>
              <w:bottom w:val="single" w:sz="4" w:space="0" w:color="auto"/>
              <w:right w:val="single" w:sz="4" w:space="0" w:color="auto"/>
            </w:tcBorders>
            <w:noWrap/>
            <w:vAlign w:val="bottom"/>
            <w:hideMark/>
          </w:tcPr>
          <w:p w14:paraId="5832D9B5" w14:textId="77777777" w:rsidR="00E83DBF" w:rsidRDefault="00E83DBF">
            <w:pPr>
              <w:spacing w:after="0"/>
              <w:jc w:val="center"/>
              <w:rPr>
                <w:rFonts w:cs="Arial"/>
                <w:color w:val="000000"/>
              </w:rPr>
            </w:pPr>
            <w:r>
              <w:rPr>
                <w:rFonts w:cs="Arial"/>
                <w:color w:val="000000"/>
              </w:rPr>
              <w:t>10.4</w:t>
            </w:r>
          </w:p>
        </w:tc>
        <w:tc>
          <w:tcPr>
            <w:tcW w:w="1523" w:type="dxa"/>
            <w:tcBorders>
              <w:top w:val="single" w:sz="4" w:space="0" w:color="auto"/>
              <w:left w:val="single" w:sz="4" w:space="0" w:color="auto"/>
              <w:bottom w:val="single" w:sz="4" w:space="0" w:color="auto"/>
              <w:right w:val="single" w:sz="4" w:space="0" w:color="auto"/>
            </w:tcBorders>
            <w:noWrap/>
            <w:vAlign w:val="bottom"/>
            <w:hideMark/>
          </w:tcPr>
          <w:p w14:paraId="31D6C6A7" w14:textId="77777777" w:rsidR="00E83DBF" w:rsidRDefault="00E83DBF">
            <w:pPr>
              <w:spacing w:after="0"/>
              <w:jc w:val="center"/>
              <w:rPr>
                <w:rFonts w:cs="Arial"/>
                <w:color w:val="000000"/>
              </w:rPr>
            </w:pPr>
            <w:r>
              <w:rPr>
                <w:rFonts w:cs="Arial"/>
                <w:color w:val="000000"/>
              </w:rPr>
              <w:t>200</w:t>
            </w:r>
          </w:p>
        </w:tc>
      </w:tr>
    </w:tbl>
    <w:p w14:paraId="004321D0" w14:textId="77777777" w:rsidR="00E83DBF" w:rsidRDefault="00E83DBF" w:rsidP="00E83DBF">
      <w:pPr>
        <w:pStyle w:val="Text"/>
        <w:ind w:firstLine="0"/>
        <w:rPr>
          <w:sz w:val="22"/>
          <w:szCs w:val="22"/>
        </w:rPr>
      </w:pPr>
    </w:p>
    <w:p w14:paraId="2A74CF14" w14:textId="77777777" w:rsidR="00E83DBF" w:rsidRDefault="00E83DBF" w:rsidP="00E83DBF">
      <w:pPr>
        <w:pStyle w:val="Text"/>
        <w:ind w:firstLine="0"/>
        <w:rPr>
          <w:sz w:val="22"/>
          <w:szCs w:val="22"/>
        </w:rPr>
      </w:pPr>
      <w:r>
        <w:rPr>
          <w:sz w:val="22"/>
          <w:szCs w:val="22"/>
        </w:rPr>
        <w:t xml:space="preserve">Osvětlení jednotlivých místností a prostorů je navrženo pomocí svítidel LED, typ svítidel bude navržen dle charakterů jednotlivých prostorů. </w:t>
      </w:r>
    </w:p>
    <w:p w14:paraId="5E38F3AE" w14:textId="77777777" w:rsidR="00E83DBF" w:rsidRDefault="00E83DBF" w:rsidP="00E83DBF">
      <w:pPr>
        <w:pStyle w:val="Text"/>
        <w:ind w:firstLine="0"/>
        <w:rPr>
          <w:sz w:val="22"/>
          <w:szCs w:val="22"/>
        </w:rPr>
      </w:pPr>
    </w:p>
    <w:p w14:paraId="49E93207" w14:textId="77777777" w:rsidR="00E83DBF" w:rsidRDefault="00E83DBF" w:rsidP="00E83DBF">
      <w:pPr>
        <w:pStyle w:val="Text"/>
        <w:ind w:firstLine="0"/>
        <w:rPr>
          <w:sz w:val="22"/>
          <w:szCs w:val="22"/>
        </w:rPr>
      </w:pPr>
      <w:r>
        <w:rPr>
          <w:sz w:val="22"/>
          <w:szCs w:val="22"/>
        </w:rPr>
        <w:t xml:space="preserve">Osvětlení v objektu SO 02 bude provedeno vestavnými LED svítidly s krytím minimálně IP44 v provedení </w:t>
      </w:r>
      <w:proofErr w:type="spellStart"/>
      <w:r>
        <w:rPr>
          <w:sz w:val="22"/>
          <w:szCs w:val="22"/>
        </w:rPr>
        <w:t>antivandal</w:t>
      </w:r>
      <w:proofErr w:type="spellEnd"/>
      <w:r>
        <w:rPr>
          <w:sz w:val="22"/>
          <w:szCs w:val="22"/>
        </w:rPr>
        <w:t xml:space="preserve">. Připojení svítidel je uvažováno smyčkovým (průběžným) rozvodem, případně pomocí rozbočovačích krabic (přístupně umístěných). Veškeré okruhy budou napojené přes proudové chrániče s nadproudovou ochranou s reziduálním proudem 30 mA. </w:t>
      </w:r>
    </w:p>
    <w:p w14:paraId="12310BE4" w14:textId="77777777" w:rsidR="00E83DBF" w:rsidRDefault="00E83DBF" w:rsidP="00E83DBF">
      <w:pPr>
        <w:pStyle w:val="Text"/>
        <w:ind w:firstLine="0"/>
        <w:rPr>
          <w:sz w:val="22"/>
          <w:szCs w:val="22"/>
        </w:rPr>
      </w:pPr>
    </w:p>
    <w:p w14:paraId="7EA1D908" w14:textId="77777777" w:rsidR="00E83DBF" w:rsidRDefault="00E83DBF" w:rsidP="00E83DBF">
      <w:pPr>
        <w:pStyle w:val="Text"/>
        <w:ind w:firstLine="0"/>
        <w:rPr>
          <w:sz w:val="22"/>
          <w:szCs w:val="22"/>
        </w:rPr>
      </w:pPr>
      <w:r>
        <w:rPr>
          <w:sz w:val="22"/>
          <w:szCs w:val="22"/>
        </w:rPr>
        <w:t>Osvětlení bude ovládáno převážně senzorově tzn. pomocí PIR senzorů.</w:t>
      </w:r>
    </w:p>
    <w:p w14:paraId="220FF262" w14:textId="77777777" w:rsidR="00E83DBF" w:rsidRDefault="00E83DBF" w:rsidP="00E83DBF">
      <w:pPr>
        <w:pStyle w:val="Text"/>
        <w:ind w:firstLine="0"/>
        <w:rPr>
          <w:sz w:val="22"/>
          <w:szCs w:val="22"/>
        </w:rPr>
      </w:pPr>
      <w:r>
        <w:rPr>
          <w:sz w:val="22"/>
          <w:szCs w:val="22"/>
        </w:rPr>
        <w:t>Okruhy osvětlení budou napájeny z rozváděče RP02 kabely třídy reakce na oheň B2ca-s</w:t>
      </w:r>
      <w:proofErr w:type="gramStart"/>
      <w:r>
        <w:rPr>
          <w:sz w:val="22"/>
          <w:szCs w:val="22"/>
        </w:rPr>
        <w:t>1,d</w:t>
      </w:r>
      <w:proofErr w:type="gramEnd"/>
      <w:r>
        <w:rPr>
          <w:sz w:val="22"/>
          <w:szCs w:val="22"/>
        </w:rPr>
        <w:t>1,a1. Instalace bude provedena v souladu platnými normami ČSN, ČSN EN.</w:t>
      </w:r>
    </w:p>
    <w:p w14:paraId="58D2516C" w14:textId="77777777" w:rsidR="00E83DBF" w:rsidRDefault="00E83DBF" w:rsidP="00E83DBF">
      <w:pPr>
        <w:pStyle w:val="Text"/>
        <w:ind w:firstLine="0"/>
        <w:rPr>
          <w:rFonts w:cs="Arial"/>
          <w:sz w:val="22"/>
          <w:szCs w:val="22"/>
        </w:rPr>
      </w:pPr>
    </w:p>
    <w:p w14:paraId="178A8270" w14:textId="77777777" w:rsidR="00E83DBF" w:rsidRDefault="00E83DBF" w:rsidP="00E83DBF">
      <w:pPr>
        <w:pStyle w:val="Text"/>
        <w:ind w:firstLine="0"/>
        <w:rPr>
          <w:rFonts w:cs="Arial"/>
          <w:b/>
          <w:bCs/>
          <w:sz w:val="22"/>
          <w:szCs w:val="22"/>
        </w:rPr>
      </w:pPr>
      <w:r>
        <w:rPr>
          <w:rFonts w:cs="Arial"/>
          <w:b/>
          <w:bCs/>
          <w:sz w:val="22"/>
          <w:szCs w:val="22"/>
        </w:rPr>
        <w:t>Nouzové osvětlení</w:t>
      </w:r>
    </w:p>
    <w:p w14:paraId="37BAD33C" w14:textId="77777777" w:rsidR="00E83DBF" w:rsidRDefault="00E83DBF" w:rsidP="00E83DBF">
      <w:pPr>
        <w:pStyle w:val="Text"/>
        <w:ind w:firstLine="0"/>
        <w:rPr>
          <w:rFonts w:cs="Arial"/>
          <w:sz w:val="22"/>
          <w:szCs w:val="22"/>
        </w:rPr>
      </w:pPr>
      <w:r>
        <w:rPr>
          <w:rFonts w:cs="Arial"/>
          <w:sz w:val="22"/>
          <w:szCs w:val="22"/>
        </w:rPr>
        <w:t xml:space="preserve">Hlavním účelem nouzového únikového osvětlení je umožnit bezpečný odchod z prostoru při výpadku normálního napájení umělého osvětlení. Nouzové únikové osvětlení musí být aktivováno při úplném výpadku napájení normálního osvětlení, ale také v případě, kdy se jedná o omezenou poruchu, jako je například porucha v koncovém obvodu. </w:t>
      </w:r>
    </w:p>
    <w:p w14:paraId="154688C1" w14:textId="77777777" w:rsidR="00E83DBF" w:rsidRDefault="00E83DBF" w:rsidP="00E83DBF">
      <w:pPr>
        <w:pStyle w:val="Text"/>
        <w:ind w:firstLine="0"/>
        <w:rPr>
          <w:rFonts w:cs="Arial"/>
          <w:sz w:val="22"/>
          <w:szCs w:val="22"/>
        </w:rPr>
      </w:pPr>
      <w:r>
        <w:rPr>
          <w:rFonts w:cs="Arial"/>
          <w:sz w:val="22"/>
          <w:szCs w:val="22"/>
        </w:rPr>
        <w:t>Nouzové osvětlení bude řešeno svítidly s vlastní baterií s dobou zálohy 60 minut. Svítidlo nouzového osvětlení musí splnit požadavky ČSN EN 60598-2-22. Pod svítidly nouzového osvětlení, umístěnými nad vchody, bude umístěna samolepící fotoluminiscenční tabulka se směrovou značkou (piktogramem). Značky na všech východech a podél únikových cest, které jsou určeny k použití ve stavu nouze, musí být osvětleny, aby jednoznačně ukazovaly cestu úniku k bezpečnému místu. Jedná se o bezpečnostní značky podle řady ČSN ISO 3864. Hladina osvětlenosti a umístění svítidel bude stanovena dle ČSN EN 1838 a norem souvisejících.</w:t>
      </w:r>
    </w:p>
    <w:p w14:paraId="4DF9136D" w14:textId="77777777" w:rsidR="00E83DBF" w:rsidRDefault="00E83DBF" w:rsidP="00E83DBF">
      <w:pPr>
        <w:pStyle w:val="Text"/>
        <w:ind w:firstLine="0"/>
        <w:rPr>
          <w:rFonts w:cs="Arial"/>
          <w:sz w:val="22"/>
          <w:szCs w:val="22"/>
        </w:rPr>
      </w:pPr>
    </w:p>
    <w:p w14:paraId="676B2917" w14:textId="77777777" w:rsidR="00E83DBF" w:rsidRDefault="00E83DBF" w:rsidP="00E83DBF">
      <w:pPr>
        <w:pStyle w:val="Text"/>
        <w:ind w:firstLine="0"/>
        <w:rPr>
          <w:rFonts w:cs="Arial"/>
          <w:sz w:val="22"/>
          <w:szCs w:val="22"/>
        </w:rPr>
      </w:pPr>
      <w:r>
        <w:rPr>
          <w:rFonts w:cs="Arial"/>
          <w:sz w:val="22"/>
          <w:szCs w:val="22"/>
        </w:rPr>
        <w:t>Požadavky na nouzové osvětlení budou řešeny v dalším stupni projektové dokumentace.</w:t>
      </w:r>
    </w:p>
    <w:p w14:paraId="15145829" w14:textId="77777777" w:rsidR="00E83DBF" w:rsidRDefault="00E83DBF" w:rsidP="00E83DBF">
      <w:pPr>
        <w:pStyle w:val="Text"/>
        <w:ind w:firstLine="0"/>
        <w:rPr>
          <w:rFonts w:cs="Arial"/>
          <w:sz w:val="22"/>
          <w:szCs w:val="22"/>
          <w:u w:val="single"/>
        </w:rPr>
      </w:pPr>
    </w:p>
    <w:p w14:paraId="4886D996" w14:textId="77777777" w:rsidR="00E83DBF" w:rsidRDefault="00E83DBF" w:rsidP="00E83DBF">
      <w:pPr>
        <w:pStyle w:val="Text"/>
        <w:ind w:firstLine="0"/>
        <w:rPr>
          <w:sz w:val="22"/>
          <w:szCs w:val="22"/>
        </w:rPr>
      </w:pPr>
      <w:r>
        <w:rPr>
          <w:rFonts w:cs="Arial"/>
          <w:sz w:val="22"/>
          <w:szCs w:val="22"/>
          <w:u w:val="single"/>
        </w:rPr>
        <w:t>Sada pro nouzovou signalizaci</w:t>
      </w:r>
    </w:p>
    <w:p w14:paraId="78562E46" w14:textId="77777777" w:rsidR="00E83DBF" w:rsidRDefault="00E83DBF" w:rsidP="00E83DBF">
      <w:pPr>
        <w:pStyle w:val="Text"/>
        <w:ind w:firstLine="0"/>
        <w:rPr>
          <w:sz w:val="22"/>
          <w:szCs w:val="22"/>
        </w:rPr>
      </w:pPr>
      <w:bookmarkStart w:id="422" w:name="_Hlk173999264"/>
      <w:r>
        <w:rPr>
          <w:sz w:val="22"/>
          <w:szCs w:val="22"/>
        </w:rPr>
        <w:t xml:space="preserve">Dle ČSN 73 4001 bude v místnosti 1.05 WC pro invalidy umístěna sada pro nouzovou signalizaci pro přivolání pomoci tělesně postiženým osobám. </w:t>
      </w:r>
    </w:p>
    <w:bookmarkEnd w:id="422"/>
    <w:p w14:paraId="1D3A2B05" w14:textId="77777777" w:rsidR="00E83DBF" w:rsidRDefault="00E83DBF" w:rsidP="00E83DBF">
      <w:pPr>
        <w:pStyle w:val="Text"/>
        <w:ind w:firstLine="0"/>
        <w:rPr>
          <w:rFonts w:cs="Arial"/>
          <w:sz w:val="22"/>
          <w:szCs w:val="22"/>
          <w:u w:val="single"/>
        </w:rPr>
      </w:pPr>
    </w:p>
    <w:p w14:paraId="5B910E65" w14:textId="77777777" w:rsidR="00E83DBF" w:rsidRDefault="00E83DBF" w:rsidP="00E83DBF">
      <w:pPr>
        <w:pStyle w:val="Text"/>
        <w:ind w:firstLine="0"/>
        <w:rPr>
          <w:rFonts w:cs="Arial"/>
          <w:sz w:val="22"/>
          <w:szCs w:val="22"/>
          <w:u w:val="single"/>
        </w:rPr>
      </w:pPr>
      <w:r>
        <w:rPr>
          <w:rFonts w:cs="Arial"/>
          <w:sz w:val="22"/>
          <w:szCs w:val="22"/>
          <w:u w:val="single"/>
        </w:rPr>
        <w:t>Zásuvkové okruhy</w:t>
      </w:r>
    </w:p>
    <w:p w14:paraId="66E21FA4" w14:textId="77777777" w:rsidR="00E83DBF" w:rsidRDefault="00E83DBF" w:rsidP="00E83DBF">
      <w:pPr>
        <w:pStyle w:val="Text"/>
        <w:ind w:firstLine="0"/>
        <w:rPr>
          <w:sz w:val="22"/>
          <w:szCs w:val="22"/>
        </w:rPr>
      </w:pPr>
      <w:r>
        <w:rPr>
          <w:sz w:val="22"/>
          <w:szCs w:val="22"/>
        </w:rPr>
        <w:t xml:space="preserve">Zásuvky </w:t>
      </w:r>
      <w:proofErr w:type="gramStart"/>
      <w:r>
        <w:rPr>
          <w:sz w:val="22"/>
          <w:szCs w:val="22"/>
        </w:rPr>
        <w:t>16A</w:t>
      </w:r>
      <w:proofErr w:type="gramEnd"/>
      <w:r>
        <w:rPr>
          <w:sz w:val="22"/>
          <w:szCs w:val="22"/>
        </w:rPr>
        <w:t xml:space="preserve">/230V budou instalovány ve veřejně přístupném prostoru v minimálním množství a se zajištěným přístupem (použití vesměs pro servisní a úklidové práce). Při umístění je potřeba respektovat umývací prostor dle ČSN 33 2130 </w:t>
      </w:r>
      <w:proofErr w:type="spellStart"/>
      <w:r>
        <w:rPr>
          <w:sz w:val="22"/>
          <w:szCs w:val="22"/>
        </w:rPr>
        <w:t>ed</w:t>
      </w:r>
      <w:proofErr w:type="spellEnd"/>
      <w:r>
        <w:rPr>
          <w:sz w:val="22"/>
          <w:szCs w:val="22"/>
        </w:rPr>
        <w:t>. 3. resp.  ČSN 33 2000-7-701 ed.2. Veškeré zásuvkové okruhy budou napojené přes proudové chrániče s nadproudovou ochranou s reziduálním proudem 30 mA.</w:t>
      </w:r>
      <w:bookmarkStart w:id="423" w:name="_Hlk173998167"/>
    </w:p>
    <w:p w14:paraId="0BE4C673" w14:textId="77777777" w:rsidR="00E83DBF" w:rsidRDefault="00E83DBF" w:rsidP="00E83DBF">
      <w:pPr>
        <w:pStyle w:val="Text"/>
        <w:ind w:firstLine="0"/>
        <w:rPr>
          <w:sz w:val="22"/>
          <w:szCs w:val="22"/>
        </w:rPr>
      </w:pPr>
      <w:r>
        <w:rPr>
          <w:sz w:val="22"/>
          <w:szCs w:val="22"/>
        </w:rPr>
        <w:t>Zásuvkové okruhy budou napájeny z rozváděče RP02 kabely třídy reakce na oheň B2ca-s</w:t>
      </w:r>
      <w:proofErr w:type="gramStart"/>
      <w:r>
        <w:rPr>
          <w:sz w:val="22"/>
          <w:szCs w:val="22"/>
        </w:rPr>
        <w:t>1,d</w:t>
      </w:r>
      <w:proofErr w:type="gramEnd"/>
      <w:r>
        <w:rPr>
          <w:sz w:val="22"/>
          <w:szCs w:val="22"/>
        </w:rPr>
        <w:t>1,a1.</w:t>
      </w:r>
    </w:p>
    <w:p w14:paraId="629DE485" w14:textId="77777777" w:rsidR="00E83DBF" w:rsidRDefault="00E83DBF" w:rsidP="00E83DBF">
      <w:pPr>
        <w:pStyle w:val="Text"/>
        <w:ind w:firstLine="0"/>
        <w:rPr>
          <w:sz w:val="22"/>
          <w:szCs w:val="22"/>
        </w:rPr>
      </w:pPr>
      <w:r>
        <w:rPr>
          <w:sz w:val="22"/>
          <w:szCs w:val="22"/>
        </w:rPr>
        <w:t>Instalace bude provedena v souladu platnými normami ČSN, ČSN EN.</w:t>
      </w:r>
    </w:p>
    <w:bookmarkEnd w:id="423"/>
    <w:p w14:paraId="5E54ABBD" w14:textId="77777777" w:rsidR="00E83DBF" w:rsidRDefault="00E83DBF" w:rsidP="00E83DBF">
      <w:pPr>
        <w:pStyle w:val="Text"/>
        <w:ind w:firstLine="0"/>
        <w:rPr>
          <w:rFonts w:cs="Arial"/>
          <w:u w:val="single"/>
        </w:rPr>
      </w:pPr>
    </w:p>
    <w:p w14:paraId="714D614D" w14:textId="77777777" w:rsidR="00E83DBF" w:rsidRDefault="00E83DBF" w:rsidP="00E83DBF">
      <w:pPr>
        <w:pStyle w:val="Text"/>
        <w:ind w:firstLine="0"/>
        <w:rPr>
          <w:rFonts w:cs="Arial"/>
          <w:sz w:val="22"/>
          <w:szCs w:val="22"/>
          <w:u w:val="single"/>
        </w:rPr>
      </w:pPr>
      <w:r>
        <w:rPr>
          <w:rFonts w:cs="Arial"/>
          <w:sz w:val="22"/>
          <w:szCs w:val="22"/>
          <w:u w:val="single"/>
        </w:rPr>
        <w:t>Okruhy pro VZT, ZTI</w:t>
      </w:r>
    </w:p>
    <w:p w14:paraId="409AB98A" w14:textId="77777777" w:rsidR="00E83DBF" w:rsidRDefault="00E83DBF" w:rsidP="00E83DBF">
      <w:pPr>
        <w:pStyle w:val="Text"/>
        <w:ind w:firstLine="0"/>
        <w:rPr>
          <w:sz w:val="22"/>
          <w:szCs w:val="22"/>
        </w:rPr>
      </w:pPr>
      <w:r>
        <w:rPr>
          <w:sz w:val="22"/>
          <w:szCs w:val="22"/>
        </w:rPr>
        <w:t>Zařízení VZT a ZTI budou napájena z rozváděče RP02. Detailněji bude napájení řešeno v dalším stupni projektové dokumentace dle podkladů jednotlivých profesí.</w:t>
      </w:r>
    </w:p>
    <w:p w14:paraId="0ACCB2A3" w14:textId="77777777" w:rsidR="00E83DBF" w:rsidRDefault="00E83DBF" w:rsidP="00E83DBF">
      <w:pPr>
        <w:pStyle w:val="Text"/>
        <w:ind w:firstLine="0"/>
        <w:rPr>
          <w:sz w:val="22"/>
          <w:szCs w:val="22"/>
        </w:rPr>
      </w:pPr>
    </w:p>
    <w:p w14:paraId="69EDBFF9" w14:textId="77777777" w:rsidR="00E83DBF" w:rsidRDefault="00E83DBF" w:rsidP="00E83DBF">
      <w:pPr>
        <w:pStyle w:val="Text"/>
        <w:ind w:firstLine="0"/>
        <w:rPr>
          <w:rFonts w:cs="Arial"/>
          <w:sz w:val="22"/>
          <w:szCs w:val="22"/>
          <w:u w:val="single"/>
        </w:rPr>
      </w:pPr>
      <w:r>
        <w:rPr>
          <w:rFonts w:cs="Arial"/>
          <w:sz w:val="22"/>
          <w:szCs w:val="22"/>
          <w:u w:val="single"/>
        </w:rPr>
        <w:t>CENTRAL STOP, TOTAL STOP</w:t>
      </w:r>
    </w:p>
    <w:p w14:paraId="60EAAC77" w14:textId="77777777" w:rsidR="00E83DBF" w:rsidRDefault="00E83DBF" w:rsidP="00E83DBF">
      <w:pPr>
        <w:pStyle w:val="Text"/>
        <w:ind w:firstLine="0"/>
        <w:rPr>
          <w:sz w:val="22"/>
          <w:szCs w:val="22"/>
        </w:rPr>
      </w:pPr>
      <w:r>
        <w:rPr>
          <w:sz w:val="22"/>
          <w:szCs w:val="22"/>
        </w:rPr>
        <w:t xml:space="preserve">Objekt neobsahuje požárně bezpečností zařízení, které by sloužilo v případě požáru, CENTRAL STOP tedy není požadován. </w:t>
      </w:r>
    </w:p>
    <w:p w14:paraId="25E7387C" w14:textId="77777777" w:rsidR="00E83DBF" w:rsidRDefault="00E83DBF" w:rsidP="00E83DBF">
      <w:pPr>
        <w:pStyle w:val="Text"/>
        <w:ind w:firstLine="0"/>
        <w:rPr>
          <w:sz w:val="22"/>
          <w:szCs w:val="22"/>
        </w:rPr>
      </w:pPr>
      <w:r>
        <w:rPr>
          <w:sz w:val="22"/>
          <w:szCs w:val="22"/>
        </w:rPr>
        <w:t xml:space="preserve">Funkci zařízení TOTAL STOP plní hlavní vypínač v rozváděči RP02, případně nadřazený vypínač (jistič) v rozváděči RH (DTS). </w:t>
      </w:r>
    </w:p>
    <w:p w14:paraId="326EAC10" w14:textId="77777777" w:rsidR="00E83DBF" w:rsidRDefault="00E83DBF" w:rsidP="00E83DBF">
      <w:pPr>
        <w:pStyle w:val="Text"/>
        <w:ind w:firstLine="0"/>
        <w:rPr>
          <w:sz w:val="22"/>
          <w:szCs w:val="22"/>
        </w:rPr>
      </w:pPr>
    </w:p>
    <w:p w14:paraId="5ACBB26F" w14:textId="77777777" w:rsidR="00E83DBF" w:rsidRDefault="00E83DBF" w:rsidP="00E83DBF">
      <w:pPr>
        <w:pStyle w:val="Text"/>
        <w:ind w:firstLine="0"/>
        <w:rPr>
          <w:rFonts w:cs="Arial"/>
          <w:sz w:val="22"/>
          <w:szCs w:val="22"/>
          <w:u w:val="single"/>
        </w:rPr>
      </w:pPr>
      <w:r>
        <w:rPr>
          <w:rFonts w:cs="Arial"/>
          <w:sz w:val="22"/>
          <w:szCs w:val="22"/>
          <w:u w:val="single"/>
        </w:rPr>
        <w:t>Kabelové rozvody</w:t>
      </w:r>
    </w:p>
    <w:p w14:paraId="5389373F" w14:textId="77777777" w:rsidR="00E83DBF" w:rsidRDefault="00E83DBF" w:rsidP="00E83DBF">
      <w:pPr>
        <w:pStyle w:val="Text"/>
        <w:ind w:firstLine="0"/>
        <w:rPr>
          <w:sz w:val="22"/>
          <w:szCs w:val="22"/>
        </w:rPr>
      </w:pPr>
      <w:r>
        <w:rPr>
          <w:sz w:val="22"/>
          <w:szCs w:val="22"/>
        </w:rPr>
        <w:t>Kabelové rozvody se předpokládají skryté v meziprostoru konstrukce. Provedení kabelových rozvodů musí odpovídat požadavkům PBŘ, příslušným normám a platné legislativě. Především budou zohledněny požadavky ČSN 73 0802 ed.</w:t>
      </w:r>
      <w:proofErr w:type="gramStart"/>
      <w:r>
        <w:rPr>
          <w:sz w:val="22"/>
          <w:szCs w:val="22"/>
        </w:rPr>
        <w:t>2 ,</w:t>
      </w:r>
      <w:proofErr w:type="gramEnd"/>
      <w:r>
        <w:rPr>
          <w:sz w:val="22"/>
          <w:szCs w:val="22"/>
        </w:rPr>
        <w:t xml:space="preserve"> ČSN 73 0831, ČSN 73 0848,  ČSN 33 2130 ED.3, resp. vyhlášky MV č. 23/2008 Sb. a vyhlášky MV č. 268/2011 Sb. Ukládání kabelů musí být v souladu s ČSN 33 2000-5-52 ed.2, rozvody v prostorech s umývacími prostory musí být provedeny dle ČSN 33 2000-7-701 ed.2. resp. ČSN 33 2130 </w:t>
      </w:r>
      <w:proofErr w:type="spellStart"/>
      <w:r>
        <w:rPr>
          <w:sz w:val="22"/>
          <w:szCs w:val="22"/>
        </w:rPr>
        <w:t>ed</w:t>
      </w:r>
      <w:proofErr w:type="spellEnd"/>
      <w:r>
        <w:rPr>
          <w:sz w:val="22"/>
          <w:szCs w:val="22"/>
        </w:rPr>
        <w:t>. 3.</w:t>
      </w:r>
    </w:p>
    <w:p w14:paraId="52194D71" w14:textId="77777777" w:rsidR="00E83DBF" w:rsidRDefault="00E83DBF" w:rsidP="00E83DBF">
      <w:pPr>
        <w:pStyle w:val="Text"/>
        <w:ind w:firstLine="0"/>
        <w:rPr>
          <w:rFonts w:cs="Arial"/>
          <w:sz w:val="22"/>
          <w:szCs w:val="22"/>
          <w:u w:val="single"/>
        </w:rPr>
      </w:pPr>
    </w:p>
    <w:p w14:paraId="2FBCD4EC" w14:textId="77777777" w:rsidR="00E83DBF" w:rsidRDefault="00E83DBF" w:rsidP="00E83DBF">
      <w:pPr>
        <w:pStyle w:val="Text"/>
        <w:ind w:firstLine="0"/>
        <w:rPr>
          <w:rFonts w:cs="Arial"/>
          <w:sz w:val="22"/>
          <w:szCs w:val="22"/>
          <w:u w:val="single"/>
        </w:rPr>
      </w:pPr>
      <w:r>
        <w:rPr>
          <w:rFonts w:cs="Arial"/>
          <w:sz w:val="22"/>
          <w:szCs w:val="22"/>
          <w:u w:val="single"/>
        </w:rPr>
        <w:t>Uzemnění a pospojování</w:t>
      </w:r>
    </w:p>
    <w:p w14:paraId="7A4138A6" w14:textId="77777777" w:rsidR="00E83DBF" w:rsidRDefault="00E83DBF" w:rsidP="00E83DBF">
      <w:pPr>
        <w:pStyle w:val="Text"/>
        <w:ind w:firstLine="0"/>
        <w:rPr>
          <w:rFonts w:cs="Arial"/>
          <w:sz w:val="22"/>
          <w:szCs w:val="22"/>
        </w:rPr>
      </w:pPr>
      <w:r>
        <w:rPr>
          <w:rFonts w:cs="Arial"/>
          <w:sz w:val="22"/>
          <w:szCs w:val="22"/>
        </w:rPr>
        <w:t xml:space="preserve">V rámci stavby bude zřízen strojený zemnič. Zemnič je uvažován jako obvodový (základový) zemnič typu B, navržený zemnicím páskem </w:t>
      </w:r>
      <w:proofErr w:type="spellStart"/>
      <w:r>
        <w:rPr>
          <w:rFonts w:cs="Arial"/>
          <w:sz w:val="22"/>
          <w:szCs w:val="22"/>
        </w:rPr>
        <w:t>FeZn</w:t>
      </w:r>
      <w:proofErr w:type="spellEnd"/>
      <w:r>
        <w:rPr>
          <w:rFonts w:cs="Arial"/>
          <w:sz w:val="22"/>
          <w:szCs w:val="22"/>
        </w:rPr>
        <w:t xml:space="preserve"> 30x4 mm uloženým pod nebo okolo základů objektu.</w:t>
      </w:r>
    </w:p>
    <w:p w14:paraId="33272D1E" w14:textId="77777777" w:rsidR="00E83DBF" w:rsidRDefault="00E83DBF" w:rsidP="00E83DBF">
      <w:pPr>
        <w:pStyle w:val="Text"/>
        <w:ind w:firstLine="0"/>
        <w:rPr>
          <w:rFonts w:cs="Arial"/>
          <w:sz w:val="22"/>
          <w:szCs w:val="22"/>
        </w:rPr>
      </w:pPr>
    </w:p>
    <w:p w14:paraId="00FAB8A3" w14:textId="77777777" w:rsidR="00E83DBF" w:rsidRDefault="00E83DBF" w:rsidP="00E83DBF">
      <w:pPr>
        <w:pStyle w:val="Text"/>
        <w:ind w:firstLine="0"/>
        <w:rPr>
          <w:rFonts w:cs="Arial"/>
          <w:sz w:val="22"/>
          <w:szCs w:val="22"/>
        </w:rPr>
      </w:pPr>
      <w:r>
        <w:rPr>
          <w:rFonts w:cs="Arial"/>
          <w:sz w:val="22"/>
          <w:szCs w:val="22"/>
        </w:rPr>
        <w:t xml:space="preserve">V souladu s ČSN 33 2000-4-41, ed.3 a ČSN EN 62305-3, ed.2, -4, ed.2 bude zřízeno místo hlavního pospojení objektu. Místo hlavního pospojení se zřizuje v blízkosti rozváděče NN. Zde bude navržena hlavní svorkovnice uzemnění (MET). K této přípojnici budou připojeny veškeré kovové prvky v objektu včetně instalací v souladu s ČSN 2000-5-54, ed.2. Pospojují se ochranné vodiče s uzemňovacími přívody přes ochrannou svorku. K uzemňovací sběrnici se připojí rozvod veškerých kovových </w:t>
      </w:r>
      <w:proofErr w:type="gramStart"/>
      <w:r>
        <w:rPr>
          <w:rFonts w:cs="Arial"/>
          <w:sz w:val="22"/>
          <w:szCs w:val="22"/>
        </w:rPr>
        <w:t>částí - potrubí</w:t>
      </w:r>
      <w:proofErr w:type="gramEnd"/>
      <w:r>
        <w:rPr>
          <w:rFonts w:cs="Arial"/>
          <w:sz w:val="22"/>
          <w:szCs w:val="22"/>
        </w:rPr>
        <w:t xml:space="preserve">, VZT v objektu, rozvaděče, kabelové rošty a žlaby. Doplňující ochranné pospojování se provede ve vybraných místnostech, kde budou vzájemně propojeny všechny neživé části upevněných zařízení současně přístupných dotyku a cizí vodivé části. </w:t>
      </w:r>
    </w:p>
    <w:p w14:paraId="2D89E56F" w14:textId="77777777" w:rsidR="00E83DBF" w:rsidRDefault="00E83DBF" w:rsidP="00E83DBF">
      <w:pPr>
        <w:pStyle w:val="Text"/>
        <w:ind w:firstLine="0"/>
        <w:rPr>
          <w:rFonts w:cs="Arial"/>
          <w:sz w:val="22"/>
          <w:szCs w:val="22"/>
        </w:rPr>
      </w:pPr>
    </w:p>
    <w:p w14:paraId="1E33B137" w14:textId="77777777" w:rsidR="00E83DBF" w:rsidRDefault="00E83DBF" w:rsidP="00E83DBF">
      <w:pPr>
        <w:pStyle w:val="Text"/>
        <w:ind w:firstLine="0"/>
        <w:rPr>
          <w:rFonts w:cs="Arial"/>
          <w:sz w:val="22"/>
          <w:szCs w:val="22"/>
        </w:rPr>
      </w:pPr>
      <w:r>
        <w:rPr>
          <w:rFonts w:cs="Arial"/>
          <w:sz w:val="22"/>
          <w:szCs w:val="22"/>
        </w:rPr>
        <w:t>Detailněji bude tato problematika řešena v dalším stupni PD.</w:t>
      </w:r>
    </w:p>
    <w:p w14:paraId="40223A73" w14:textId="77777777" w:rsidR="00E83DBF" w:rsidRDefault="00E83DBF" w:rsidP="00E83DBF">
      <w:pPr>
        <w:pStyle w:val="Text"/>
        <w:ind w:firstLine="0"/>
        <w:rPr>
          <w:rFonts w:cs="Arial"/>
          <w:sz w:val="22"/>
          <w:szCs w:val="22"/>
        </w:rPr>
      </w:pPr>
    </w:p>
    <w:p w14:paraId="7C291717" w14:textId="77777777" w:rsidR="00E83DBF" w:rsidRDefault="00E83DBF" w:rsidP="00E83DBF">
      <w:pPr>
        <w:pStyle w:val="Text"/>
        <w:ind w:firstLine="0"/>
        <w:rPr>
          <w:rFonts w:cs="Arial"/>
          <w:sz w:val="22"/>
          <w:szCs w:val="22"/>
          <w:u w:val="single"/>
        </w:rPr>
      </w:pPr>
      <w:r>
        <w:rPr>
          <w:rFonts w:cs="Arial"/>
          <w:sz w:val="22"/>
          <w:szCs w:val="22"/>
          <w:u w:val="single"/>
        </w:rPr>
        <w:t>Ochrana před bleskem a přepětím</w:t>
      </w:r>
    </w:p>
    <w:p w14:paraId="4F67D6A0" w14:textId="77777777" w:rsidR="00E83DBF" w:rsidRDefault="00E83DBF" w:rsidP="00E83DBF">
      <w:pPr>
        <w:pStyle w:val="Text"/>
        <w:ind w:firstLine="0"/>
        <w:rPr>
          <w:rFonts w:cs="Arial"/>
          <w:sz w:val="22"/>
          <w:szCs w:val="22"/>
        </w:rPr>
      </w:pPr>
      <w:r>
        <w:rPr>
          <w:rFonts w:cs="Arial"/>
          <w:sz w:val="22"/>
          <w:szCs w:val="22"/>
        </w:rPr>
        <w:t>Ochrana před bleskem musí být zřízena tam, kde by blesk mohl způsobit ohrožení života nebo zdraví osob mj. u staveb občanského vybavení dle vyhlášky č. 146/2024 Sb. § 26 (odst. 2).</w:t>
      </w:r>
    </w:p>
    <w:p w14:paraId="5DA188F9" w14:textId="77777777" w:rsidR="00E83DBF" w:rsidRDefault="00E83DBF" w:rsidP="00E83DBF">
      <w:pPr>
        <w:pStyle w:val="Text"/>
        <w:ind w:firstLine="0"/>
        <w:rPr>
          <w:rFonts w:cs="Arial"/>
          <w:sz w:val="22"/>
          <w:szCs w:val="22"/>
        </w:rPr>
      </w:pPr>
      <w:r>
        <w:rPr>
          <w:rFonts w:cs="Arial"/>
          <w:sz w:val="22"/>
          <w:szCs w:val="22"/>
        </w:rPr>
        <w:t xml:space="preserve">Na základě vyhodnocení rizika dle ČSN EN 62305-2 </w:t>
      </w:r>
      <w:proofErr w:type="spellStart"/>
      <w:r>
        <w:rPr>
          <w:rFonts w:cs="Arial"/>
          <w:sz w:val="22"/>
          <w:szCs w:val="22"/>
        </w:rPr>
        <w:t>ed</w:t>
      </w:r>
      <w:proofErr w:type="spellEnd"/>
      <w:r>
        <w:rPr>
          <w:rFonts w:cs="Arial"/>
          <w:sz w:val="22"/>
          <w:szCs w:val="22"/>
        </w:rPr>
        <w:t>. 2 bude provedeno začlenění objektu do kategorie LPS/LPL, a určeny požadavky na vnitřní a vnější ochranu objektu před bleskem dle souboru ČSN EN 62305 ed.2. Toto vyhodnocení a návrh ochranných opatření bude provedeno v následujícím stupni PD.</w:t>
      </w:r>
    </w:p>
    <w:p w14:paraId="191091ED" w14:textId="77777777" w:rsidR="00E83DBF" w:rsidRDefault="00E83DBF" w:rsidP="00E83DBF">
      <w:pPr>
        <w:pStyle w:val="Text"/>
        <w:ind w:firstLine="0"/>
        <w:rPr>
          <w:rFonts w:cs="Arial"/>
          <w:sz w:val="22"/>
          <w:szCs w:val="22"/>
        </w:rPr>
      </w:pPr>
      <w:r>
        <w:rPr>
          <w:rFonts w:cs="Arial"/>
          <w:sz w:val="22"/>
          <w:szCs w:val="22"/>
        </w:rPr>
        <w:t xml:space="preserve">  </w:t>
      </w:r>
    </w:p>
    <w:p w14:paraId="2BBADFEE" w14:textId="77777777" w:rsidR="00E83DBF" w:rsidRDefault="00E83DBF" w:rsidP="00E83DBF">
      <w:pPr>
        <w:pStyle w:val="Text"/>
        <w:ind w:firstLine="0"/>
        <w:rPr>
          <w:rFonts w:cs="Arial"/>
          <w:sz w:val="22"/>
          <w:szCs w:val="22"/>
        </w:rPr>
      </w:pPr>
      <w:r>
        <w:rPr>
          <w:rFonts w:cs="Arial"/>
          <w:sz w:val="22"/>
          <w:szCs w:val="22"/>
        </w:rPr>
        <w:t xml:space="preserve">Ochrana před přepětím bude řešena pospojováním kovových částí a v rozvaděči objektu se předpokládá osazení kombinovaného svodiče přepětí. </w:t>
      </w:r>
    </w:p>
    <w:p w14:paraId="3B2D7518" w14:textId="77777777" w:rsidR="00E83DBF" w:rsidRDefault="00E83DBF" w:rsidP="00E83DBF">
      <w:pPr>
        <w:pStyle w:val="Text"/>
        <w:ind w:firstLine="0"/>
        <w:rPr>
          <w:rFonts w:cs="Arial"/>
          <w:sz w:val="22"/>
          <w:szCs w:val="22"/>
        </w:rPr>
      </w:pPr>
    </w:p>
    <w:p w14:paraId="1C3F79FE" w14:textId="59F1E612" w:rsidR="002F7556" w:rsidRPr="00D916C7" w:rsidRDefault="00E83DBF" w:rsidP="00E83DBF">
      <w:pPr>
        <w:pStyle w:val="Text"/>
        <w:spacing w:line="240" w:lineRule="auto"/>
        <w:ind w:firstLine="0"/>
        <w:rPr>
          <w:rFonts w:cs="Arial"/>
          <w:sz w:val="22"/>
          <w:szCs w:val="22"/>
        </w:rPr>
      </w:pPr>
      <w:r>
        <w:rPr>
          <w:rFonts w:cs="Arial"/>
        </w:rPr>
        <w:t>Detailněji bude tato problematika řešena v dalším stupni PD.</w:t>
      </w:r>
    </w:p>
    <w:p w14:paraId="4A37D36C" w14:textId="77777777" w:rsidR="002F7556" w:rsidRDefault="002F7556" w:rsidP="002F7556">
      <w:pPr>
        <w:rPr>
          <w:sz w:val="28"/>
          <w:szCs w:val="28"/>
          <w:highlight w:val="green"/>
        </w:rPr>
      </w:pPr>
    </w:p>
    <w:p w14:paraId="5F0B39AE" w14:textId="77777777" w:rsidR="00E83DBF" w:rsidRPr="00E83DBF" w:rsidRDefault="00E83DBF" w:rsidP="00E83DBF">
      <w:pPr>
        <w:ind w:firstLine="576"/>
        <w:rPr>
          <w:rFonts w:cs="Arial"/>
          <w:b/>
          <w:bCs/>
          <w:sz w:val="24"/>
          <w:szCs w:val="24"/>
          <w:u w:val="single"/>
          <w:lang w:eastAsia="ar-SA"/>
        </w:rPr>
      </w:pPr>
      <w:r w:rsidRPr="00E83DBF">
        <w:rPr>
          <w:rFonts w:cs="Arial"/>
          <w:b/>
          <w:bCs/>
          <w:sz w:val="24"/>
          <w:szCs w:val="24"/>
          <w:u w:val="single"/>
          <w:lang w:eastAsia="ar-SA"/>
        </w:rPr>
        <w:t>ČERPACÍ STANICE U SO02:</w:t>
      </w:r>
    </w:p>
    <w:p w14:paraId="4CB0B30F" w14:textId="77777777" w:rsidR="00E83DBF" w:rsidRPr="00E83DBF" w:rsidRDefault="00E83DBF" w:rsidP="00E83DBF">
      <w:pPr>
        <w:pStyle w:val="Text"/>
        <w:ind w:firstLine="0"/>
        <w:rPr>
          <w:rFonts w:cs="Arial"/>
          <w:sz w:val="22"/>
          <w:szCs w:val="22"/>
        </w:rPr>
      </w:pPr>
      <w:r w:rsidRPr="00E83DBF">
        <w:rPr>
          <w:rFonts w:cs="Arial"/>
          <w:sz w:val="22"/>
          <w:szCs w:val="22"/>
        </w:rPr>
        <w:t>V objektu SO02 bude, vedle rozváděče RP02 situován rozváděč RM02 pro napájení a ovládání dvojice kalových čerpadel 2,4 kW umístěných v jímce přilehlé čerpací stanice. Jedno z čerpadel bude hlavní, druhé záložní. V rozváděči bude provedeno chránění, ovládání chodu, případně střídání chodu čerpadel. Dodávka čerpadel, rozváděče a kabeláže není součástí tohoto SO.</w:t>
      </w:r>
    </w:p>
    <w:p w14:paraId="31D2210A" w14:textId="77777777" w:rsidR="00E83DBF" w:rsidRPr="00E83DBF" w:rsidRDefault="00E83DBF" w:rsidP="00E83DBF">
      <w:pPr>
        <w:pStyle w:val="Text"/>
        <w:ind w:firstLine="0"/>
        <w:rPr>
          <w:rFonts w:cs="Arial"/>
          <w:sz w:val="22"/>
          <w:szCs w:val="22"/>
        </w:rPr>
      </w:pPr>
    </w:p>
    <w:p w14:paraId="654A4742" w14:textId="77777777" w:rsidR="00E83DBF" w:rsidRPr="00E83DBF" w:rsidRDefault="00E83DBF" w:rsidP="00E83DBF">
      <w:pPr>
        <w:pStyle w:val="Text"/>
        <w:ind w:firstLine="0"/>
        <w:rPr>
          <w:rFonts w:cs="Arial"/>
          <w:sz w:val="22"/>
          <w:szCs w:val="22"/>
        </w:rPr>
      </w:pPr>
      <w:r w:rsidRPr="00E83DBF">
        <w:rPr>
          <w:rFonts w:cs="Arial"/>
          <w:sz w:val="22"/>
          <w:szCs w:val="22"/>
        </w:rPr>
        <w:t xml:space="preserve">Napájení rozváděče bude provedeno na hladině </w:t>
      </w:r>
      <w:proofErr w:type="gramStart"/>
      <w:r w:rsidRPr="00E83DBF">
        <w:rPr>
          <w:rFonts w:cs="Arial"/>
          <w:sz w:val="22"/>
          <w:szCs w:val="22"/>
        </w:rPr>
        <w:t>400V</w:t>
      </w:r>
      <w:proofErr w:type="gramEnd"/>
      <w:r w:rsidRPr="00E83DBF">
        <w:rPr>
          <w:rFonts w:cs="Arial"/>
          <w:sz w:val="22"/>
          <w:szCs w:val="22"/>
        </w:rPr>
        <w:t xml:space="preserve"> AC prostřednictvím kabelové zemní přípojky z rozváděče RH umístěném v DTS u parkoviště P 01. Přípojka je řešena v objektu </w:t>
      </w:r>
    </w:p>
    <w:p w14:paraId="1D970226" w14:textId="6D9CABE1" w:rsidR="002E2FDA" w:rsidRPr="00E83DBF" w:rsidRDefault="00E83DBF" w:rsidP="00E83DBF">
      <w:pPr>
        <w:pStyle w:val="Text"/>
        <w:ind w:firstLine="0"/>
        <w:rPr>
          <w:rFonts w:cs="Arial"/>
          <w:sz w:val="22"/>
          <w:szCs w:val="22"/>
        </w:rPr>
      </w:pPr>
      <w:r w:rsidRPr="00E83DBF">
        <w:rPr>
          <w:rFonts w:cs="Arial"/>
          <w:sz w:val="22"/>
          <w:szCs w:val="22"/>
        </w:rPr>
        <w:t>PS 25 areálové rozvody NN lokalita Svatava.</w:t>
      </w:r>
    </w:p>
    <w:p w14:paraId="046D0607" w14:textId="3FB8475B" w:rsidR="002F7556" w:rsidRDefault="002F7556" w:rsidP="002F7556">
      <w:pPr>
        <w:ind w:firstLine="576"/>
      </w:pPr>
    </w:p>
    <w:p w14:paraId="6162FD8D" w14:textId="6EFD5088" w:rsidR="007D7EDE" w:rsidRDefault="002F7556" w:rsidP="007D7EDE">
      <w:pPr>
        <w:pStyle w:val="Nadpis1"/>
        <w:numPr>
          <w:ilvl w:val="0"/>
          <w:numId w:val="1"/>
        </w:numPr>
      </w:pPr>
      <w:bookmarkStart w:id="424" w:name="_Toc179303233"/>
      <w:r w:rsidRPr="002F7556">
        <w:t>SLABOROUDÉ ROZVODY</w:t>
      </w:r>
      <w:bookmarkEnd w:id="424"/>
    </w:p>
    <w:p w14:paraId="37A377EE" w14:textId="12065F9B" w:rsidR="002F7556" w:rsidRDefault="00E83DBF" w:rsidP="002E2FDA">
      <w:pPr>
        <w:ind w:firstLine="576"/>
      </w:pPr>
      <w:r w:rsidRPr="00E83DBF">
        <w:t xml:space="preserve">Ze SLP zařízení se instaluje v objektu SO.02 EZS, vstupní dveře budou opatřeny elektromechanickým zámkem navázaným na Automatický platební terminál. Na obvodovou stěnu se budou instalovat kamery CCTV v </w:t>
      </w:r>
      <w:proofErr w:type="spellStart"/>
      <w:r w:rsidRPr="00E83DBF">
        <w:t>antivandal</w:t>
      </w:r>
      <w:proofErr w:type="spellEnd"/>
      <w:r w:rsidRPr="00E83DBF">
        <w:t xml:space="preserve"> provedení. SLP zařízení budou připojena na dálkovou správu a monitoring.</w:t>
      </w:r>
    </w:p>
    <w:p w14:paraId="3786CC73" w14:textId="77777777" w:rsidR="002E2FDA" w:rsidRPr="002F7556" w:rsidRDefault="002E2FDA" w:rsidP="002E2FDA">
      <w:pPr>
        <w:ind w:firstLine="576"/>
      </w:pPr>
    </w:p>
    <w:p w14:paraId="094A57BF" w14:textId="2E0D0851" w:rsidR="007D7EDE" w:rsidRPr="002F7556" w:rsidRDefault="005E7FE0" w:rsidP="002F7556">
      <w:pPr>
        <w:pStyle w:val="Nadpis1"/>
        <w:numPr>
          <w:ilvl w:val="0"/>
          <w:numId w:val="1"/>
        </w:numPr>
      </w:pPr>
      <w:bookmarkStart w:id="425" w:name="_Toc508780069"/>
      <w:bookmarkStart w:id="426" w:name="_Toc179303234"/>
      <w:bookmarkEnd w:id="25"/>
      <w:r>
        <w:t>POZNÁMKA</w:t>
      </w:r>
      <w:bookmarkEnd w:id="425"/>
      <w:bookmarkEnd w:id="426"/>
      <w:r w:rsidR="007D7EDE">
        <w:t xml:space="preserve"> </w:t>
      </w:r>
    </w:p>
    <w:p w14:paraId="351AE4BF" w14:textId="1B61A6F8" w:rsidR="007D7EDE" w:rsidRDefault="007D7EDE" w:rsidP="00AD29E8">
      <w:pPr>
        <w:pStyle w:val="Odstavecseseznamem"/>
        <w:ind w:left="0"/>
      </w:pPr>
      <w:r w:rsidRPr="00796CCF">
        <w:rPr>
          <w:i/>
        </w:rPr>
        <w:t>Pokud jsou pro specifikaci použita konkrétní označení výrobků</w:t>
      </w:r>
      <w:r>
        <w:rPr>
          <w:i/>
        </w:rPr>
        <w:t>,</w:t>
      </w:r>
      <w:r w:rsidRPr="00796CCF">
        <w:rPr>
          <w:i/>
        </w:rPr>
        <w:t xml:space="preserve"> a to s ohledem na skutečnost</w:t>
      </w:r>
      <w:r>
        <w:rPr>
          <w:i/>
        </w:rPr>
        <w:t>,</w:t>
      </w:r>
      <w:r w:rsidRPr="00796CCF">
        <w:rPr>
          <w:i/>
        </w:rPr>
        <w:t xml:space="preserve"> že jiný způsob technické specifikace nemůže být dostatečně přesný nebo srozumitelný (zejména ve vztahu ke kompatibilitě jednotlivých prvků navrhovaného řešení), je možné nahradit takto specifikovaná zařízení jiným zařízením poskytujícím rovnocenné technické řešení</w:t>
      </w:r>
      <w:r>
        <w:rPr>
          <w:i/>
        </w:rPr>
        <w:t xml:space="preserve"> a návrhové parametry stanovené tímto projektem a specifikací konkrétního výrobku a zařízení</w:t>
      </w:r>
      <w:r w:rsidRPr="00796CCF">
        <w:rPr>
          <w:i/>
        </w:rPr>
        <w:t xml:space="preserve">. </w:t>
      </w:r>
      <w:r w:rsidRPr="007E12F2">
        <w:rPr>
          <w:i/>
        </w:rPr>
        <w:t>Podmínkou je, aby všechny použité výrobky byly plně kompatibilní vzájemně mezi sebou i se stávajícím zařízením a vybavením provozovatele stavby bez nutností změn v technickém řešení v této části projektu i v jiných částech projektu.</w:t>
      </w:r>
    </w:p>
    <w:sectPr w:rsidR="007D7EDE" w:rsidSect="0011609B">
      <w:headerReference w:type="default" r:id="rId15"/>
      <w:footerReference w:type="even" r:id="rId16"/>
      <w:footerReference w:type="default" r:id="rId17"/>
      <w:pgSz w:w="11906" w:h="16838"/>
      <w:pgMar w:top="1134" w:right="849" w:bottom="1276" w:left="1134"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66F928" w14:textId="77777777" w:rsidR="003729FE" w:rsidRDefault="003729FE">
      <w:r>
        <w:separator/>
      </w:r>
    </w:p>
  </w:endnote>
  <w:endnote w:type="continuationSeparator" w:id="0">
    <w:p w14:paraId="3DCEC5E4" w14:textId="77777777" w:rsidR="003729FE" w:rsidRDefault="0037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C8F26" w14:textId="77777777" w:rsidR="002423CF" w:rsidRDefault="002423CF" w:rsidP="005D5E0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43</w:t>
    </w:r>
    <w:r>
      <w:rPr>
        <w:rStyle w:val="slostrnky"/>
      </w:rPr>
      <w:fldChar w:fldCharType="end"/>
    </w:r>
  </w:p>
  <w:p w14:paraId="3B4C97D2" w14:textId="77777777" w:rsidR="002423CF" w:rsidRDefault="002423CF" w:rsidP="004B24C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CA88F" w14:textId="77777777" w:rsidR="002423CF" w:rsidRDefault="00791B25" w:rsidP="007E1233">
    <w:pPr>
      <w:pStyle w:val="Zpat"/>
      <w:ind w:right="360"/>
    </w:pPr>
    <w:r>
      <w:rPr>
        <w:noProof/>
      </w:rPr>
      <w:pict w14:anchorId="388CED2A">
        <v:line id="_x0000_s2064" style="position:absolute;z-index:251658240" from="1.35pt,8.1pt" to="496.35pt,8.1pt" strokecolor="gray"/>
      </w:pict>
    </w:r>
    <w:r>
      <w:rPr>
        <w:noProof/>
      </w:rPr>
      <w:pict w14:anchorId="11733269">
        <v:line id="_x0000_s2063" style="position:absolute;z-index:251657216" from="1.35pt,8.1pt" to="1.35pt,8.1pt"/>
      </w:pict>
    </w:r>
  </w:p>
  <w:p w14:paraId="220B4AD8" w14:textId="77777777" w:rsidR="002423CF" w:rsidRPr="004125EB" w:rsidRDefault="002423CF" w:rsidP="007E1233">
    <w:pPr>
      <w:pStyle w:val="Zhlav"/>
      <w:tabs>
        <w:tab w:val="clear" w:pos="9072"/>
        <w:tab w:val="right" w:pos="9781"/>
      </w:tabs>
      <w:spacing w:after="0"/>
    </w:pPr>
    <w:r>
      <w:rPr>
        <w:b/>
      </w:rPr>
      <w:t>ARTECH spol. s r.o.</w:t>
    </w:r>
    <w:r w:rsidRPr="004125EB">
      <w:tab/>
    </w:r>
    <w:r w:rsidRPr="004125EB">
      <w:tab/>
    </w:r>
    <w:r w:rsidRPr="00906211">
      <w:rPr>
        <w:rStyle w:val="slostrnky"/>
        <w:i/>
        <w:sz w:val="22"/>
        <w:szCs w:val="22"/>
      </w:rPr>
      <w:fldChar w:fldCharType="begin"/>
    </w:r>
    <w:r w:rsidRPr="00906211">
      <w:rPr>
        <w:rStyle w:val="slostrnky"/>
        <w:i/>
        <w:sz w:val="22"/>
        <w:szCs w:val="22"/>
      </w:rPr>
      <w:instrText xml:space="preserve"> PAGE </w:instrText>
    </w:r>
    <w:r w:rsidRPr="00906211">
      <w:rPr>
        <w:rStyle w:val="slostrnky"/>
        <w:i/>
        <w:sz w:val="22"/>
        <w:szCs w:val="22"/>
      </w:rPr>
      <w:fldChar w:fldCharType="separate"/>
    </w:r>
    <w:r w:rsidR="00392913">
      <w:rPr>
        <w:rStyle w:val="slostrnky"/>
        <w:i/>
        <w:noProof/>
        <w:sz w:val="22"/>
        <w:szCs w:val="22"/>
      </w:rPr>
      <w:t>3</w:t>
    </w:r>
    <w:r w:rsidRPr="00906211">
      <w:rPr>
        <w:rStyle w:val="slostrnky"/>
        <w: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C368D1" w14:textId="77777777" w:rsidR="003729FE" w:rsidRDefault="003729FE">
      <w:r>
        <w:separator/>
      </w:r>
    </w:p>
  </w:footnote>
  <w:footnote w:type="continuationSeparator" w:id="0">
    <w:p w14:paraId="3D81BB3D" w14:textId="77777777" w:rsidR="003729FE" w:rsidRDefault="00372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5"/>
    </w:tblGrid>
    <w:tr w:rsidR="002423CF" w14:paraId="2CA2F705" w14:textId="77777777" w:rsidTr="0066480D">
      <w:trPr>
        <w:trHeight w:val="433"/>
      </w:trPr>
      <w:tc>
        <w:tcPr>
          <w:tcW w:w="10065" w:type="dxa"/>
          <w:tcBorders>
            <w:top w:val="nil"/>
            <w:left w:val="nil"/>
            <w:right w:val="nil"/>
          </w:tcBorders>
        </w:tcPr>
        <w:p w14:paraId="1F1E187C" w14:textId="11DDF680" w:rsidR="002423CF" w:rsidRPr="004125EB" w:rsidRDefault="00AB65C0" w:rsidP="00CC7D99">
          <w:pPr>
            <w:pStyle w:val="Zhlav"/>
            <w:tabs>
              <w:tab w:val="clear" w:pos="9072"/>
              <w:tab w:val="right" w:pos="9925"/>
            </w:tabs>
            <w:spacing w:after="0"/>
          </w:pPr>
          <w:r w:rsidRPr="00AB65C0">
            <w:rPr>
              <w:b/>
            </w:rPr>
            <w:t>SO 02 – HYGIENICKÉ ZÁZEMÍ P 01</w:t>
          </w:r>
          <w:r>
            <w:rPr>
              <w:b/>
            </w:rPr>
            <w:t xml:space="preserve">                         </w:t>
          </w:r>
          <w:r w:rsidR="002423CF">
            <w:rPr>
              <w:b/>
            </w:rPr>
            <w:t xml:space="preserve">                                                           </w:t>
          </w:r>
          <w:r w:rsidR="00D6117E">
            <w:rPr>
              <w:b/>
            </w:rPr>
            <w:t xml:space="preserve">                           </w:t>
          </w:r>
          <w:r w:rsidR="002423CF">
            <w:rPr>
              <w:b/>
            </w:rPr>
            <w:t xml:space="preserve">   </w:t>
          </w:r>
          <w:r w:rsidR="00FB73F7">
            <w:t>D.1.</w:t>
          </w:r>
          <w:r w:rsidR="00A03030">
            <w:t>2</w:t>
          </w:r>
          <w:r w:rsidR="008E6A08">
            <w:t>.</w:t>
          </w:r>
          <w:r w:rsidR="00FB73F7">
            <w:t>1.</w:t>
          </w:r>
          <w:r w:rsidR="008E6A08">
            <w:t>01</w:t>
          </w:r>
          <w:r w:rsidR="002423CF">
            <w:t xml:space="preserve"> - </w:t>
          </w:r>
          <w:r w:rsidR="002423CF" w:rsidRPr="00601766">
            <w:t>Technická zpráva</w:t>
          </w:r>
        </w:p>
        <w:p w14:paraId="609E1BF2" w14:textId="1A06DDA1" w:rsidR="002423CF" w:rsidRDefault="002423CF" w:rsidP="0011609B">
          <w:pPr>
            <w:pStyle w:val="Zhlav"/>
            <w:tabs>
              <w:tab w:val="clear" w:pos="9072"/>
              <w:tab w:val="right" w:pos="9915"/>
            </w:tabs>
            <w:spacing w:after="0"/>
          </w:pPr>
          <w:r w:rsidRPr="004125EB">
            <w:t xml:space="preserve">Dokumentace </w:t>
          </w:r>
          <w:r>
            <w:t xml:space="preserve">pro </w:t>
          </w:r>
          <w:r w:rsidR="008E6A08">
            <w:t>povolení stavby</w:t>
          </w:r>
          <w:r w:rsidR="00E9189F">
            <w:t xml:space="preserve"> </w:t>
          </w:r>
          <w:r w:rsidR="00E9189F" w:rsidRPr="00E326BD">
            <w:t>v případě souboru staveb</w:t>
          </w:r>
          <w:r w:rsidR="00E9189F" w:rsidRPr="00E4011C">
            <w:t xml:space="preserve">     </w:t>
          </w:r>
          <w:r w:rsidR="00E9189F">
            <w:t xml:space="preserve">  </w:t>
          </w:r>
          <w:r>
            <w:t xml:space="preserve">                                                </w:t>
          </w:r>
          <w:r w:rsidR="008E6A08">
            <w:t xml:space="preserve">      </w:t>
          </w:r>
          <w:r w:rsidR="0011609B">
            <w:t xml:space="preserve"> </w:t>
          </w:r>
          <w:r w:rsidR="007D7EDE">
            <w:t xml:space="preserve">   </w:t>
          </w:r>
          <w:r w:rsidR="00A03030">
            <w:t xml:space="preserve">               </w:t>
          </w:r>
          <w:r w:rsidR="0011609B" w:rsidRPr="0011609B">
            <w:t>D</w:t>
          </w:r>
          <w:r w:rsidR="008E6A08">
            <w:t>.</w:t>
          </w:r>
          <w:r w:rsidR="0011609B" w:rsidRPr="0011609B">
            <w:t>1.</w:t>
          </w:r>
          <w:r w:rsidR="00A03030">
            <w:t>2</w:t>
          </w:r>
          <w:r w:rsidR="0011609B" w:rsidRPr="0011609B">
            <w:t xml:space="preserve">. </w:t>
          </w:r>
          <w:r w:rsidR="00A03030">
            <w:t xml:space="preserve">Technologické </w:t>
          </w:r>
          <w:r w:rsidR="007D7EDE">
            <w:t>řešení</w:t>
          </w:r>
        </w:p>
      </w:tc>
    </w:tr>
  </w:tbl>
  <w:p w14:paraId="02EB4812" w14:textId="77777777" w:rsidR="002423CF" w:rsidRPr="008003A3" w:rsidRDefault="002423CF" w:rsidP="007E1233">
    <w:pPr>
      <w:pStyle w:val="Zhlav"/>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5E6F0AA"/>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0887780"/>
    <w:multiLevelType w:val="multilevel"/>
    <w:tmpl w:val="32FE892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571"/>
        </w:tabs>
        <w:ind w:left="1571"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15:restartNumberingAfterBreak="0">
    <w:nsid w:val="32D66ABB"/>
    <w:multiLevelType w:val="multilevel"/>
    <w:tmpl w:val="AEFEEA80"/>
    <w:lvl w:ilvl="0">
      <w:start w:val="1"/>
      <w:numFmt w:val="decimal"/>
      <w:pStyle w:val="snadpis1"/>
      <w:lvlText w:val="%1"/>
      <w:lvlJc w:val="left"/>
      <w:pPr>
        <w:tabs>
          <w:tab w:val="num" w:pos="432"/>
        </w:tabs>
        <w:ind w:left="432" w:hanging="432"/>
      </w:pPr>
    </w:lvl>
    <w:lvl w:ilvl="1">
      <w:start w:val="1"/>
      <w:numFmt w:val="decimal"/>
      <w:pStyle w:val="snadpis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F1176E3"/>
    <w:multiLevelType w:val="singleLevel"/>
    <w:tmpl w:val="44DADD38"/>
    <w:lvl w:ilvl="0">
      <w:start w:val="1"/>
      <w:numFmt w:val="decimal"/>
      <w:pStyle w:val="Cislovanyseznam"/>
      <w:lvlText w:val="%1."/>
      <w:lvlJc w:val="left"/>
      <w:pPr>
        <w:tabs>
          <w:tab w:val="num" w:pos="360"/>
        </w:tabs>
        <w:ind w:left="360" w:hanging="360"/>
      </w:pPr>
    </w:lvl>
  </w:abstractNum>
  <w:abstractNum w:abstractNumId="5" w15:restartNumberingAfterBreak="0">
    <w:nsid w:val="64EA3B01"/>
    <w:multiLevelType w:val="hybridMultilevel"/>
    <w:tmpl w:val="98B60004"/>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start w:val="1"/>
      <w:numFmt w:val="bullet"/>
      <w:lvlText w:val="o"/>
      <w:lvlJc w:val="left"/>
      <w:pPr>
        <w:ind w:left="5301" w:hanging="360"/>
      </w:pPr>
      <w:rPr>
        <w:rFonts w:ascii="Courier New" w:hAnsi="Courier New" w:cs="Courier New" w:hint="default"/>
      </w:rPr>
    </w:lvl>
    <w:lvl w:ilvl="5" w:tplc="04050005">
      <w:start w:val="1"/>
      <w:numFmt w:val="bullet"/>
      <w:lvlText w:val=""/>
      <w:lvlJc w:val="left"/>
      <w:pPr>
        <w:ind w:left="6021" w:hanging="360"/>
      </w:pPr>
      <w:rPr>
        <w:rFonts w:ascii="Wingdings" w:hAnsi="Wingdings" w:hint="default"/>
      </w:rPr>
    </w:lvl>
    <w:lvl w:ilvl="6" w:tplc="04050001">
      <w:start w:val="1"/>
      <w:numFmt w:val="bullet"/>
      <w:lvlText w:val=""/>
      <w:lvlJc w:val="left"/>
      <w:pPr>
        <w:ind w:left="6741" w:hanging="360"/>
      </w:pPr>
      <w:rPr>
        <w:rFonts w:ascii="Symbol" w:hAnsi="Symbol" w:hint="default"/>
      </w:rPr>
    </w:lvl>
    <w:lvl w:ilvl="7" w:tplc="04050003">
      <w:start w:val="1"/>
      <w:numFmt w:val="bullet"/>
      <w:lvlText w:val="o"/>
      <w:lvlJc w:val="left"/>
      <w:pPr>
        <w:ind w:left="7461" w:hanging="360"/>
      </w:pPr>
      <w:rPr>
        <w:rFonts w:ascii="Courier New" w:hAnsi="Courier New" w:cs="Courier New" w:hint="default"/>
      </w:rPr>
    </w:lvl>
    <w:lvl w:ilvl="8" w:tplc="04050005">
      <w:start w:val="1"/>
      <w:numFmt w:val="bullet"/>
      <w:lvlText w:val=""/>
      <w:lvlJc w:val="left"/>
      <w:pPr>
        <w:ind w:left="8181" w:hanging="360"/>
      </w:pPr>
      <w:rPr>
        <w:rFonts w:ascii="Wingdings" w:hAnsi="Wingdings" w:hint="default"/>
      </w:rPr>
    </w:lvl>
  </w:abstractNum>
  <w:abstractNum w:abstractNumId="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16cid:durableId="881207269">
    <w:abstractNumId w:val="2"/>
  </w:num>
  <w:num w:numId="2" w16cid:durableId="1025985032">
    <w:abstractNumId w:val="2"/>
  </w:num>
  <w:num w:numId="3" w16cid:durableId="2099014815">
    <w:abstractNumId w:val="6"/>
  </w:num>
  <w:num w:numId="4" w16cid:durableId="1818380274">
    <w:abstractNumId w:val="4"/>
  </w:num>
  <w:num w:numId="5" w16cid:durableId="1995596731">
    <w:abstractNumId w:val="0"/>
  </w:num>
  <w:num w:numId="6" w16cid:durableId="988436105">
    <w:abstractNumId w:val="3"/>
  </w:num>
  <w:num w:numId="7" w16cid:durableId="82609707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1942"/>
    <w:rsid w:val="0000070A"/>
    <w:rsid w:val="00002AF3"/>
    <w:rsid w:val="00003900"/>
    <w:rsid w:val="00003DCC"/>
    <w:rsid w:val="00004662"/>
    <w:rsid w:val="0000532E"/>
    <w:rsid w:val="00005EDF"/>
    <w:rsid w:val="00007543"/>
    <w:rsid w:val="000103C5"/>
    <w:rsid w:val="00010C81"/>
    <w:rsid w:val="00011757"/>
    <w:rsid w:val="00013A5F"/>
    <w:rsid w:val="00015560"/>
    <w:rsid w:val="00015A3F"/>
    <w:rsid w:val="00016E37"/>
    <w:rsid w:val="00017A63"/>
    <w:rsid w:val="00017BC2"/>
    <w:rsid w:val="000201EE"/>
    <w:rsid w:val="00020F20"/>
    <w:rsid w:val="000210F2"/>
    <w:rsid w:val="00024059"/>
    <w:rsid w:val="00024429"/>
    <w:rsid w:val="00027815"/>
    <w:rsid w:val="00030391"/>
    <w:rsid w:val="00030B6A"/>
    <w:rsid w:val="00032569"/>
    <w:rsid w:val="000334F7"/>
    <w:rsid w:val="0003374E"/>
    <w:rsid w:val="00035A3A"/>
    <w:rsid w:val="00040670"/>
    <w:rsid w:val="000409E8"/>
    <w:rsid w:val="00041DD2"/>
    <w:rsid w:val="00042C9D"/>
    <w:rsid w:val="0004400B"/>
    <w:rsid w:val="0004464A"/>
    <w:rsid w:val="00044C3F"/>
    <w:rsid w:val="00045AA9"/>
    <w:rsid w:val="00045E51"/>
    <w:rsid w:val="00047B1D"/>
    <w:rsid w:val="000510BD"/>
    <w:rsid w:val="00052E2A"/>
    <w:rsid w:val="000542DE"/>
    <w:rsid w:val="000543AB"/>
    <w:rsid w:val="000543C0"/>
    <w:rsid w:val="000567DC"/>
    <w:rsid w:val="00060EFC"/>
    <w:rsid w:val="000611D8"/>
    <w:rsid w:val="00062E07"/>
    <w:rsid w:val="00066D56"/>
    <w:rsid w:val="00067727"/>
    <w:rsid w:val="0007162B"/>
    <w:rsid w:val="0007190F"/>
    <w:rsid w:val="00071E2D"/>
    <w:rsid w:val="000737A0"/>
    <w:rsid w:val="00074FC3"/>
    <w:rsid w:val="00075E0D"/>
    <w:rsid w:val="000762FC"/>
    <w:rsid w:val="000769A9"/>
    <w:rsid w:val="00076E4B"/>
    <w:rsid w:val="00077897"/>
    <w:rsid w:val="000805D7"/>
    <w:rsid w:val="000822F7"/>
    <w:rsid w:val="00082638"/>
    <w:rsid w:val="00082C59"/>
    <w:rsid w:val="00082D91"/>
    <w:rsid w:val="00084D37"/>
    <w:rsid w:val="0008685F"/>
    <w:rsid w:val="00091425"/>
    <w:rsid w:val="000924F6"/>
    <w:rsid w:val="00096FB2"/>
    <w:rsid w:val="000A08C6"/>
    <w:rsid w:val="000A182B"/>
    <w:rsid w:val="000A1942"/>
    <w:rsid w:val="000A1CCA"/>
    <w:rsid w:val="000A20E4"/>
    <w:rsid w:val="000A2194"/>
    <w:rsid w:val="000A239E"/>
    <w:rsid w:val="000A34F9"/>
    <w:rsid w:val="000A53B7"/>
    <w:rsid w:val="000A70F0"/>
    <w:rsid w:val="000B1DCE"/>
    <w:rsid w:val="000B2131"/>
    <w:rsid w:val="000B2714"/>
    <w:rsid w:val="000B5759"/>
    <w:rsid w:val="000B65F8"/>
    <w:rsid w:val="000B7452"/>
    <w:rsid w:val="000B7821"/>
    <w:rsid w:val="000B7C50"/>
    <w:rsid w:val="000C0116"/>
    <w:rsid w:val="000C1202"/>
    <w:rsid w:val="000C2030"/>
    <w:rsid w:val="000C2174"/>
    <w:rsid w:val="000C223D"/>
    <w:rsid w:val="000C28A1"/>
    <w:rsid w:val="000C4E07"/>
    <w:rsid w:val="000C5274"/>
    <w:rsid w:val="000C5ED3"/>
    <w:rsid w:val="000C5FF9"/>
    <w:rsid w:val="000D045A"/>
    <w:rsid w:val="000D074C"/>
    <w:rsid w:val="000D08A8"/>
    <w:rsid w:val="000D1A06"/>
    <w:rsid w:val="000D1E98"/>
    <w:rsid w:val="000D3541"/>
    <w:rsid w:val="000D3FE5"/>
    <w:rsid w:val="000D4911"/>
    <w:rsid w:val="000D5E41"/>
    <w:rsid w:val="000D5FAB"/>
    <w:rsid w:val="000D7E9A"/>
    <w:rsid w:val="000E008B"/>
    <w:rsid w:val="000E00EA"/>
    <w:rsid w:val="000E029E"/>
    <w:rsid w:val="000E0F1D"/>
    <w:rsid w:val="000E25D1"/>
    <w:rsid w:val="000E2C76"/>
    <w:rsid w:val="000E56FE"/>
    <w:rsid w:val="000E64E5"/>
    <w:rsid w:val="000F0C54"/>
    <w:rsid w:val="000F1708"/>
    <w:rsid w:val="000F4251"/>
    <w:rsid w:val="000F45B4"/>
    <w:rsid w:val="000F51D9"/>
    <w:rsid w:val="000F52F3"/>
    <w:rsid w:val="000F66B6"/>
    <w:rsid w:val="000F79A4"/>
    <w:rsid w:val="000F7A12"/>
    <w:rsid w:val="001003CE"/>
    <w:rsid w:val="00103F52"/>
    <w:rsid w:val="001041BF"/>
    <w:rsid w:val="001047DD"/>
    <w:rsid w:val="00104E28"/>
    <w:rsid w:val="001065F0"/>
    <w:rsid w:val="001069F8"/>
    <w:rsid w:val="00110859"/>
    <w:rsid w:val="00110A5E"/>
    <w:rsid w:val="001110E6"/>
    <w:rsid w:val="0011185A"/>
    <w:rsid w:val="00112674"/>
    <w:rsid w:val="001138A3"/>
    <w:rsid w:val="00113C72"/>
    <w:rsid w:val="0011442C"/>
    <w:rsid w:val="001154A4"/>
    <w:rsid w:val="0011609B"/>
    <w:rsid w:val="00117B34"/>
    <w:rsid w:val="00120822"/>
    <w:rsid w:val="00121B1C"/>
    <w:rsid w:val="00122320"/>
    <w:rsid w:val="001225DF"/>
    <w:rsid w:val="00124E73"/>
    <w:rsid w:val="00127D6F"/>
    <w:rsid w:val="00127F5A"/>
    <w:rsid w:val="00130338"/>
    <w:rsid w:val="0013148F"/>
    <w:rsid w:val="00131D3E"/>
    <w:rsid w:val="0013416A"/>
    <w:rsid w:val="00134CD1"/>
    <w:rsid w:val="00134F90"/>
    <w:rsid w:val="00135341"/>
    <w:rsid w:val="001367EA"/>
    <w:rsid w:val="00141396"/>
    <w:rsid w:val="0014162C"/>
    <w:rsid w:val="00144699"/>
    <w:rsid w:val="00144B1F"/>
    <w:rsid w:val="001457EC"/>
    <w:rsid w:val="00145EF0"/>
    <w:rsid w:val="00145F29"/>
    <w:rsid w:val="00147CBD"/>
    <w:rsid w:val="001502AA"/>
    <w:rsid w:val="00150AD7"/>
    <w:rsid w:val="00150BE6"/>
    <w:rsid w:val="001510E7"/>
    <w:rsid w:val="00151522"/>
    <w:rsid w:val="00151E44"/>
    <w:rsid w:val="00155709"/>
    <w:rsid w:val="00156D0F"/>
    <w:rsid w:val="00157085"/>
    <w:rsid w:val="001570EB"/>
    <w:rsid w:val="0015730D"/>
    <w:rsid w:val="00160E3C"/>
    <w:rsid w:val="0016236B"/>
    <w:rsid w:val="00162397"/>
    <w:rsid w:val="00162452"/>
    <w:rsid w:val="0016280C"/>
    <w:rsid w:val="00162B7F"/>
    <w:rsid w:val="001632AB"/>
    <w:rsid w:val="00163C84"/>
    <w:rsid w:val="001640F0"/>
    <w:rsid w:val="00165623"/>
    <w:rsid w:val="001668AC"/>
    <w:rsid w:val="00167B82"/>
    <w:rsid w:val="00171136"/>
    <w:rsid w:val="00171B5B"/>
    <w:rsid w:val="00171B63"/>
    <w:rsid w:val="001723B8"/>
    <w:rsid w:val="001731A3"/>
    <w:rsid w:val="001748FD"/>
    <w:rsid w:val="00174A49"/>
    <w:rsid w:val="00174DEB"/>
    <w:rsid w:val="00177405"/>
    <w:rsid w:val="00177D14"/>
    <w:rsid w:val="00180B7A"/>
    <w:rsid w:val="00180C96"/>
    <w:rsid w:val="001826AE"/>
    <w:rsid w:val="00182BF6"/>
    <w:rsid w:val="001857ED"/>
    <w:rsid w:val="0018630A"/>
    <w:rsid w:val="0018651E"/>
    <w:rsid w:val="0019024B"/>
    <w:rsid w:val="001913B8"/>
    <w:rsid w:val="001914DC"/>
    <w:rsid w:val="0019160F"/>
    <w:rsid w:val="00191C56"/>
    <w:rsid w:val="00192309"/>
    <w:rsid w:val="00192E78"/>
    <w:rsid w:val="00197C7E"/>
    <w:rsid w:val="00197F6E"/>
    <w:rsid w:val="001A2A81"/>
    <w:rsid w:val="001A66F8"/>
    <w:rsid w:val="001A75DB"/>
    <w:rsid w:val="001B30D9"/>
    <w:rsid w:val="001B3B1A"/>
    <w:rsid w:val="001B452E"/>
    <w:rsid w:val="001B7957"/>
    <w:rsid w:val="001C0E04"/>
    <w:rsid w:val="001C1C98"/>
    <w:rsid w:val="001C3CF1"/>
    <w:rsid w:val="001C408C"/>
    <w:rsid w:val="001C5506"/>
    <w:rsid w:val="001C5A20"/>
    <w:rsid w:val="001D044D"/>
    <w:rsid w:val="001D0658"/>
    <w:rsid w:val="001D11B2"/>
    <w:rsid w:val="001D3E50"/>
    <w:rsid w:val="001D6E51"/>
    <w:rsid w:val="001D706D"/>
    <w:rsid w:val="001D72F0"/>
    <w:rsid w:val="001D7ABA"/>
    <w:rsid w:val="001E056B"/>
    <w:rsid w:val="001E0773"/>
    <w:rsid w:val="001E1CF7"/>
    <w:rsid w:val="001E2FF7"/>
    <w:rsid w:val="001E32C6"/>
    <w:rsid w:val="001E35A9"/>
    <w:rsid w:val="001E396C"/>
    <w:rsid w:val="001E5B08"/>
    <w:rsid w:val="001E77F5"/>
    <w:rsid w:val="001F050B"/>
    <w:rsid w:val="001F05AB"/>
    <w:rsid w:val="001F082B"/>
    <w:rsid w:val="001F1EB7"/>
    <w:rsid w:val="001F23F4"/>
    <w:rsid w:val="001F243B"/>
    <w:rsid w:val="001F2883"/>
    <w:rsid w:val="001F3167"/>
    <w:rsid w:val="001F36BC"/>
    <w:rsid w:val="001F6C79"/>
    <w:rsid w:val="001F7C54"/>
    <w:rsid w:val="00200276"/>
    <w:rsid w:val="00200387"/>
    <w:rsid w:val="00200A13"/>
    <w:rsid w:val="002032AA"/>
    <w:rsid w:val="00203678"/>
    <w:rsid w:val="00203C9D"/>
    <w:rsid w:val="002061FB"/>
    <w:rsid w:val="002121D6"/>
    <w:rsid w:val="002129B1"/>
    <w:rsid w:val="00212BA8"/>
    <w:rsid w:val="00212C7B"/>
    <w:rsid w:val="00212EF5"/>
    <w:rsid w:val="00213D29"/>
    <w:rsid w:val="00214462"/>
    <w:rsid w:val="00214468"/>
    <w:rsid w:val="00215D23"/>
    <w:rsid w:val="00220DEC"/>
    <w:rsid w:val="00220E65"/>
    <w:rsid w:val="00221DCA"/>
    <w:rsid w:val="0022327A"/>
    <w:rsid w:val="00223427"/>
    <w:rsid w:val="0022589F"/>
    <w:rsid w:val="00227F59"/>
    <w:rsid w:val="00230062"/>
    <w:rsid w:val="0023013A"/>
    <w:rsid w:val="0023084E"/>
    <w:rsid w:val="00231D36"/>
    <w:rsid w:val="0023206D"/>
    <w:rsid w:val="00234931"/>
    <w:rsid w:val="00235348"/>
    <w:rsid w:val="0023587C"/>
    <w:rsid w:val="00236EB0"/>
    <w:rsid w:val="00237113"/>
    <w:rsid w:val="00237D69"/>
    <w:rsid w:val="00241119"/>
    <w:rsid w:val="00241DBF"/>
    <w:rsid w:val="00242158"/>
    <w:rsid w:val="002423CF"/>
    <w:rsid w:val="002427FE"/>
    <w:rsid w:val="00244565"/>
    <w:rsid w:val="002462B8"/>
    <w:rsid w:val="00250501"/>
    <w:rsid w:val="00250BE2"/>
    <w:rsid w:val="00251123"/>
    <w:rsid w:val="00252AB0"/>
    <w:rsid w:val="0025303D"/>
    <w:rsid w:val="002539A7"/>
    <w:rsid w:val="00253CE1"/>
    <w:rsid w:val="00254466"/>
    <w:rsid w:val="002569D0"/>
    <w:rsid w:val="00256E51"/>
    <w:rsid w:val="0025746C"/>
    <w:rsid w:val="002610CD"/>
    <w:rsid w:val="00261540"/>
    <w:rsid w:val="0026347A"/>
    <w:rsid w:val="00263B7F"/>
    <w:rsid w:val="0026432C"/>
    <w:rsid w:val="00265D52"/>
    <w:rsid w:val="00265F8E"/>
    <w:rsid w:val="002667A7"/>
    <w:rsid w:val="002675E6"/>
    <w:rsid w:val="00267B5C"/>
    <w:rsid w:val="00270BFC"/>
    <w:rsid w:val="00272D18"/>
    <w:rsid w:val="00272FD6"/>
    <w:rsid w:val="00273AA3"/>
    <w:rsid w:val="00275040"/>
    <w:rsid w:val="0027604E"/>
    <w:rsid w:val="00276EFB"/>
    <w:rsid w:val="002772E7"/>
    <w:rsid w:val="00281610"/>
    <w:rsid w:val="002822AE"/>
    <w:rsid w:val="0028350B"/>
    <w:rsid w:val="00284C0B"/>
    <w:rsid w:val="002860CD"/>
    <w:rsid w:val="002862C6"/>
    <w:rsid w:val="0029082F"/>
    <w:rsid w:val="0029364E"/>
    <w:rsid w:val="002951A6"/>
    <w:rsid w:val="002958EA"/>
    <w:rsid w:val="00295EEA"/>
    <w:rsid w:val="00296770"/>
    <w:rsid w:val="00297B0F"/>
    <w:rsid w:val="00297D25"/>
    <w:rsid w:val="002A15FA"/>
    <w:rsid w:val="002A3966"/>
    <w:rsid w:val="002A3A03"/>
    <w:rsid w:val="002A3C69"/>
    <w:rsid w:val="002A4A36"/>
    <w:rsid w:val="002A54C5"/>
    <w:rsid w:val="002A6C4B"/>
    <w:rsid w:val="002A6E2E"/>
    <w:rsid w:val="002B019E"/>
    <w:rsid w:val="002B05F1"/>
    <w:rsid w:val="002B1C98"/>
    <w:rsid w:val="002B29B7"/>
    <w:rsid w:val="002B386F"/>
    <w:rsid w:val="002B4763"/>
    <w:rsid w:val="002B56D9"/>
    <w:rsid w:val="002B620A"/>
    <w:rsid w:val="002B6BFE"/>
    <w:rsid w:val="002B7713"/>
    <w:rsid w:val="002B7C02"/>
    <w:rsid w:val="002C1581"/>
    <w:rsid w:val="002C163D"/>
    <w:rsid w:val="002C16C4"/>
    <w:rsid w:val="002C197E"/>
    <w:rsid w:val="002C2947"/>
    <w:rsid w:val="002C350C"/>
    <w:rsid w:val="002C4CE7"/>
    <w:rsid w:val="002C537A"/>
    <w:rsid w:val="002C6D60"/>
    <w:rsid w:val="002C72B7"/>
    <w:rsid w:val="002D0D8C"/>
    <w:rsid w:val="002D24A5"/>
    <w:rsid w:val="002D3337"/>
    <w:rsid w:val="002D50DA"/>
    <w:rsid w:val="002D5589"/>
    <w:rsid w:val="002D682A"/>
    <w:rsid w:val="002D77A0"/>
    <w:rsid w:val="002D7959"/>
    <w:rsid w:val="002E0173"/>
    <w:rsid w:val="002E0410"/>
    <w:rsid w:val="002E11B6"/>
    <w:rsid w:val="002E2ED8"/>
    <w:rsid w:val="002E2FDA"/>
    <w:rsid w:val="002E3A64"/>
    <w:rsid w:val="002E3E9E"/>
    <w:rsid w:val="002E4AA5"/>
    <w:rsid w:val="002E5415"/>
    <w:rsid w:val="002F0CDC"/>
    <w:rsid w:val="002F14CF"/>
    <w:rsid w:val="002F218D"/>
    <w:rsid w:val="002F25A1"/>
    <w:rsid w:val="002F37FE"/>
    <w:rsid w:val="002F50BD"/>
    <w:rsid w:val="002F59C8"/>
    <w:rsid w:val="002F6838"/>
    <w:rsid w:val="002F6B41"/>
    <w:rsid w:val="002F7556"/>
    <w:rsid w:val="002F7C3D"/>
    <w:rsid w:val="00300CF8"/>
    <w:rsid w:val="003015E9"/>
    <w:rsid w:val="003026D8"/>
    <w:rsid w:val="00302F24"/>
    <w:rsid w:val="00303C9F"/>
    <w:rsid w:val="0030496E"/>
    <w:rsid w:val="00305027"/>
    <w:rsid w:val="00307516"/>
    <w:rsid w:val="00307DE6"/>
    <w:rsid w:val="00312223"/>
    <w:rsid w:val="00312371"/>
    <w:rsid w:val="0031436A"/>
    <w:rsid w:val="00317C80"/>
    <w:rsid w:val="003214BA"/>
    <w:rsid w:val="003221AA"/>
    <w:rsid w:val="0032268D"/>
    <w:rsid w:val="003240C4"/>
    <w:rsid w:val="0033073C"/>
    <w:rsid w:val="00330AD5"/>
    <w:rsid w:val="00334D21"/>
    <w:rsid w:val="00335AD8"/>
    <w:rsid w:val="00336E9E"/>
    <w:rsid w:val="00337573"/>
    <w:rsid w:val="0034042F"/>
    <w:rsid w:val="00340FDE"/>
    <w:rsid w:val="0034268E"/>
    <w:rsid w:val="003428D3"/>
    <w:rsid w:val="003443F8"/>
    <w:rsid w:val="0034565A"/>
    <w:rsid w:val="00346E2F"/>
    <w:rsid w:val="0034714A"/>
    <w:rsid w:val="003474A2"/>
    <w:rsid w:val="003528A1"/>
    <w:rsid w:val="00353367"/>
    <w:rsid w:val="0035356E"/>
    <w:rsid w:val="00353E8B"/>
    <w:rsid w:val="00354ED1"/>
    <w:rsid w:val="0036089F"/>
    <w:rsid w:val="00361865"/>
    <w:rsid w:val="003621BA"/>
    <w:rsid w:val="0036230B"/>
    <w:rsid w:val="0036621E"/>
    <w:rsid w:val="0036658F"/>
    <w:rsid w:val="00366FE4"/>
    <w:rsid w:val="00370B94"/>
    <w:rsid w:val="00370E32"/>
    <w:rsid w:val="003729FE"/>
    <w:rsid w:val="003734AB"/>
    <w:rsid w:val="003741CB"/>
    <w:rsid w:val="00374582"/>
    <w:rsid w:val="003748B8"/>
    <w:rsid w:val="00374A2E"/>
    <w:rsid w:val="003750D2"/>
    <w:rsid w:val="003758AC"/>
    <w:rsid w:val="0037741D"/>
    <w:rsid w:val="00377420"/>
    <w:rsid w:val="003776C4"/>
    <w:rsid w:val="00380B12"/>
    <w:rsid w:val="003812AC"/>
    <w:rsid w:val="0038213D"/>
    <w:rsid w:val="00384F7B"/>
    <w:rsid w:val="00385B5D"/>
    <w:rsid w:val="00385F51"/>
    <w:rsid w:val="00386F13"/>
    <w:rsid w:val="00387CC1"/>
    <w:rsid w:val="00390BF6"/>
    <w:rsid w:val="0039150B"/>
    <w:rsid w:val="00392913"/>
    <w:rsid w:val="00394122"/>
    <w:rsid w:val="00394BAB"/>
    <w:rsid w:val="00395031"/>
    <w:rsid w:val="0039554D"/>
    <w:rsid w:val="00396DDA"/>
    <w:rsid w:val="003A0111"/>
    <w:rsid w:val="003A08ED"/>
    <w:rsid w:val="003A14E2"/>
    <w:rsid w:val="003A1D52"/>
    <w:rsid w:val="003A1EA5"/>
    <w:rsid w:val="003A1F66"/>
    <w:rsid w:val="003A2481"/>
    <w:rsid w:val="003A415C"/>
    <w:rsid w:val="003A4D4D"/>
    <w:rsid w:val="003A52C0"/>
    <w:rsid w:val="003A59F9"/>
    <w:rsid w:val="003A6572"/>
    <w:rsid w:val="003A6D33"/>
    <w:rsid w:val="003A6D6E"/>
    <w:rsid w:val="003B24A5"/>
    <w:rsid w:val="003B2A6E"/>
    <w:rsid w:val="003B35DC"/>
    <w:rsid w:val="003B3B8D"/>
    <w:rsid w:val="003B4054"/>
    <w:rsid w:val="003B40A5"/>
    <w:rsid w:val="003B44EB"/>
    <w:rsid w:val="003B6199"/>
    <w:rsid w:val="003B7373"/>
    <w:rsid w:val="003C12DA"/>
    <w:rsid w:val="003C24F8"/>
    <w:rsid w:val="003C37C3"/>
    <w:rsid w:val="003C3AD0"/>
    <w:rsid w:val="003D054D"/>
    <w:rsid w:val="003D26B4"/>
    <w:rsid w:val="003D2CF9"/>
    <w:rsid w:val="003D42EF"/>
    <w:rsid w:val="003D5820"/>
    <w:rsid w:val="003D7C1D"/>
    <w:rsid w:val="003E078B"/>
    <w:rsid w:val="003E0B48"/>
    <w:rsid w:val="003E3189"/>
    <w:rsid w:val="003E3A20"/>
    <w:rsid w:val="003E3B76"/>
    <w:rsid w:val="003E3C61"/>
    <w:rsid w:val="003E496A"/>
    <w:rsid w:val="003E4D37"/>
    <w:rsid w:val="003E584D"/>
    <w:rsid w:val="003F0F4F"/>
    <w:rsid w:val="003F179A"/>
    <w:rsid w:val="00400B14"/>
    <w:rsid w:val="00400F43"/>
    <w:rsid w:val="004025BD"/>
    <w:rsid w:val="00403CCD"/>
    <w:rsid w:val="00403E86"/>
    <w:rsid w:val="00404B0A"/>
    <w:rsid w:val="00405AAD"/>
    <w:rsid w:val="00405C68"/>
    <w:rsid w:val="00406AC2"/>
    <w:rsid w:val="00407312"/>
    <w:rsid w:val="004073A8"/>
    <w:rsid w:val="00410F5C"/>
    <w:rsid w:val="00411795"/>
    <w:rsid w:val="00411BE4"/>
    <w:rsid w:val="00414A3B"/>
    <w:rsid w:val="004160E5"/>
    <w:rsid w:val="00417961"/>
    <w:rsid w:val="00420112"/>
    <w:rsid w:val="004222C2"/>
    <w:rsid w:val="00423929"/>
    <w:rsid w:val="00425200"/>
    <w:rsid w:val="004265BA"/>
    <w:rsid w:val="00426A79"/>
    <w:rsid w:val="00427388"/>
    <w:rsid w:val="0042787A"/>
    <w:rsid w:val="00427A4D"/>
    <w:rsid w:val="0043031D"/>
    <w:rsid w:val="0043165C"/>
    <w:rsid w:val="00433080"/>
    <w:rsid w:val="004336D8"/>
    <w:rsid w:val="00433A4B"/>
    <w:rsid w:val="00434282"/>
    <w:rsid w:val="00436003"/>
    <w:rsid w:val="004361AE"/>
    <w:rsid w:val="00436297"/>
    <w:rsid w:val="00441855"/>
    <w:rsid w:val="0044405E"/>
    <w:rsid w:val="00445390"/>
    <w:rsid w:val="00452B57"/>
    <w:rsid w:val="00452C31"/>
    <w:rsid w:val="004533E6"/>
    <w:rsid w:val="004549AA"/>
    <w:rsid w:val="004557C1"/>
    <w:rsid w:val="00455BB8"/>
    <w:rsid w:val="00456D5B"/>
    <w:rsid w:val="0045791B"/>
    <w:rsid w:val="00457EE0"/>
    <w:rsid w:val="004600ED"/>
    <w:rsid w:val="004628F6"/>
    <w:rsid w:val="00462A73"/>
    <w:rsid w:val="00463D03"/>
    <w:rsid w:val="00463E41"/>
    <w:rsid w:val="00464875"/>
    <w:rsid w:val="0046631E"/>
    <w:rsid w:val="004713AF"/>
    <w:rsid w:val="0047232B"/>
    <w:rsid w:val="0047359D"/>
    <w:rsid w:val="004737D9"/>
    <w:rsid w:val="00474269"/>
    <w:rsid w:val="0047430C"/>
    <w:rsid w:val="00474E82"/>
    <w:rsid w:val="0047515A"/>
    <w:rsid w:val="004760C8"/>
    <w:rsid w:val="00483F3D"/>
    <w:rsid w:val="00484581"/>
    <w:rsid w:val="004847FD"/>
    <w:rsid w:val="00485148"/>
    <w:rsid w:val="00486268"/>
    <w:rsid w:val="00486952"/>
    <w:rsid w:val="00486AA8"/>
    <w:rsid w:val="00486DF5"/>
    <w:rsid w:val="00491771"/>
    <w:rsid w:val="00491A94"/>
    <w:rsid w:val="00492D1A"/>
    <w:rsid w:val="00496289"/>
    <w:rsid w:val="004A0692"/>
    <w:rsid w:val="004A230C"/>
    <w:rsid w:val="004A2AEE"/>
    <w:rsid w:val="004A2CFC"/>
    <w:rsid w:val="004A4F80"/>
    <w:rsid w:val="004A5272"/>
    <w:rsid w:val="004B0018"/>
    <w:rsid w:val="004B11F0"/>
    <w:rsid w:val="004B14FC"/>
    <w:rsid w:val="004B24CD"/>
    <w:rsid w:val="004B2930"/>
    <w:rsid w:val="004B2D18"/>
    <w:rsid w:val="004B42E9"/>
    <w:rsid w:val="004B4595"/>
    <w:rsid w:val="004B5C00"/>
    <w:rsid w:val="004B5F97"/>
    <w:rsid w:val="004B72FE"/>
    <w:rsid w:val="004C0047"/>
    <w:rsid w:val="004C09A7"/>
    <w:rsid w:val="004C14B6"/>
    <w:rsid w:val="004C150D"/>
    <w:rsid w:val="004C1C0A"/>
    <w:rsid w:val="004C2DF5"/>
    <w:rsid w:val="004C33A8"/>
    <w:rsid w:val="004C3F36"/>
    <w:rsid w:val="004C416D"/>
    <w:rsid w:val="004C47B0"/>
    <w:rsid w:val="004C4D70"/>
    <w:rsid w:val="004C5FA9"/>
    <w:rsid w:val="004C6528"/>
    <w:rsid w:val="004C6718"/>
    <w:rsid w:val="004C6A51"/>
    <w:rsid w:val="004C7640"/>
    <w:rsid w:val="004D068B"/>
    <w:rsid w:val="004D1180"/>
    <w:rsid w:val="004D1AEC"/>
    <w:rsid w:val="004D2685"/>
    <w:rsid w:val="004D26E4"/>
    <w:rsid w:val="004D3259"/>
    <w:rsid w:val="004D5A29"/>
    <w:rsid w:val="004E0EE0"/>
    <w:rsid w:val="004E2138"/>
    <w:rsid w:val="004E35A7"/>
    <w:rsid w:val="004E412E"/>
    <w:rsid w:val="004E41E7"/>
    <w:rsid w:val="004E430B"/>
    <w:rsid w:val="004E55CA"/>
    <w:rsid w:val="004E5719"/>
    <w:rsid w:val="004E65D7"/>
    <w:rsid w:val="004E7090"/>
    <w:rsid w:val="004E729A"/>
    <w:rsid w:val="004E7A3A"/>
    <w:rsid w:val="004F1BFD"/>
    <w:rsid w:val="004F1DEE"/>
    <w:rsid w:val="004F205F"/>
    <w:rsid w:val="004F2348"/>
    <w:rsid w:val="004F31BB"/>
    <w:rsid w:val="004F5295"/>
    <w:rsid w:val="004F6303"/>
    <w:rsid w:val="004F726E"/>
    <w:rsid w:val="004F7756"/>
    <w:rsid w:val="004F7F8E"/>
    <w:rsid w:val="00500C44"/>
    <w:rsid w:val="00502A92"/>
    <w:rsid w:val="00503F9C"/>
    <w:rsid w:val="0050417D"/>
    <w:rsid w:val="005047CD"/>
    <w:rsid w:val="00504A6F"/>
    <w:rsid w:val="00505C8E"/>
    <w:rsid w:val="00506CC1"/>
    <w:rsid w:val="00507832"/>
    <w:rsid w:val="00510084"/>
    <w:rsid w:val="00510500"/>
    <w:rsid w:val="00512D1C"/>
    <w:rsid w:val="00513881"/>
    <w:rsid w:val="0051462F"/>
    <w:rsid w:val="00514A92"/>
    <w:rsid w:val="0051526A"/>
    <w:rsid w:val="005164EF"/>
    <w:rsid w:val="0051762B"/>
    <w:rsid w:val="0052022B"/>
    <w:rsid w:val="0052095F"/>
    <w:rsid w:val="00521395"/>
    <w:rsid w:val="00521B2A"/>
    <w:rsid w:val="00522C25"/>
    <w:rsid w:val="00523FDC"/>
    <w:rsid w:val="00525435"/>
    <w:rsid w:val="005254AD"/>
    <w:rsid w:val="00530458"/>
    <w:rsid w:val="00530847"/>
    <w:rsid w:val="00531ED4"/>
    <w:rsid w:val="005326E9"/>
    <w:rsid w:val="00540854"/>
    <w:rsid w:val="005413F2"/>
    <w:rsid w:val="005415FE"/>
    <w:rsid w:val="00541BB0"/>
    <w:rsid w:val="0054221F"/>
    <w:rsid w:val="00543A6E"/>
    <w:rsid w:val="00544DE1"/>
    <w:rsid w:val="00546137"/>
    <w:rsid w:val="00546849"/>
    <w:rsid w:val="00546EA2"/>
    <w:rsid w:val="00547174"/>
    <w:rsid w:val="00547730"/>
    <w:rsid w:val="00552EB7"/>
    <w:rsid w:val="00553063"/>
    <w:rsid w:val="00554043"/>
    <w:rsid w:val="0055473B"/>
    <w:rsid w:val="00554F1E"/>
    <w:rsid w:val="00556D56"/>
    <w:rsid w:val="00560698"/>
    <w:rsid w:val="00563319"/>
    <w:rsid w:val="005633BC"/>
    <w:rsid w:val="00563EBE"/>
    <w:rsid w:val="005645FB"/>
    <w:rsid w:val="00570A0B"/>
    <w:rsid w:val="00570A29"/>
    <w:rsid w:val="00571F4E"/>
    <w:rsid w:val="00573755"/>
    <w:rsid w:val="0057396B"/>
    <w:rsid w:val="00573CAC"/>
    <w:rsid w:val="00574E6E"/>
    <w:rsid w:val="005763C8"/>
    <w:rsid w:val="005772B2"/>
    <w:rsid w:val="0057764E"/>
    <w:rsid w:val="00580B50"/>
    <w:rsid w:val="00585971"/>
    <w:rsid w:val="00585ABE"/>
    <w:rsid w:val="00586752"/>
    <w:rsid w:val="005877A9"/>
    <w:rsid w:val="0059048C"/>
    <w:rsid w:val="00590952"/>
    <w:rsid w:val="0059098D"/>
    <w:rsid w:val="00590D26"/>
    <w:rsid w:val="00594BF8"/>
    <w:rsid w:val="00594E45"/>
    <w:rsid w:val="005A1339"/>
    <w:rsid w:val="005A27FE"/>
    <w:rsid w:val="005A34A6"/>
    <w:rsid w:val="005A6C4C"/>
    <w:rsid w:val="005B046E"/>
    <w:rsid w:val="005B1BDB"/>
    <w:rsid w:val="005B226C"/>
    <w:rsid w:val="005B2D62"/>
    <w:rsid w:val="005B327F"/>
    <w:rsid w:val="005B4B32"/>
    <w:rsid w:val="005B6B25"/>
    <w:rsid w:val="005B6E41"/>
    <w:rsid w:val="005C00E9"/>
    <w:rsid w:val="005C0625"/>
    <w:rsid w:val="005C39B9"/>
    <w:rsid w:val="005C3A0B"/>
    <w:rsid w:val="005C3EF8"/>
    <w:rsid w:val="005C6AA6"/>
    <w:rsid w:val="005C7AB7"/>
    <w:rsid w:val="005C7D90"/>
    <w:rsid w:val="005C7DAF"/>
    <w:rsid w:val="005D0919"/>
    <w:rsid w:val="005D0AC2"/>
    <w:rsid w:val="005D0F12"/>
    <w:rsid w:val="005D15D4"/>
    <w:rsid w:val="005D2056"/>
    <w:rsid w:val="005D258D"/>
    <w:rsid w:val="005D3952"/>
    <w:rsid w:val="005D5E0A"/>
    <w:rsid w:val="005E121D"/>
    <w:rsid w:val="005E1C6B"/>
    <w:rsid w:val="005E2E65"/>
    <w:rsid w:val="005E57D8"/>
    <w:rsid w:val="005E5CB2"/>
    <w:rsid w:val="005E61F4"/>
    <w:rsid w:val="005E6B11"/>
    <w:rsid w:val="005E70EF"/>
    <w:rsid w:val="005E7FE0"/>
    <w:rsid w:val="005F06AB"/>
    <w:rsid w:val="005F1348"/>
    <w:rsid w:val="005F1AAA"/>
    <w:rsid w:val="005F2358"/>
    <w:rsid w:val="005F2A7E"/>
    <w:rsid w:val="005F36F6"/>
    <w:rsid w:val="005F5F89"/>
    <w:rsid w:val="00601766"/>
    <w:rsid w:val="0060222A"/>
    <w:rsid w:val="00603942"/>
    <w:rsid w:val="006068BA"/>
    <w:rsid w:val="00606AD3"/>
    <w:rsid w:val="00610EAB"/>
    <w:rsid w:val="00611704"/>
    <w:rsid w:val="00611946"/>
    <w:rsid w:val="0061223D"/>
    <w:rsid w:val="00614865"/>
    <w:rsid w:val="006160A5"/>
    <w:rsid w:val="00617663"/>
    <w:rsid w:val="0062042B"/>
    <w:rsid w:val="00621DF5"/>
    <w:rsid w:val="006222A7"/>
    <w:rsid w:val="00622900"/>
    <w:rsid w:val="006237D3"/>
    <w:rsid w:val="006241A1"/>
    <w:rsid w:val="00625022"/>
    <w:rsid w:val="00626696"/>
    <w:rsid w:val="00627507"/>
    <w:rsid w:val="0062759F"/>
    <w:rsid w:val="006275DA"/>
    <w:rsid w:val="00627615"/>
    <w:rsid w:val="006313BF"/>
    <w:rsid w:val="00631902"/>
    <w:rsid w:val="00631F77"/>
    <w:rsid w:val="0063285D"/>
    <w:rsid w:val="00633C4B"/>
    <w:rsid w:val="00633F2C"/>
    <w:rsid w:val="00634BCC"/>
    <w:rsid w:val="00634EF3"/>
    <w:rsid w:val="00635F54"/>
    <w:rsid w:val="006360F1"/>
    <w:rsid w:val="0064177F"/>
    <w:rsid w:val="00642BA2"/>
    <w:rsid w:val="00643BB9"/>
    <w:rsid w:val="00643FBC"/>
    <w:rsid w:val="00644123"/>
    <w:rsid w:val="006441DB"/>
    <w:rsid w:val="006454BB"/>
    <w:rsid w:val="006528A7"/>
    <w:rsid w:val="006553F5"/>
    <w:rsid w:val="00655F2A"/>
    <w:rsid w:val="00662810"/>
    <w:rsid w:val="0066480D"/>
    <w:rsid w:val="00665BD7"/>
    <w:rsid w:val="006668C7"/>
    <w:rsid w:val="006674BE"/>
    <w:rsid w:val="006675CC"/>
    <w:rsid w:val="00667CA4"/>
    <w:rsid w:val="0067313C"/>
    <w:rsid w:val="00673298"/>
    <w:rsid w:val="00673C7B"/>
    <w:rsid w:val="006742F4"/>
    <w:rsid w:val="00676F3E"/>
    <w:rsid w:val="00677C83"/>
    <w:rsid w:val="00677DD6"/>
    <w:rsid w:val="00680E11"/>
    <w:rsid w:val="00681311"/>
    <w:rsid w:val="0068459B"/>
    <w:rsid w:val="00684E8B"/>
    <w:rsid w:val="0068506D"/>
    <w:rsid w:val="00685B6E"/>
    <w:rsid w:val="0068734B"/>
    <w:rsid w:val="0068750C"/>
    <w:rsid w:val="0069037D"/>
    <w:rsid w:val="00692DD1"/>
    <w:rsid w:val="00694AE8"/>
    <w:rsid w:val="006961A1"/>
    <w:rsid w:val="006964C7"/>
    <w:rsid w:val="00697587"/>
    <w:rsid w:val="00697A52"/>
    <w:rsid w:val="006A2F5C"/>
    <w:rsid w:val="006A3594"/>
    <w:rsid w:val="006A3969"/>
    <w:rsid w:val="006A3A56"/>
    <w:rsid w:val="006A5257"/>
    <w:rsid w:val="006A5E59"/>
    <w:rsid w:val="006A63D3"/>
    <w:rsid w:val="006A66B9"/>
    <w:rsid w:val="006A6B0E"/>
    <w:rsid w:val="006A7DF4"/>
    <w:rsid w:val="006B1008"/>
    <w:rsid w:val="006B1216"/>
    <w:rsid w:val="006B1A10"/>
    <w:rsid w:val="006B392B"/>
    <w:rsid w:val="006B4809"/>
    <w:rsid w:val="006B4A5D"/>
    <w:rsid w:val="006B4A5E"/>
    <w:rsid w:val="006B6270"/>
    <w:rsid w:val="006C00BA"/>
    <w:rsid w:val="006C0393"/>
    <w:rsid w:val="006C07B6"/>
    <w:rsid w:val="006C1419"/>
    <w:rsid w:val="006C3C8B"/>
    <w:rsid w:val="006C4409"/>
    <w:rsid w:val="006C45D3"/>
    <w:rsid w:val="006C5641"/>
    <w:rsid w:val="006C6024"/>
    <w:rsid w:val="006C7CDC"/>
    <w:rsid w:val="006D11F6"/>
    <w:rsid w:val="006D2379"/>
    <w:rsid w:val="006D429C"/>
    <w:rsid w:val="006D4A22"/>
    <w:rsid w:val="006D5FF3"/>
    <w:rsid w:val="006D691B"/>
    <w:rsid w:val="006D6AFD"/>
    <w:rsid w:val="006D79E9"/>
    <w:rsid w:val="006E1223"/>
    <w:rsid w:val="006E23FD"/>
    <w:rsid w:val="006E483F"/>
    <w:rsid w:val="006F001B"/>
    <w:rsid w:val="006F0541"/>
    <w:rsid w:val="006F0915"/>
    <w:rsid w:val="006F1556"/>
    <w:rsid w:val="006F2260"/>
    <w:rsid w:val="006F27B5"/>
    <w:rsid w:val="006F587D"/>
    <w:rsid w:val="006F6755"/>
    <w:rsid w:val="007003DE"/>
    <w:rsid w:val="0070051E"/>
    <w:rsid w:val="00700B8A"/>
    <w:rsid w:val="00700BA4"/>
    <w:rsid w:val="00702820"/>
    <w:rsid w:val="007028BC"/>
    <w:rsid w:val="00703123"/>
    <w:rsid w:val="007048DC"/>
    <w:rsid w:val="00704A72"/>
    <w:rsid w:val="007056BE"/>
    <w:rsid w:val="00706BA7"/>
    <w:rsid w:val="0070729B"/>
    <w:rsid w:val="007105F2"/>
    <w:rsid w:val="0071217B"/>
    <w:rsid w:val="007121C3"/>
    <w:rsid w:val="007130E0"/>
    <w:rsid w:val="00714BEF"/>
    <w:rsid w:val="00715153"/>
    <w:rsid w:val="00716BAE"/>
    <w:rsid w:val="00717FD3"/>
    <w:rsid w:val="0072084E"/>
    <w:rsid w:val="007209C6"/>
    <w:rsid w:val="00721F41"/>
    <w:rsid w:val="00721F4E"/>
    <w:rsid w:val="00722133"/>
    <w:rsid w:val="00722C2A"/>
    <w:rsid w:val="00723450"/>
    <w:rsid w:val="00723CD0"/>
    <w:rsid w:val="0072434B"/>
    <w:rsid w:val="00724800"/>
    <w:rsid w:val="007253EB"/>
    <w:rsid w:val="0072790E"/>
    <w:rsid w:val="00732232"/>
    <w:rsid w:val="007332D7"/>
    <w:rsid w:val="007334A3"/>
    <w:rsid w:val="00734284"/>
    <w:rsid w:val="00737E80"/>
    <w:rsid w:val="0074218F"/>
    <w:rsid w:val="007423D7"/>
    <w:rsid w:val="0074264D"/>
    <w:rsid w:val="0074289B"/>
    <w:rsid w:val="007428AE"/>
    <w:rsid w:val="00747192"/>
    <w:rsid w:val="00747944"/>
    <w:rsid w:val="00747B64"/>
    <w:rsid w:val="007501DD"/>
    <w:rsid w:val="00751D98"/>
    <w:rsid w:val="007524EE"/>
    <w:rsid w:val="00753883"/>
    <w:rsid w:val="00756A9C"/>
    <w:rsid w:val="00756E8F"/>
    <w:rsid w:val="00760789"/>
    <w:rsid w:val="00760BA2"/>
    <w:rsid w:val="00760D58"/>
    <w:rsid w:val="00760D8F"/>
    <w:rsid w:val="007616A5"/>
    <w:rsid w:val="00761C75"/>
    <w:rsid w:val="00761F3D"/>
    <w:rsid w:val="007625AF"/>
    <w:rsid w:val="007628CE"/>
    <w:rsid w:val="00764C6B"/>
    <w:rsid w:val="00764E75"/>
    <w:rsid w:val="0076524A"/>
    <w:rsid w:val="00766960"/>
    <w:rsid w:val="00766BCB"/>
    <w:rsid w:val="00766E80"/>
    <w:rsid w:val="007703A6"/>
    <w:rsid w:val="00770D9A"/>
    <w:rsid w:val="00770E06"/>
    <w:rsid w:val="00770FFA"/>
    <w:rsid w:val="00771A90"/>
    <w:rsid w:val="00772A1C"/>
    <w:rsid w:val="007753E0"/>
    <w:rsid w:val="0077725A"/>
    <w:rsid w:val="0077753B"/>
    <w:rsid w:val="007819C3"/>
    <w:rsid w:val="00781DCF"/>
    <w:rsid w:val="0078236E"/>
    <w:rsid w:val="007848AD"/>
    <w:rsid w:val="00786A92"/>
    <w:rsid w:val="007874F4"/>
    <w:rsid w:val="007906DE"/>
    <w:rsid w:val="00790AB8"/>
    <w:rsid w:val="007912F7"/>
    <w:rsid w:val="00791B25"/>
    <w:rsid w:val="00792386"/>
    <w:rsid w:val="00792952"/>
    <w:rsid w:val="00792C0B"/>
    <w:rsid w:val="00793715"/>
    <w:rsid w:val="007966AC"/>
    <w:rsid w:val="007969D1"/>
    <w:rsid w:val="007A1519"/>
    <w:rsid w:val="007A18C1"/>
    <w:rsid w:val="007A44BF"/>
    <w:rsid w:val="007B01FA"/>
    <w:rsid w:val="007B0E7A"/>
    <w:rsid w:val="007B1ED9"/>
    <w:rsid w:val="007B41A1"/>
    <w:rsid w:val="007B4206"/>
    <w:rsid w:val="007B437D"/>
    <w:rsid w:val="007B51CF"/>
    <w:rsid w:val="007B5F71"/>
    <w:rsid w:val="007B647F"/>
    <w:rsid w:val="007B64F5"/>
    <w:rsid w:val="007B6C85"/>
    <w:rsid w:val="007C0154"/>
    <w:rsid w:val="007C0172"/>
    <w:rsid w:val="007C189C"/>
    <w:rsid w:val="007C231E"/>
    <w:rsid w:val="007C2D89"/>
    <w:rsid w:val="007C3183"/>
    <w:rsid w:val="007C42EC"/>
    <w:rsid w:val="007C56D6"/>
    <w:rsid w:val="007C5EE8"/>
    <w:rsid w:val="007C79B6"/>
    <w:rsid w:val="007C7AC8"/>
    <w:rsid w:val="007D0E73"/>
    <w:rsid w:val="007D3015"/>
    <w:rsid w:val="007D30FE"/>
    <w:rsid w:val="007D31DB"/>
    <w:rsid w:val="007D37D1"/>
    <w:rsid w:val="007D3960"/>
    <w:rsid w:val="007D3C0D"/>
    <w:rsid w:val="007D5ABC"/>
    <w:rsid w:val="007D5D7F"/>
    <w:rsid w:val="007D6D42"/>
    <w:rsid w:val="007D7EDE"/>
    <w:rsid w:val="007E0999"/>
    <w:rsid w:val="007E1233"/>
    <w:rsid w:val="007E1931"/>
    <w:rsid w:val="007E3514"/>
    <w:rsid w:val="007E3A39"/>
    <w:rsid w:val="007E3FE0"/>
    <w:rsid w:val="007E5E62"/>
    <w:rsid w:val="007E620B"/>
    <w:rsid w:val="007E623F"/>
    <w:rsid w:val="007E715B"/>
    <w:rsid w:val="007E79D6"/>
    <w:rsid w:val="007F283B"/>
    <w:rsid w:val="007F3B68"/>
    <w:rsid w:val="007F4642"/>
    <w:rsid w:val="007F48B3"/>
    <w:rsid w:val="007F48C5"/>
    <w:rsid w:val="007F49D3"/>
    <w:rsid w:val="007F59D6"/>
    <w:rsid w:val="007F6D25"/>
    <w:rsid w:val="007F6F93"/>
    <w:rsid w:val="007F7902"/>
    <w:rsid w:val="007F7BD4"/>
    <w:rsid w:val="00805F95"/>
    <w:rsid w:val="008062F9"/>
    <w:rsid w:val="00807002"/>
    <w:rsid w:val="008071F7"/>
    <w:rsid w:val="008077F5"/>
    <w:rsid w:val="00811EF9"/>
    <w:rsid w:val="00814C71"/>
    <w:rsid w:val="00820E7A"/>
    <w:rsid w:val="008223D6"/>
    <w:rsid w:val="00822E7F"/>
    <w:rsid w:val="008245B3"/>
    <w:rsid w:val="008251F6"/>
    <w:rsid w:val="00830534"/>
    <w:rsid w:val="0083126F"/>
    <w:rsid w:val="008331AB"/>
    <w:rsid w:val="00835BC9"/>
    <w:rsid w:val="00835BD9"/>
    <w:rsid w:val="00835D45"/>
    <w:rsid w:val="0083716F"/>
    <w:rsid w:val="00837FC9"/>
    <w:rsid w:val="00840947"/>
    <w:rsid w:val="00841BCD"/>
    <w:rsid w:val="00841BFA"/>
    <w:rsid w:val="00841C0D"/>
    <w:rsid w:val="0084346F"/>
    <w:rsid w:val="0084358E"/>
    <w:rsid w:val="00845D6F"/>
    <w:rsid w:val="00845D71"/>
    <w:rsid w:val="00845F5C"/>
    <w:rsid w:val="00846730"/>
    <w:rsid w:val="0085092F"/>
    <w:rsid w:val="00852468"/>
    <w:rsid w:val="008532DB"/>
    <w:rsid w:val="00855AC0"/>
    <w:rsid w:val="00855EA3"/>
    <w:rsid w:val="00857157"/>
    <w:rsid w:val="008615D3"/>
    <w:rsid w:val="00863106"/>
    <w:rsid w:val="0086464B"/>
    <w:rsid w:val="00865AA3"/>
    <w:rsid w:val="00865F99"/>
    <w:rsid w:val="0086602A"/>
    <w:rsid w:val="00867860"/>
    <w:rsid w:val="00867AEB"/>
    <w:rsid w:val="00870264"/>
    <w:rsid w:val="00870581"/>
    <w:rsid w:val="0087135B"/>
    <w:rsid w:val="00871D3F"/>
    <w:rsid w:val="00873237"/>
    <w:rsid w:val="00874608"/>
    <w:rsid w:val="008757B8"/>
    <w:rsid w:val="00877A5A"/>
    <w:rsid w:val="00880C4B"/>
    <w:rsid w:val="008819C2"/>
    <w:rsid w:val="0088202C"/>
    <w:rsid w:val="00882D95"/>
    <w:rsid w:val="008838F9"/>
    <w:rsid w:val="00883D1D"/>
    <w:rsid w:val="00885C61"/>
    <w:rsid w:val="008862BD"/>
    <w:rsid w:val="00886773"/>
    <w:rsid w:val="00886D47"/>
    <w:rsid w:val="00890105"/>
    <w:rsid w:val="00891943"/>
    <w:rsid w:val="00892107"/>
    <w:rsid w:val="00892B33"/>
    <w:rsid w:val="00893812"/>
    <w:rsid w:val="008940D3"/>
    <w:rsid w:val="008977BF"/>
    <w:rsid w:val="008A003B"/>
    <w:rsid w:val="008A0313"/>
    <w:rsid w:val="008A079A"/>
    <w:rsid w:val="008A07C7"/>
    <w:rsid w:val="008A0CAF"/>
    <w:rsid w:val="008A16F5"/>
    <w:rsid w:val="008A1963"/>
    <w:rsid w:val="008A1EE3"/>
    <w:rsid w:val="008A20EA"/>
    <w:rsid w:val="008A45F7"/>
    <w:rsid w:val="008A6313"/>
    <w:rsid w:val="008A6D7B"/>
    <w:rsid w:val="008A703B"/>
    <w:rsid w:val="008A7783"/>
    <w:rsid w:val="008B06AA"/>
    <w:rsid w:val="008B1221"/>
    <w:rsid w:val="008B1513"/>
    <w:rsid w:val="008B2656"/>
    <w:rsid w:val="008B3A24"/>
    <w:rsid w:val="008B407D"/>
    <w:rsid w:val="008B453D"/>
    <w:rsid w:val="008B5F30"/>
    <w:rsid w:val="008C0224"/>
    <w:rsid w:val="008C3FB6"/>
    <w:rsid w:val="008D055D"/>
    <w:rsid w:val="008D0CD6"/>
    <w:rsid w:val="008D18CE"/>
    <w:rsid w:val="008D1952"/>
    <w:rsid w:val="008D423F"/>
    <w:rsid w:val="008D5B73"/>
    <w:rsid w:val="008D644A"/>
    <w:rsid w:val="008D7A5B"/>
    <w:rsid w:val="008E28E5"/>
    <w:rsid w:val="008E3203"/>
    <w:rsid w:val="008E3BD4"/>
    <w:rsid w:val="008E4B96"/>
    <w:rsid w:val="008E4D4D"/>
    <w:rsid w:val="008E539B"/>
    <w:rsid w:val="008E5925"/>
    <w:rsid w:val="008E5989"/>
    <w:rsid w:val="008E6A08"/>
    <w:rsid w:val="008E6BDB"/>
    <w:rsid w:val="008E7CAE"/>
    <w:rsid w:val="008F07A4"/>
    <w:rsid w:val="008F1F49"/>
    <w:rsid w:val="008F4DF7"/>
    <w:rsid w:val="008F6F6D"/>
    <w:rsid w:val="008F70DC"/>
    <w:rsid w:val="008F70F0"/>
    <w:rsid w:val="009013A2"/>
    <w:rsid w:val="00901ABA"/>
    <w:rsid w:val="009027D8"/>
    <w:rsid w:val="00903CF1"/>
    <w:rsid w:val="009046FD"/>
    <w:rsid w:val="009061ED"/>
    <w:rsid w:val="00911438"/>
    <w:rsid w:val="0091195F"/>
    <w:rsid w:val="009121C6"/>
    <w:rsid w:val="0091489B"/>
    <w:rsid w:val="00914B18"/>
    <w:rsid w:val="00914BE8"/>
    <w:rsid w:val="009157C9"/>
    <w:rsid w:val="00916490"/>
    <w:rsid w:val="00916736"/>
    <w:rsid w:val="00920590"/>
    <w:rsid w:val="00921EBF"/>
    <w:rsid w:val="00924966"/>
    <w:rsid w:val="00924FAB"/>
    <w:rsid w:val="00925B01"/>
    <w:rsid w:val="00925C8A"/>
    <w:rsid w:val="009261DF"/>
    <w:rsid w:val="009265AE"/>
    <w:rsid w:val="00926A2A"/>
    <w:rsid w:val="009301DE"/>
    <w:rsid w:val="00931CC5"/>
    <w:rsid w:val="00931D48"/>
    <w:rsid w:val="0093258B"/>
    <w:rsid w:val="00932EA8"/>
    <w:rsid w:val="00935D2C"/>
    <w:rsid w:val="0093621E"/>
    <w:rsid w:val="009367A4"/>
    <w:rsid w:val="00940AAF"/>
    <w:rsid w:val="00940DFF"/>
    <w:rsid w:val="00941609"/>
    <w:rsid w:val="00941FAB"/>
    <w:rsid w:val="009445A1"/>
    <w:rsid w:val="00945359"/>
    <w:rsid w:val="00946CF0"/>
    <w:rsid w:val="00954686"/>
    <w:rsid w:val="00954771"/>
    <w:rsid w:val="0095520D"/>
    <w:rsid w:val="00955B16"/>
    <w:rsid w:val="0095691D"/>
    <w:rsid w:val="00956BD5"/>
    <w:rsid w:val="00962956"/>
    <w:rsid w:val="00963E91"/>
    <w:rsid w:val="00964C20"/>
    <w:rsid w:val="00964FAC"/>
    <w:rsid w:val="009660B0"/>
    <w:rsid w:val="0096697C"/>
    <w:rsid w:val="00966995"/>
    <w:rsid w:val="009675F9"/>
    <w:rsid w:val="009677EF"/>
    <w:rsid w:val="00967EF7"/>
    <w:rsid w:val="0097044D"/>
    <w:rsid w:val="00970A50"/>
    <w:rsid w:val="00971E65"/>
    <w:rsid w:val="009727C4"/>
    <w:rsid w:val="00973297"/>
    <w:rsid w:val="00974571"/>
    <w:rsid w:val="00974AF6"/>
    <w:rsid w:val="00975E98"/>
    <w:rsid w:val="00977392"/>
    <w:rsid w:val="00977DC2"/>
    <w:rsid w:val="00980161"/>
    <w:rsid w:val="009827F2"/>
    <w:rsid w:val="00983A76"/>
    <w:rsid w:val="00984297"/>
    <w:rsid w:val="00984949"/>
    <w:rsid w:val="00984A7E"/>
    <w:rsid w:val="00986384"/>
    <w:rsid w:val="009875E4"/>
    <w:rsid w:val="009904B5"/>
    <w:rsid w:val="00990AF8"/>
    <w:rsid w:val="009917F8"/>
    <w:rsid w:val="00992049"/>
    <w:rsid w:val="009939FB"/>
    <w:rsid w:val="00993AF9"/>
    <w:rsid w:val="00994BD9"/>
    <w:rsid w:val="009A02E3"/>
    <w:rsid w:val="009A0A3F"/>
    <w:rsid w:val="009A13F9"/>
    <w:rsid w:val="009A2863"/>
    <w:rsid w:val="009A5319"/>
    <w:rsid w:val="009A5400"/>
    <w:rsid w:val="009A5CB3"/>
    <w:rsid w:val="009A5E33"/>
    <w:rsid w:val="009A60A9"/>
    <w:rsid w:val="009B07D4"/>
    <w:rsid w:val="009B10A3"/>
    <w:rsid w:val="009B237D"/>
    <w:rsid w:val="009B330D"/>
    <w:rsid w:val="009B384C"/>
    <w:rsid w:val="009B3B15"/>
    <w:rsid w:val="009B549D"/>
    <w:rsid w:val="009B6518"/>
    <w:rsid w:val="009B771B"/>
    <w:rsid w:val="009B7788"/>
    <w:rsid w:val="009B7D6D"/>
    <w:rsid w:val="009C0155"/>
    <w:rsid w:val="009C0757"/>
    <w:rsid w:val="009C37AD"/>
    <w:rsid w:val="009C483E"/>
    <w:rsid w:val="009C4F93"/>
    <w:rsid w:val="009C6115"/>
    <w:rsid w:val="009C749A"/>
    <w:rsid w:val="009D00ED"/>
    <w:rsid w:val="009D2F52"/>
    <w:rsid w:val="009D3A82"/>
    <w:rsid w:val="009D4664"/>
    <w:rsid w:val="009D656C"/>
    <w:rsid w:val="009D7D83"/>
    <w:rsid w:val="009E1522"/>
    <w:rsid w:val="009E25A2"/>
    <w:rsid w:val="009E2957"/>
    <w:rsid w:val="009E3301"/>
    <w:rsid w:val="009E36A5"/>
    <w:rsid w:val="009E3806"/>
    <w:rsid w:val="009E4C6C"/>
    <w:rsid w:val="009E5B07"/>
    <w:rsid w:val="009E63BE"/>
    <w:rsid w:val="009E6446"/>
    <w:rsid w:val="009E6FFF"/>
    <w:rsid w:val="009F0BEE"/>
    <w:rsid w:val="009F1120"/>
    <w:rsid w:val="009F1DDA"/>
    <w:rsid w:val="009F2C48"/>
    <w:rsid w:val="009F5886"/>
    <w:rsid w:val="009F624F"/>
    <w:rsid w:val="009F625C"/>
    <w:rsid w:val="009F6FD7"/>
    <w:rsid w:val="009F7124"/>
    <w:rsid w:val="00A02126"/>
    <w:rsid w:val="00A02185"/>
    <w:rsid w:val="00A03030"/>
    <w:rsid w:val="00A053E3"/>
    <w:rsid w:val="00A056BB"/>
    <w:rsid w:val="00A05FB0"/>
    <w:rsid w:val="00A07759"/>
    <w:rsid w:val="00A07D45"/>
    <w:rsid w:val="00A11AAE"/>
    <w:rsid w:val="00A12EFE"/>
    <w:rsid w:val="00A12F55"/>
    <w:rsid w:val="00A14225"/>
    <w:rsid w:val="00A146F6"/>
    <w:rsid w:val="00A15E01"/>
    <w:rsid w:val="00A17F80"/>
    <w:rsid w:val="00A21C38"/>
    <w:rsid w:val="00A225D9"/>
    <w:rsid w:val="00A22C2A"/>
    <w:rsid w:val="00A238A2"/>
    <w:rsid w:val="00A2460F"/>
    <w:rsid w:val="00A257C9"/>
    <w:rsid w:val="00A27051"/>
    <w:rsid w:val="00A27418"/>
    <w:rsid w:val="00A32F6F"/>
    <w:rsid w:val="00A34BCB"/>
    <w:rsid w:val="00A34C0C"/>
    <w:rsid w:val="00A35640"/>
    <w:rsid w:val="00A36637"/>
    <w:rsid w:val="00A370C1"/>
    <w:rsid w:val="00A419D2"/>
    <w:rsid w:val="00A42C61"/>
    <w:rsid w:val="00A44BCF"/>
    <w:rsid w:val="00A45453"/>
    <w:rsid w:val="00A45EEE"/>
    <w:rsid w:val="00A46426"/>
    <w:rsid w:val="00A52453"/>
    <w:rsid w:val="00A529AF"/>
    <w:rsid w:val="00A52EC7"/>
    <w:rsid w:val="00A54719"/>
    <w:rsid w:val="00A56A71"/>
    <w:rsid w:val="00A570E6"/>
    <w:rsid w:val="00A60F05"/>
    <w:rsid w:val="00A61392"/>
    <w:rsid w:val="00A614ED"/>
    <w:rsid w:val="00A6359D"/>
    <w:rsid w:val="00A637FD"/>
    <w:rsid w:val="00A63E95"/>
    <w:rsid w:val="00A6424D"/>
    <w:rsid w:val="00A64391"/>
    <w:rsid w:val="00A65BC9"/>
    <w:rsid w:val="00A661DD"/>
    <w:rsid w:val="00A6722E"/>
    <w:rsid w:val="00A678A0"/>
    <w:rsid w:val="00A679D5"/>
    <w:rsid w:val="00A71098"/>
    <w:rsid w:val="00A731D5"/>
    <w:rsid w:val="00A731D9"/>
    <w:rsid w:val="00A73E2B"/>
    <w:rsid w:val="00A74141"/>
    <w:rsid w:val="00A748C3"/>
    <w:rsid w:val="00A74BD5"/>
    <w:rsid w:val="00A74C7F"/>
    <w:rsid w:val="00A7659C"/>
    <w:rsid w:val="00A8130B"/>
    <w:rsid w:val="00A82085"/>
    <w:rsid w:val="00A828DE"/>
    <w:rsid w:val="00A8487A"/>
    <w:rsid w:val="00A85CBB"/>
    <w:rsid w:val="00A86224"/>
    <w:rsid w:val="00A86296"/>
    <w:rsid w:val="00A9165F"/>
    <w:rsid w:val="00A936C7"/>
    <w:rsid w:val="00A9563C"/>
    <w:rsid w:val="00A966FE"/>
    <w:rsid w:val="00A96FC6"/>
    <w:rsid w:val="00A9716D"/>
    <w:rsid w:val="00A97A27"/>
    <w:rsid w:val="00AA334B"/>
    <w:rsid w:val="00AA400E"/>
    <w:rsid w:val="00AA4068"/>
    <w:rsid w:val="00AA53A6"/>
    <w:rsid w:val="00AA626D"/>
    <w:rsid w:val="00AA723E"/>
    <w:rsid w:val="00AB1AE1"/>
    <w:rsid w:val="00AB1CD9"/>
    <w:rsid w:val="00AB209B"/>
    <w:rsid w:val="00AB3DC6"/>
    <w:rsid w:val="00AB56C3"/>
    <w:rsid w:val="00AB622A"/>
    <w:rsid w:val="00AB65C0"/>
    <w:rsid w:val="00AC1537"/>
    <w:rsid w:val="00AC1788"/>
    <w:rsid w:val="00AC1BC8"/>
    <w:rsid w:val="00AC1C54"/>
    <w:rsid w:val="00AC1D92"/>
    <w:rsid w:val="00AC276D"/>
    <w:rsid w:val="00AC2891"/>
    <w:rsid w:val="00AC3249"/>
    <w:rsid w:val="00AC3382"/>
    <w:rsid w:val="00AC3CE3"/>
    <w:rsid w:val="00AC4B5E"/>
    <w:rsid w:val="00AC4FA0"/>
    <w:rsid w:val="00AC5FFA"/>
    <w:rsid w:val="00AC788C"/>
    <w:rsid w:val="00AC7939"/>
    <w:rsid w:val="00AD0704"/>
    <w:rsid w:val="00AD13B4"/>
    <w:rsid w:val="00AD29E8"/>
    <w:rsid w:val="00AD4F7E"/>
    <w:rsid w:val="00AD5822"/>
    <w:rsid w:val="00AD635B"/>
    <w:rsid w:val="00AD791E"/>
    <w:rsid w:val="00AE07CC"/>
    <w:rsid w:val="00AE1B4B"/>
    <w:rsid w:val="00AE1D08"/>
    <w:rsid w:val="00AE1DCD"/>
    <w:rsid w:val="00AE2718"/>
    <w:rsid w:val="00AE30E4"/>
    <w:rsid w:val="00AE6244"/>
    <w:rsid w:val="00AE6DDA"/>
    <w:rsid w:val="00AE6E08"/>
    <w:rsid w:val="00AF0238"/>
    <w:rsid w:val="00AF0656"/>
    <w:rsid w:val="00AF08D0"/>
    <w:rsid w:val="00AF09F6"/>
    <w:rsid w:val="00AF0C07"/>
    <w:rsid w:val="00AF1512"/>
    <w:rsid w:val="00AF223C"/>
    <w:rsid w:val="00AF60A5"/>
    <w:rsid w:val="00AF63DF"/>
    <w:rsid w:val="00AF64DA"/>
    <w:rsid w:val="00AF6A6D"/>
    <w:rsid w:val="00AF6EBF"/>
    <w:rsid w:val="00AF6EF1"/>
    <w:rsid w:val="00AF719C"/>
    <w:rsid w:val="00B0194E"/>
    <w:rsid w:val="00B02365"/>
    <w:rsid w:val="00B02988"/>
    <w:rsid w:val="00B0305C"/>
    <w:rsid w:val="00B04B28"/>
    <w:rsid w:val="00B05458"/>
    <w:rsid w:val="00B05995"/>
    <w:rsid w:val="00B065EC"/>
    <w:rsid w:val="00B0777E"/>
    <w:rsid w:val="00B1127B"/>
    <w:rsid w:val="00B11C77"/>
    <w:rsid w:val="00B11EB1"/>
    <w:rsid w:val="00B12C5C"/>
    <w:rsid w:val="00B14052"/>
    <w:rsid w:val="00B1459F"/>
    <w:rsid w:val="00B200A9"/>
    <w:rsid w:val="00B20482"/>
    <w:rsid w:val="00B2239B"/>
    <w:rsid w:val="00B22A00"/>
    <w:rsid w:val="00B22B6D"/>
    <w:rsid w:val="00B22E21"/>
    <w:rsid w:val="00B25BB0"/>
    <w:rsid w:val="00B25DF6"/>
    <w:rsid w:val="00B2770B"/>
    <w:rsid w:val="00B305A7"/>
    <w:rsid w:val="00B31B84"/>
    <w:rsid w:val="00B322AE"/>
    <w:rsid w:val="00B33567"/>
    <w:rsid w:val="00B339F5"/>
    <w:rsid w:val="00B35E8A"/>
    <w:rsid w:val="00B36A7A"/>
    <w:rsid w:val="00B40CD1"/>
    <w:rsid w:val="00B4187C"/>
    <w:rsid w:val="00B4277A"/>
    <w:rsid w:val="00B44585"/>
    <w:rsid w:val="00B44974"/>
    <w:rsid w:val="00B46010"/>
    <w:rsid w:val="00B4717B"/>
    <w:rsid w:val="00B50918"/>
    <w:rsid w:val="00B53267"/>
    <w:rsid w:val="00B541C7"/>
    <w:rsid w:val="00B544FD"/>
    <w:rsid w:val="00B5797A"/>
    <w:rsid w:val="00B603C8"/>
    <w:rsid w:val="00B60565"/>
    <w:rsid w:val="00B6077E"/>
    <w:rsid w:val="00B61860"/>
    <w:rsid w:val="00B61DE0"/>
    <w:rsid w:val="00B631DD"/>
    <w:rsid w:val="00B64DCE"/>
    <w:rsid w:val="00B66217"/>
    <w:rsid w:val="00B72987"/>
    <w:rsid w:val="00B737E1"/>
    <w:rsid w:val="00B7542C"/>
    <w:rsid w:val="00B76CF0"/>
    <w:rsid w:val="00B77E05"/>
    <w:rsid w:val="00B77EBF"/>
    <w:rsid w:val="00B83026"/>
    <w:rsid w:val="00B84268"/>
    <w:rsid w:val="00B867E8"/>
    <w:rsid w:val="00B873A2"/>
    <w:rsid w:val="00B914AD"/>
    <w:rsid w:val="00B9205C"/>
    <w:rsid w:val="00B925DF"/>
    <w:rsid w:val="00B92B7D"/>
    <w:rsid w:val="00B94ADB"/>
    <w:rsid w:val="00B95641"/>
    <w:rsid w:val="00B97C23"/>
    <w:rsid w:val="00BA0EAA"/>
    <w:rsid w:val="00BA194F"/>
    <w:rsid w:val="00BA25F3"/>
    <w:rsid w:val="00BA6F9A"/>
    <w:rsid w:val="00BA70B9"/>
    <w:rsid w:val="00BB1144"/>
    <w:rsid w:val="00BB15BA"/>
    <w:rsid w:val="00BB1BE6"/>
    <w:rsid w:val="00BB2CC6"/>
    <w:rsid w:val="00BB2EB4"/>
    <w:rsid w:val="00BB2F51"/>
    <w:rsid w:val="00BB3F8A"/>
    <w:rsid w:val="00BB667B"/>
    <w:rsid w:val="00BB66F3"/>
    <w:rsid w:val="00BB72B4"/>
    <w:rsid w:val="00BC200E"/>
    <w:rsid w:val="00BC2CD1"/>
    <w:rsid w:val="00BC41A7"/>
    <w:rsid w:val="00BC422B"/>
    <w:rsid w:val="00BC439A"/>
    <w:rsid w:val="00BC5C96"/>
    <w:rsid w:val="00BC602D"/>
    <w:rsid w:val="00BC6E69"/>
    <w:rsid w:val="00BD014E"/>
    <w:rsid w:val="00BD33E0"/>
    <w:rsid w:val="00BD3B6C"/>
    <w:rsid w:val="00BD43E8"/>
    <w:rsid w:val="00BD4FAA"/>
    <w:rsid w:val="00BD58B0"/>
    <w:rsid w:val="00BD5CAB"/>
    <w:rsid w:val="00BD6DA0"/>
    <w:rsid w:val="00BD730B"/>
    <w:rsid w:val="00BE0D9A"/>
    <w:rsid w:val="00BE4E2C"/>
    <w:rsid w:val="00BE62E9"/>
    <w:rsid w:val="00BE6B49"/>
    <w:rsid w:val="00BE6D1C"/>
    <w:rsid w:val="00BE7391"/>
    <w:rsid w:val="00BF03AF"/>
    <w:rsid w:val="00BF0B60"/>
    <w:rsid w:val="00BF1314"/>
    <w:rsid w:val="00BF1A7A"/>
    <w:rsid w:val="00BF21F5"/>
    <w:rsid w:val="00BF3ECC"/>
    <w:rsid w:val="00BF4B3B"/>
    <w:rsid w:val="00BF5F78"/>
    <w:rsid w:val="00BF6668"/>
    <w:rsid w:val="00BF7B5F"/>
    <w:rsid w:val="00C00F15"/>
    <w:rsid w:val="00C0123B"/>
    <w:rsid w:val="00C012B2"/>
    <w:rsid w:val="00C02D15"/>
    <w:rsid w:val="00C031D1"/>
    <w:rsid w:val="00C0379A"/>
    <w:rsid w:val="00C04930"/>
    <w:rsid w:val="00C04D9F"/>
    <w:rsid w:val="00C05CD4"/>
    <w:rsid w:val="00C07A06"/>
    <w:rsid w:val="00C10EB5"/>
    <w:rsid w:val="00C111CA"/>
    <w:rsid w:val="00C1152A"/>
    <w:rsid w:val="00C12732"/>
    <w:rsid w:val="00C1328F"/>
    <w:rsid w:val="00C134EE"/>
    <w:rsid w:val="00C13647"/>
    <w:rsid w:val="00C14C6F"/>
    <w:rsid w:val="00C15B37"/>
    <w:rsid w:val="00C15EA4"/>
    <w:rsid w:val="00C2199A"/>
    <w:rsid w:val="00C22D08"/>
    <w:rsid w:val="00C22DA2"/>
    <w:rsid w:val="00C22F35"/>
    <w:rsid w:val="00C22F37"/>
    <w:rsid w:val="00C23E50"/>
    <w:rsid w:val="00C271C7"/>
    <w:rsid w:val="00C30926"/>
    <w:rsid w:val="00C3098E"/>
    <w:rsid w:val="00C30AF6"/>
    <w:rsid w:val="00C31480"/>
    <w:rsid w:val="00C32AFE"/>
    <w:rsid w:val="00C32C68"/>
    <w:rsid w:val="00C33D05"/>
    <w:rsid w:val="00C34EA2"/>
    <w:rsid w:val="00C356F6"/>
    <w:rsid w:val="00C36FB5"/>
    <w:rsid w:val="00C37802"/>
    <w:rsid w:val="00C40766"/>
    <w:rsid w:val="00C425BF"/>
    <w:rsid w:val="00C44A3A"/>
    <w:rsid w:val="00C507CE"/>
    <w:rsid w:val="00C51328"/>
    <w:rsid w:val="00C5176A"/>
    <w:rsid w:val="00C529BF"/>
    <w:rsid w:val="00C52E7D"/>
    <w:rsid w:val="00C543B7"/>
    <w:rsid w:val="00C55EBE"/>
    <w:rsid w:val="00C561F5"/>
    <w:rsid w:val="00C576FF"/>
    <w:rsid w:val="00C623A2"/>
    <w:rsid w:val="00C66A35"/>
    <w:rsid w:val="00C67300"/>
    <w:rsid w:val="00C70200"/>
    <w:rsid w:val="00C70B86"/>
    <w:rsid w:val="00C7330F"/>
    <w:rsid w:val="00C75F22"/>
    <w:rsid w:val="00C811F1"/>
    <w:rsid w:val="00C81275"/>
    <w:rsid w:val="00C81476"/>
    <w:rsid w:val="00C82F5F"/>
    <w:rsid w:val="00C830F3"/>
    <w:rsid w:val="00C83856"/>
    <w:rsid w:val="00C83C66"/>
    <w:rsid w:val="00C84345"/>
    <w:rsid w:val="00C84525"/>
    <w:rsid w:val="00C8602A"/>
    <w:rsid w:val="00C90AE4"/>
    <w:rsid w:val="00C91367"/>
    <w:rsid w:val="00C914AF"/>
    <w:rsid w:val="00C92556"/>
    <w:rsid w:val="00C931FF"/>
    <w:rsid w:val="00C939D5"/>
    <w:rsid w:val="00C95741"/>
    <w:rsid w:val="00C975C0"/>
    <w:rsid w:val="00C97C34"/>
    <w:rsid w:val="00C97CCB"/>
    <w:rsid w:val="00CA034E"/>
    <w:rsid w:val="00CA2F31"/>
    <w:rsid w:val="00CA2FEA"/>
    <w:rsid w:val="00CA372B"/>
    <w:rsid w:val="00CA3AC5"/>
    <w:rsid w:val="00CB0D69"/>
    <w:rsid w:val="00CB17CE"/>
    <w:rsid w:val="00CB17F4"/>
    <w:rsid w:val="00CB1E9A"/>
    <w:rsid w:val="00CB2850"/>
    <w:rsid w:val="00CB2A08"/>
    <w:rsid w:val="00CB2B07"/>
    <w:rsid w:val="00CB47D7"/>
    <w:rsid w:val="00CB6C2B"/>
    <w:rsid w:val="00CB77CC"/>
    <w:rsid w:val="00CB7CF5"/>
    <w:rsid w:val="00CC0581"/>
    <w:rsid w:val="00CC067F"/>
    <w:rsid w:val="00CC12C8"/>
    <w:rsid w:val="00CC148F"/>
    <w:rsid w:val="00CC183E"/>
    <w:rsid w:val="00CC3A60"/>
    <w:rsid w:val="00CC4CCE"/>
    <w:rsid w:val="00CC52EC"/>
    <w:rsid w:val="00CC74BE"/>
    <w:rsid w:val="00CC7D99"/>
    <w:rsid w:val="00CD1EE2"/>
    <w:rsid w:val="00CD3C86"/>
    <w:rsid w:val="00CD41B2"/>
    <w:rsid w:val="00CD60B2"/>
    <w:rsid w:val="00CE0E88"/>
    <w:rsid w:val="00CE2BC5"/>
    <w:rsid w:val="00CE3B90"/>
    <w:rsid w:val="00CE4646"/>
    <w:rsid w:val="00CE4AFA"/>
    <w:rsid w:val="00CE5B6A"/>
    <w:rsid w:val="00CE64D2"/>
    <w:rsid w:val="00CF3A69"/>
    <w:rsid w:val="00CF5933"/>
    <w:rsid w:val="00CF72A7"/>
    <w:rsid w:val="00CF78B5"/>
    <w:rsid w:val="00D013F8"/>
    <w:rsid w:val="00D02062"/>
    <w:rsid w:val="00D028F5"/>
    <w:rsid w:val="00D04033"/>
    <w:rsid w:val="00D05549"/>
    <w:rsid w:val="00D06B91"/>
    <w:rsid w:val="00D078C5"/>
    <w:rsid w:val="00D10924"/>
    <w:rsid w:val="00D10EE1"/>
    <w:rsid w:val="00D127BA"/>
    <w:rsid w:val="00D13F65"/>
    <w:rsid w:val="00D14AE0"/>
    <w:rsid w:val="00D152BD"/>
    <w:rsid w:val="00D160FF"/>
    <w:rsid w:val="00D17644"/>
    <w:rsid w:val="00D17669"/>
    <w:rsid w:val="00D17717"/>
    <w:rsid w:val="00D17A76"/>
    <w:rsid w:val="00D203C6"/>
    <w:rsid w:val="00D21CF7"/>
    <w:rsid w:val="00D21E9F"/>
    <w:rsid w:val="00D238A8"/>
    <w:rsid w:val="00D239C5"/>
    <w:rsid w:val="00D24153"/>
    <w:rsid w:val="00D25CC3"/>
    <w:rsid w:val="00D26538"/>
    <w:rsid w:val="00D27251"/>
    <w:rsid w:val="00D27C8B"/>
    <w:rsid w:val="00D323BC"/>
    <w:rsid w:val="00D3241D"/>
    <w:rsid w:val="00D3370E"/>
    <w:rsid w:val="00D35792"/>
    <w:rsid w:val="00D35C02"/>
    <w:rsid w:val="00D365D6"/>
    <w:rsid w:val="00D367CA"/>
    <w:rsid w:val="00D4011A"/>
    <w:rsid w:val="00D40520"/>
    <w:rsid w:val="00D42036"/>
    <w:rsid w:val="00D43050"/>
    <w:rsid w:val="00D44AF3"/>
    <w:rsid w:val="00D463F1"/>
    <w:rsid w:val="00D50D28"/>
    <w:rsid w:val="00D515BE"/>
    <w:rsid w:val="00D51C59"/>
    <w:rsid w:val="00D52370"/>
    <w:rsid w:val="00D53164"/>
    <w:rsid w:val="00D53720"/>
    <w:rsid w:val="00D53DB1"/>
    <w:rsid w:val="00D557A1"/>
    <w:rsid w:val="00D55C79"/>
    <w:rsid w:val="00D56D19"/>
    <w:rsid w:val="00D57234"/>
    <w:rsid w:val="00D57D91"/>
    <w:rsid w:val="00D6117E"/>
    <w:rsid w:val="00D616C0"/>
    <w:rsid w:val="00D624A1"/>
    <w:rsid w:val="00D62950"/>
    <w:rsid w:val="00D63F10"/>
    <w:rsid w:val="00D6584B"/>
    <w:rsid w:val="00D66CD7"/>
    <w:rsid w:val="00D67149"/>
    <w:rsid w:val="00D703D7"/>
    <w:rsid w:val="00D71283"/>
    <w:rsid w:val="00D71CD5"/>
    <w:rsid w:val="00D7208B"/>
    <w:rsid w:val="00D73DD1"/>
    <w:rsid w:val="00D741A2"/>
    <w:rsid w:val="00D776D7"/>
    <w:rsid w:val="00D815F1"/>
    <w:rsid w:val="00D81608"/>
    <w:rsid w:val="00D81867"/>
    <w:rsid w:val="00D82942"/>
    <w:rsid w:val="00D82B21"/>
    <w:rsid w:val="00D82C2A"/>
    <w:rsid w:val="00D86A99"/>
    <w:rsid w:val="00D87A36"/>
    <w:rsid w:val="00D905CC"/>
    <w:rsid w:val="00D90E58"/>
    <w:rsid w:val="00D9124A"/>
    <w:rsid w:val="00D9210A"/>
    <w:rsid w:val="00D923B8"/>
    <w:rsid w:val="00D928B3"/>
    <w:rsid w:val="00D929B6"/>
    <w:rsid w:val="00D935D9"/>
    <w:rsid w:val="00D9394C"/>
    <w:rsid w:val="00D94CB8"/>
    <w:rsid w:val="00D97154"/>
    <w:rsid w:val="00D97407"/>
    <w:rsid w:val="00D97459"/>
    <w:rsid w:val="00D975BB"/>
    <w:rsid w:val="00DA152A"/>
    <w:rsid w:val="00DA1AAC"/>
    <w:rsid w:val="00DA1AE8"/>
    <w:rsid w:val="00DA1ED6"/>
    <w:rsid w:val="00DA20F4"/>
    <w:rsid w:val="00DA2BE3"/>
    <w:rsid w:val="00DA3386"/>
    <w:rsid w:val="00DA4B0D"/>
    <w:rsid w:val="00DA5939"/>
    <w:rsid w:val="00DB0FD3"/>
    <w:rsid w:val="00DB2D58"/>
    <w:rsid w:val="00DB4FD7"/>
    <w:rsid w:val="00DB60E6"/>
    <w:rsid w:val="00DB6A9F"/>
    <w:rsid w:val="00DC0157"/>
    <w:rsid w:val="00DC0590"/>
    <w:rsid w:val="00DC260F"/>
    <w:rsid w:val="00DC26CD"/>
    <w:rsid w:val="00DC3CED"/>
    <w:rsid w:val="00DC4590"/>
    <w:rsid w:val="00DC533A"/>
    <w:rsid w:val="00DC6E84"/>
    <w:rsid w:val="00DD02AA"/>
    <w:rsid w:val="00DD16B8"/>
    <w:rsid w:val="00DD1A4C"/>
    <w:rsid w:val="00DD1A79"/>
    <w:rsid w:val="00DD2700"/>
    <w:rsid w:val="00DD292E"/>
    <w:rsid w:val="00DD4138"/>
    <w:rsid w:val="00DD4425"/>
    <w:rsid w:val="00DD4552"/>
    <w:rsid w:val="00DD4A08"/>
    <w:rsid w:val="00DD6C02"/>
    <w:rsid w:val="00DD7AD8"/>
    <w:rsid w:val="00DE0589"/>
    <w:rsid w:val="00DE287F"/>
    <w:rsid w:val="00DE3AFC"/>
    <w:rsid w:val="00DE3B0A"/>
    <w:rsid w:val="00DE409D"/>
    <w:rsid w:val="00DE46F5"/>
    <w:rsid w:val="00DE5003"/>
    <w:rsid w:val="00DE591E"/>
    <w:rsid w:val="00DE7360"/>
    <w:rsid w:val="00DE77A0"/>
    <w:rsid w:val="00DF1D62"/>
    <w:rsid w:val="00DF1F8B"/>
    <w:rsid w:val="00DF335D"/>
    <w:rsid w:val="00DF50D2"/>
    <w:rsid w:val="00DF5678"/>
    <w:rsid w:val="00DF6B76"/>
    <w:rsid w:val="00DF6CFC"/>
    <w:rsid w:val="00DF7C60"/>
    <w:rsid w:val="00E01907"/>
    <w:rsid w:val="00E035A7"/>
    <w:rsid w:val="00E04BA2"/>
    <w:rsid w:val="00E04BFB"/>
    <w:rsid w:val="00E04F6F"/>
    <w:rsid w:val="00E118DC"/>
    <w:rsid w:val="00E12A74"/>
    <w:rsid w:val="00E14437"/>
    <w:rsid w:val="00E14541"/>
    <w:rsid w:val="00E14888"/>
    <w:rsid w:val="00E15395"/>
    <w:rsid w:val="00E16430"/>
    <w:rsid w:val="00E203E0"/>
    <w:rsid w:val="00E210C2"/>
    <w:rsid w:val="00E21FFA"/>
    <w:rsid w:val="00E26B4C"/>
    <w:rsid w:val="00E2784C"/>
    <w:rsid w:val="00E27DBE"/>
    <w:rsid w:val="00E31410"/>
    <w:rsid w:val="00E31D0E"/>
    <w:rsid w:val="00E31E99"/>
    <w:rsid w:val="00E34544"/>
    <w:rsid w:val="00E34D98"/>
    <w:rsid w:val="00E35127"/>
    <w:rsid w:val="00E35F6D"/>
    <w:rsid w:val="00E3681F"/>
    <w:rsid w:val="00E40BDE"/>
    <w:rsid w:val="00E41224"/>
    <w:rsid w:val="00E41C64"/>
    <w:rsid w:val="00E43C36"/>
    <w:rsid w:val="00E44B5C"/>
    <w:rsid w:val="00E46A20"/>
    <w:rsid w:val="00E500BE"/>
    <w:rsid w:val="00E506C3"/>
    <w:rsid w:val="00E511A7"/>
    <w:rsid w:val="00E51C4D"/>
    <w:rsid w:val="00E52802"/>
    <w:rsid w:val="00E5316B"/>
    <w:rsid w:val="00E53E9E"/>
    <w:rsid w:val="00E54ABE"/>
    <w:rsid w:val="00E55693"/>
    <w:rsid w:val="00E5574C"/>
    <w:rsid w:val="00E5707F"/>
    <w:rsid w:val="00E570A4"/>
    <w:rsid w:val="00E60B0F"/>
    <w:rsid w:val="00E60D7B"/>
    <w:rsid w:val="00E629FF"/>
    <w:rsid w:val="00E63437"/>
    <w:rsid w:val="00E63964"/>
    <w:rsid w:val="00E649A6"/>
    <w:rsid w:val="00E65481"/>
    <w:rsid w:val="00E70385"/>
    <w:rsid w:val="00E70BCF"/>
    <w:rsid w:val="00E71B1F"/>
    <w:rsid w:val="00E71B8A"/>
    <w:rsid w:val="00E71C61"/>
    <w:rsid w:val="00E72FEF"/>
    <w:rsid w:val="00E741A0"/>
    <w:rsid w:val="00E75927"/>
    <w:rsid w:val="00E759B2"/>
    <w:rsid w:val="00E764BB"/>
    <w:rsid w:val="00E82744"/>
    <w:rsid w:val="00E82AD8"/>
    <w:rsid w:val="00E82DB7"/>
    <w:rsid w:val="00E837A0"/>
    <w:rsid w:val="00E83C4C"/>
    <w:rsid w:val="00E83DBF"/>
    <w:rsid w:val="00E84BF6"/>
    <w:rsid w:val="00E8587C"/>
    <w:rsid w:val="00E878B8"/>
    <w:rsid w:val="00E87C3D"/>
    <w:rsid w:val="00E9094A"/>
    <w:rsid w:val="00E90EE2"/>
    <w:rsid w:val="00E9189F"/>
    <w:rsid w:val="00E95C1F"/>
    <w:rsid w:val="00E96F38"/>
    <w:rsid w:val="00E9715B"/>
    <w:rsid w:val="00E974F4"/>
    <w:rsid w:val="00E97D8A"/>
    <w:rsid w:val="00EA0110"/>
    <w:rsid w:val="00EA3470"/>
    <w:rsid w:val="00EA39A2"/>
    <w:rsid w:val="00EA4A10"/>
    <w:rsid w:val="00EB1CFE"/>
    <w:rsid w:val="00EB2A5D"/>
    <w:rsid w:val="00EB3E36"/>
    <w:rsid w:val="00EB52D2"/>
    <w:rsid w:val="00EB5564"/>
    <w:rsid w:val="00EB5884"/>
    <w:rsid w:val="00EB6D69"/>
    <w:rsid w:val="00EB7652"/>
    <w:rsid w:val="00EC0294"/>
    <w:rsid w:val="00EC1D6C"/>
    <w:rsid w:val="00EC27D2"/>
    <w:rsid w:val="00EC2FE5"/>
    <w:rsid w:val="00EC32E6"/>
    <w:rsid w:val="00EC5C95"/>
    <w:rsid w:val="00ED2BD8"/>
    <w:rsid w:val="00ED2C4D"/>
    <w:rsid w:val="00ED3AC5"/>
    <w:rsid w:val="00ED480E"/>
    <w:rsid w:val="00ED59E5"/>
    <w:rsid w:val="00ED7288"/>
    <w:rsid w:val="00ED7B42"/>
    <w:rsid w:val="00EE0800"/>
    <w:rsid w:val="00EE2699"/>
    <w:rsid w:val="00EE42A5"/>
    <w:rsid w:val="00EE4521"/>
    <w:rsid w:val="00EE6CB2"/>
    <w:rsid w:val="00EE6D79"/>
    <w:rsid w:val="00EE734F"/>
    <w:rsid w:val="00EF0815"/>
    <w:rsid w:val="00EF3351"/>
    <w:rsid w:val="00EF44EF"/>
    <w:rsid w:val="00EF4B38"/>
    <w:rsid w:val="00EF4FD8"/>
    <w:rsid w:val="00EF5603"/>
    <w:rsid w:val="00EF7862"/>
    <w:rsid w:val="00EF7C04"/>
    <w:rsid w:val="00F026BA"/>
    <w:rsid w:val="00F0513E"/>
    <w:rsid w:val="00F06C23"/>
    <w:rsid w:val="00F07698"/>
    <w:rsid w:val="00F07944"/>
    <w:rsid w:val="00F07A38"/>
    <w:rsid w:val="00F106A2"/>
    <w:rsid w:val="00F11C67"/>
    <w:rsid w:val="00F12CA1"/>
    <w:rsid w:val="00F13335"/>
    <w:rsid w:val="00F14D66"/>
    <w:rsid w:val="00F14DA3"/>
    <w:rsid w:val="00F15791"/>
    <w:rsid w:val="00F16824"/>
    <w:rsid w:val="00F173EB"/>
    <w:rsid w:val="00F1748C"/>
    <w:rsid w:val="00F209F8"/>
    <w:rsid w:val="00F20C44"/>
    <w:rsid w:val="00F20EF8"/>
    <w:rsid w:val="00F21680"/>
    <w:rsid w:val="00F30C57"/>
    <w:rsid w:val="00F31271"/>
    <w:rsid w:val="00F32E88"/>
    <w:rsid w:val="00F34908"/>
    <w:rsid w:val="00F3777B"/>
    <w:rsid w:val="00F41AC1"/>
    <w:rsid w:val="00F43458"/>
    <w:rsid w:val="00F434A4"/>
    <w:rsid w:val="00F441A2"/>
    <w:rsid w:val="00F45107"/>
    <w:rsid w:val="00F45896"/>
    <w:rsid w:val="00F46483"/>
    <w:rsid w:val="00F53848"/>
    <w:rsid w:val="00F54DEA"/>
    <w:rsid w:val="00F56F2F"/>
    <w:rsid w:val="00F607A1"/>
    <w:rsid w:val="00F628F7"/>
    <w:rsid w:val="00F6324A"/>
    <w:rsid w:val="00F63E96"/>
    <w:rsid w:val="00F643D8"/>
    <w:rsid w:val="00F65C65"/>
    <w:rsid w:val="00F65D45"/>
    <w:rsid w:val="00F65F8B"/>
    <w:rsid w:val="00F66A0B"/>
    <w:rsid w:val="00F749A4"/>
    <w:rsid w:val="00F76607"/>
    <w:rsid w:val="00F77BB8"/>
    <w:rsid w:val="00F77E0F"/>
    <w:rsid w:val="00F8001A"/>
    <w:rsid w:val="00F80F40"/>
    <w:rsid w:val="00F81CC6"/>
    <w:rsid w:val="00F827E6"/>
    <w:rsid w:val="00F8493D"/>
    <w:rsid w:val="00F84F34"/>
    <w:rsid w:val="00F85806"/>
    <w:rsid w:val="00F86943"/>
    <w:rsid w:val="00F86F25"/>
    <w:rsid w:val="00F870F4"/>
    <w:rsid w:val="00F90B72"/>
    <w:rsid w:val="00F9200B"/>
    <w:rsid w:val="00F92D07"/>
    <w:rsid w:val="00F93713"/>
    <w:rsid w:val="00F956A7"/>
    <w:rsid w:val="00F96D61"/>
    <w:rsid w:val="00FA32D5"/>
    <w:rsid w:val="00FA3989"/>
    <w:rsid w:val="00FA4C91"/>
    <w:rsid w:val="00FA59EF"/>
    <w:rsid w:val="00FB0E6C"/>
    <w:rsid w:val="00FB0FF1"/>
    <w:rsid w:val="00FB1894"/>
    <w:rsid w:val="00FB1999"/>
    <w:rsid w:val="00FB1E3F"/>
    <w:rsid w:val="00FB4EBD"/>
    <w:rsid w:val="00FB5D2C"/>
    <w:rsid w:val="00FB6AD6"/>
    <w:rsid w:val="00FB73F7"/>
    <w:rsid w:val="00FC073B"/>
    <w:rsid w:val="00FC1DB4"/>
    <w:rsid w:val="00FC4152"/>
    <w:rsid w:val="00FC6E49"/>
    <w:rsid w:val="00FC7E92"/>
    <w:rsid w:val="00FD0B86"/>
    <w:rsid w:val="00FD17D0"/>
    <w:rsid w:val="00FD194E"/>
    <w:rsid w:val="00FD3A93"/>
    <w:rsid w:val="00FD5C7E"/>
    <w:rsid w:val="00FD7BBF"/>
    <w:rsid w:val="00FE26EF"/>
    <w:rsid w:val="00FE328D"/>
    <w:rsid w:val="00FE3406"/>
    <w:rsid w:val="00FE48B6"/>
    <w:rsid w:val="00FE4D10"/>
    <w:rsid w:val="00FE4D19"/>
    <w:rsid w:val="00FE5C99"/>
    <w:rsid w:val="00FE6795"/>
    <w:rsid w:val="00FE72FE"/>
    <w:rsid w:val="00FE7CA6"/>
    <w:rsid w:val="00FF0180"/>
    <w:rsid w:val="00FF12E4"/>
    <w:rsid w:val="00FF18B8"/>
    <w:rsid w:val="00FF253A"/>
    <w:rsid w:val="00FF320F"/>
    <w:rsid w:val="00FF35E0"/>
    <w:rsid w:val="00FF554A"/>
    <w:rsid w:val="00FF5A73"/>
    <w:rsid w:val="00FF5D5E"/>
    <w:rsid w:val="00FF5EDE"/>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14:docId w14:val="3CE73C8F"/>
  <w15:chartTrackingRefBased/>
  <w15:docId w15:val="{B316B0EB-EDE7-4AE5-AFE6-B26141F7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E65D7"/>
    <w:pPr>
      <w:spacing w:after="60" w:line="360" w:lineRule="exact"/>
      <w:jc w:val="both"/>
    </w:pPr>
    <w:rPr>
      <w:rFonts w:ascii="Arial" w:hAnsi="Arial"/>
      <w:sz w:val="22"/>
    </w:rPr>
  </w:style>
  <w:style w:type="paragraph" w:styleId="Nadpis1">
    <w:name w:val="heading 1"/>
    <w:basedOn w:val="Normln"/>
    <w:next w:val="Normln"/>
    <w:link w:val="Nadpis1Char"/>
    <w:qFormat/>
    <w:rsid w:val="007130E0"/>
    <w:pPr>
      <w:keepNext/>
      <w:numPr>
        <w:numId w:val="2"/>
      </w:numPr>
      <w:pBdr>
        <w:bottom w:val="single" w:sz="4" w:space="1" w:color="auto"/>
      </w:pBdr>
      <w:spacing w:before="360"/>
      <w:outlineLvl w:val="0"/>
    </w:pPr>
    <w:rPr>
      <w:b/>
      <w:smallCaps/>
      <w:shadow/>
      <w:color w:val="333399"/>
      <w:spacing w:val="20"/>
      <w:kern w:val="28"/>
      <w:sz w:val="28"/>
      <w:szCs w:val="28"/>
    </w:rPr>
  </w:style>
  <w:style w:type="paragraph" w:styleId="Nadpis2">
    <w:name w:val="heading 2"/>
    <w:basedOn w:val="Normln"/>
    <w:next w:val="Normln"/>
    <w:link w:val="Nadpis2Char"/>
    <w:qFormat/>
    <w:rsid w:val="000E00EA"/>
    <w:pPr>
      <w:keepNext/>
      <w:numPr>
        <w:ilvl w:val="1"/>
        <w:numId w:val="2"/>
      </w:numPr>
      <w:tabs>
        <w:tab w:val="right" w:pos="8789"/>
      </w:tabs>
      <w:spacing w:before="240"/>
      <w:outlineLvl w:val="1"/>
    </w:pPr>
    <w:rPr>
      <w:b/>
      <w:caps/>
      <w:sz w:val="24"/>
    </w:rPr>
  </w:style>
  <w:style w:type="paragraph" w:styleId="Nadpis3">
    <w:name w:val="heading 3"/>
    <w:basedOn w:val="Normln"/>
    <w:next w:val="Normln"/>
    <w:link w:val="Nadpis3Char"/>
    <w:qFormat/>
    <w:rsid w:val="00403CCD"/>
    <w:pPr>
      <w:keepNext/>
      <w:numPr>
        <w:ilvl w:val="2"/>
        <w:numId w:val="2"/>
      </w:numPr>
      <w:spacing w:before="240"/>
      <w:outlineLvl w:val="2"/>
    </w:pPr>
    <w:rPr>
      <w:b/>
      <w:sz w:val="24"/>
    </w:rPr>
  </w:style>
  <w:style w:type="paragraph" w:styleId="Nadpis4">
    <w:name w:val="heading 4"/>
    <w:basedOn w:val="Normln"/>
    <w:next w:val="Normln"/>
    <w:link w:val="Nadpis4Char"/>
    <w:qFormat/>
    <w:rsid w:val="00DD4425"/>
    <w:pPr>
      <w:keepNext/>
      <w:numPr>
        <w:ilvl w:val="3"/>
        <w:numId w:val="2"/>
      </w:numPr>
      <w:tabs>
        <w:tab w:val="clear" w:pos="864"/>
        <w:tab w:val="num" w:pos="1134"/>
      </w:tabs>
      <w:ind w:left="578" w:hanging="11"/>
      <w:outlineLvl w:val="3"/>
    </w:pPr>
    <w:rPr>
      <w:b/>
      <w:i/>
      <w:sz w:val="24"/>
    </w:rPr>
  </w:style>
  <w:style w:type="paragraph" w:styleId="Nadpis5">
    <w:name w:val="heading 5"/>
    <w:basedOn w:val="Normln"/>
    <w:next w:val="Normln"/>
    <w:link w:val="Nadpis5Char"/>
    <w:qFormat/>
    <w:rsid w:val="004A2CFC"/>
    <w:pPr>
      <w:keepNext/>
      <w:numPr>
        <w:ilvl w:val="4"/>
        <w:numId w:val="2"/>
      </w:numPr>
      <w:tabs>
        <w:tab w:val="clear" w:pos="1008"/>
        <w:tab w:val="num" w:pos="1418"/>
      </w:tabs>
      <w:ind w:left="1985"/>
      <w:outlineLvl w:val="4"/>
    </w:pPr>
    <w:rPr>
      <w:i/>
      <w:sz w:val="24"/>
    </w:rPr>
  </w:style>
  <w:style w:type="paragraph" w:styleId="Nadpis6">
    <w:name w:val="heading 6"/>
    <w:basedOn w:val="Normln"/>
    <w:next w:val="Normln"/>
    <w:qFormat/>
    <w:rsid w:val="00A8130B"/>
    <w:pPr>
      <w:keepNext/>
      <w:numPr>
        <w:ilvl w:val="5"/>
        <w:numId w:val="2"/>
      </w:numPr>
      <w:outlineLvl w:val="5"/>
    </w:pPr>
    <w:rPr>
      <w:sz w:val="24"/>
    </w:rPr>
  </w:style>
  <w:style w:type="paragraph" w:styleId="Nadpis7">
    <w:name w:val="heading 7"/>
    <w:basedOn w:val="Normln"/>
    <w:next w:val="Normln"/>
    <w:qFormat/>
    <w:rsid w:val="00A8130B"/>
    <w:pPr>
      <w:keepNext/>
      <w:numPr>
        <w:ilvl w:val="6"/>
        <w:numId w:val="2"/>
      </w:numPr>
      <w:outlineLvl w:val="6"/>
    </w:pPr>
    <w:rPr>
      <w:b/>
    </w:rPr>
  </w:style>
  <w:style w:type="paragraph" w:styleId="Nadpis8">
    <w:name w:val="heading 8"/>
    <w:basedOn w:val="Normln"/>
    <w:next w:val="Normln"/>
    <w:qFormat/>
    <w:rsid w:val="00A8130B"/>
    <w:pPr>
      <w:keepNext/>
      <w:numPr>
        <w:ilvl w:val="7"/>
        <w:numId w:val="2"/>
      </w:numPr>
      <w:pBdr>
        <w:bottom w:val="single" w:sz="4" w:space="1" w:color="auto"/>
      </w:pBdr>
      <w:outlineLvl w:val="7"/>
    </w:pPr>
    <w:rPr>
      <w:b/>
      <w:sz w:val="24"/>
    </w:rPr>
  </w:style>
  <w:style w:type="paragraph" w:styleId="Nadpis9">
    <w:name w:val="heading 9"/>
    <w:basedOn w:val="Normln"/>
    <w:next w:val="Normln"/>
    <w:qFormat/>
    <w:rsid w:val="00A8130B"/>
    <w:pPr>
      <w:keepNext/>
      <w:numPr>
        <w:ilvl w:val="8"/>
        <w:numId w:val="2"/>
      </w:numPr>
      <w:outlineLvl w:val="8"/>
    </w:pPr>
    <w:rPr>
      <w:b/>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E6B49"/>
    <w:rPr>
      <w:lang w:eastAsia="en-US"/>
    </w:rPr>
  </w:style>
  <w:style w:type="paragraph" w:styleId="Zkladntext2">
    <w:name w:val="Body Text 2"/>
    <w:basedOn w:val="Normln"/>
    <w:pPr>
      <w:spacing w:before="80"/>
    </w:pPr>
    <w:rPr>
      <w:sz w:val="24"/>
    </w:rPr>
  </w:style>
  <w:style w:type="paragraph" w:styleId="Zkladntextodsazen3">
    <w:name w:val="Body Text Indent 3"/>
    <w:basedOn w:val="Normln"/>
    <w:pPr>
      <w:ind w:left="1134" w:hanging="1134"/>
    </w:pPr>
    <w:rPr>
      <w:b/>
      <w:sz w:val="24"/>
    </w:rPr>
  </w:style>
  <w:style w:type="paragraph" w:styleId="Zkladntextodsazen">
    <w:name w:val="Body Text Indent"/>
    <w:basedOn w:val="Normln"/>
    <w:pPr>
      <w:spacing w:before="80"/>
      <w:ind w:left="2381" w:hanging="2381"/>
    </w:pPr>
    <w:rPr>
      <w:sz w:val="24"/>
    </w:rPr>
  </w:style>
  <w:style w:type="paragraph" w:styleId="Zhlav">
    <w:name w:val="header"/>
    <w:basedOn w:val="Normln"/>
    <w:link w:val="ZhlavChar"/>
    <w:rsid w:val="00BE6B49"/>
    <w:pPr>
      <w:tabs>
        <w:tab w:val="center" w:pos="4536"/>
        <w:tab w:val="right" w:pos="9072"/>
      </w:tabs>
      <w:spacing w:after="40" w:line="240" w:lineRule="auto"/>
      <w:jc w:val="left"/>
    </w:pPr>
    <w:rPr>
      <w:sz w:val="16"/>
      <w:szCs w:val="16"/>
    </w:rPr>
  </w:style>
  <w:style w:type="character" w:styleId="slostrnky">
    <w:name w:val="page number"/>
    <w:basedOn w:val="Standardnpsmoodstavce"/>
  </w:style>
  <w:style w:type="paragraph" w:styleId="Zpat">
    <w:name w:val="footer"/>
    <w:basedOn w:val="Normln"/>
    <w:rsid w:val="00BE6B49"/>
    <w:pPr>
      <w:tabs>
        <w:tab w:val="center" w:pos="4536"/>
        <w:tab w:val="right" w:pos="9072"/>
      </w:tabs>
      <w:spacing w:after="40" w:line="240" w:lineRule="auto"/>
      <w:jc w:val="left"/>
    </w:pPr>
    <w:rPr>
      <w:sz w:val="16"/>
    </w:rPr>
  </w:style>
  <w:style w:type="paragraph" w:styleId="Zkladntext3">
    <w:name w:val="Body Text 3"/>
    <w:basedOn w:val="Normln"/>
    <w:rPr>
      <w:color w:val="FF0000"/>
      <w:sz w:val="24"/>
    </w:rPr>
  </w:style>
  <w:style w:type="paragraph" w:customStyle="1" w:styleId="ZkladntextIMP">
    <w:name w:val="Základní text_IMP"/>
    <w:basedOn w:val="Normln"/>
    <w:pPr>
      <w:suppressAutoHyphens/>
      <w:spacing w:line="276" w:lineRule="auto"/>
    </w:pPr>
    <w:rPr>
      <w:sz w:val="24"/>
    </w:rPr>
  </w:style>
  <w:style w:type="paragraph" w:styleId="Zkladntextodsazen2">
    <w:name w:val="Body Text Indent 2"/>
    <w:basedOn w:val="Normln"/>
    <w:pPr>
      <w:tabs>
        <w:tab w:val="left" w:pos="360"/>
      </w:tabs>
      <w:ind w:left="360"/>
    </w:pPr>
    <w:rPr>
      <w:sz w:val="24"/>
    </w:rPr>
  </w:style>
  <w:style w:type="paragraph" w:customStyle="1" w:styleId="Rozvrendokumentu">
    <w:name w:val="Rozvržení dokumentu"/>
    <w:basedOn w:val="Normln"/>
    <w:semiHidden/>
    <w:pPr>
      <w:shd w:val="clear" w:color="auto" w:fill="000080"/>
    </w:pPr>
    <w:rPr>
      <w:rFonts w:ascii="Tahoma" w:hAnsi="Tahoma" w:cs="Wingdings"/>
    </w:rPr>
  </w:style>
  <w:style w:type="character" w:styleId="Odkaznakoment">
    <w:name w:val="annotation reference"/>
    <w:semiHidden/>
    <w:rPr>
      <w:sz w:val="16"/>
      <w:szCs w:val="16"/>
    </w:rPr>
  </w:style>
  <w:style w:type="paragraph" w:styleId="Textkomente">
    <w:name w:val="annotation text"/>
    <w:basedOn w:val="Normln"/>
    <w:semiHidden/>
  </w:style>
  <w:style w:type="paragraph" w:customStyle="1" w:styleId="Zkladntext21">
    <w:name w:val="Základní text 21"/>
    <w:basedOn w:val="Normln"/>
    <w:rsid w:val="00250BE2"/>
    <w:pPr>
      <w:spacing w:line="360" w:lineRule="auto"/>
    </w:pPr>
  </w:style>
  <w:style w:type="paragraph" w:styleId="Obsah1">
    <w:name w:val="toc 1"/>
    <w:basedOn w:val="Normln"/>
    <w:next w:val="Normln"/>
    <w:autoRedefine/>
    <w:uiPriority w:val="39"/>
    <w:qFormat/>
    <w:rsid w:val="00B2770B"/>
    <w:pPr>
      <w:tabs>
        <w:tab w:val="left" w:pos="442"/>
        <w:tab w:val="right" w:leader="dot" w:pos="9913"/>
      </w:tabs>
      <w:jc w:val="left"/>
    </w:pPr>
    <w:rPr>
      <w:b/>
      <w:bCs/>
      <w:noProof/>
      <w:sz w:val="20"/>
    </w:rPr>
  </w:style>
  <w:style w:type="paragraph" w:styleId="Obsah2">
    <w:name w:val="toc 2"/>
    <w:basedOn w:val="Normln"/>
    <w:next w:val="Normln"/>
    <w:autoRedefine/>
    <w:uiPriority w:val="39"/>
    <w:rsid w:val="00D82C2A"/>
    <w:pPr>
      <w:spacing w:after="0" w:line="240" w:lineRule="auto"/>
      <w:ind w:left="221"/>
      <w:jc w:val="left"/>
    </w:pPr>
    <w:rPr>
      <w:sz w:val="18"/>
    </w:rPr>
  </w:style>
  <w:style w:type="paragraph" w:styleId="Obsah3">
    <w:name w:val="toc 3"/>
    <w:basedOn w:val="Normln"/>
    <w:next w:val="Normln"/>
    <w:uiPriority w:val="39"/>
    <w:rsid w:val="00D82C2A"/>
    <w:pPr>
      <w:spacing w:after="0" w:line="240" w:lineRule="auto"/>
      <w:ind w:left="442"/>
      <w:jc w:val="left"/>
    </w:pPr>
    <w:rPr>
      <w:i/>
      <w:iCs/>
      <w:sz w:val="18"/>
    </w:rPr>
  </w:style>
  <w:style w:type="character" w:customStyle="1" w:styleId="Nadpis3Char">
    <w:name w:val="Nadpis 3 Char"/>
    <w:link w:val="Nadpis3"/>
    <w:rsid w:val="00403CCD"/>
    <w:rPr>
      <w:rFonts w:ascii="Arial" w:hAnsi="Arial"/>
      <w:b/>
      <w:sz w:val="24"/>
    </w:rPr>
  </w:style>
  <w:style w:type="character" w:styleId="Hypertextovodkaz">
    <w:name w:val="Hyperlink"/>
    <w:uiPriority w:val="99"/>
    <w:rsid w:val="002F14CF"/>
    <w:rPr>
      <w:color w:val="0000FF"/>
      <w:u w:val="single"/>
    </w:rPr>
  </w:style>
  <w:style w:type="character" w:styleId="Siln">
    <w:name w:val="Strong"/>
    <w:qFormat/>
    <w:rsid w:val="00AF0238"/>
    <w:rPr>
      <w:b/>
      <w:bCs/>
    </w:rPr>
  </w:style>
  <w:style w:type="paragraph" w:styleId="Obsah4">
    <w:name w:val="toc 4"/>
    <w:basedOn w:val="Normln"/>
    <w:next w:val="Normln"/>
    <w:autoRedefine/>
    <w:uiPriority w:val="39"/>
    <w:rsid w:val="000D074C"/>
    <w:pPr>
      <w:spacing w:after="0" w:line="240" w:lineRule="auto"/>
      <w:ind w:left="660"/>
      <w:jc w:val="left"/>
    </w:pPr>
    <w:rPr>
      <w:rFonts w:ascii="Times New Roman" w:hAnsi="Times New Roman"/>
      <w:i/>
      <w:sz w:val="18"/>
      <w:szCs w:val="18"/>
    </w:rPr>
  </w:style>
  <w:style w:type="paragraph" w:styleId="Obsah5">
    <w:name w:val="toc 5"/>
    <w:basedOn w:val="Normln"/>
    <w:next w:val="Normln"/>
    <w:autoRedefine/>
    <w:uiPriority w:val="39"/>
    <w:rsid w:val="004B24CD"/>
    <w:pPr>
      <w:spacing w:after="0"/>
      <w:ind w:left="880"/>
      <w:jc w:val="left"/>
    </w:pPr>
    <w:rPr>
      <w:rFonts w:ascii="Times New Roman" w:hAnsi="Times New Roman"/>
      <w:sz w:val="18"/>
      <w:szCs w:val="18"/>
    </w:rPr>
  </w:style>
  <w:style w:type="paragraph" w:styleId="Obsah6">
    <w:name w:val="toc 6"/>
    <w:basedOn w:val="Normln"/>
    <w:next w:val="Normln"/>
    <w:autoRedefine/>
    <w:uiPriority w:val="39"/>
    <w:rsid w:val="004B24CD"/>
    <w:pPr>
      <w:spacing w:after="0"/>
      <w:ind w:left="1100"/>
      <w:jc w:val="left"/>
    </w:pPr>
    <w:rPr>
      <w:rFonts w:ascii="Times New Roman" w:hAnsi="Times New Roman"/>
      <w:sz w:val="18"/>
      <w:szCs w:val="18"/>
    </w:rPr>
  </w:style>
  <w:style w:type="paragraph" w:styleId="Obsah7">
    <w:name w:val="toc 7"/>
    <w:basedOn w:val="Normln"/>
    <w:next w:val="Normln"/>
    <w:autoRedefine/>
    <w:uiPriority w:val="39"/>
    <w:rsid w:val="004B24CD"/>
    <w:pPr>
      <w:spacing w:after="0"/>
      <w:ind w:left="1320"/>
      <w:jc w:val="left"/>
    </w:pPr>
    <w:rPr>
      <w:rFonts w:ascii="Times New Roman" w:hAnsi="Times New Roman"/>
      <w:sz w:val="18"/>
      <w:szCs w:val="18"/>
    </w:rPr>
  </w:style>
  <w:style w:type="paragraph" w:styleId="Obsah8">
    <w:name w:val="toc 8"/>
    <w:basedOn w:val="Normln"/>
    <w:next w:val="Normln"/>
    <w:autoRedefine/>
    <w:uiPriority w:val="39"/>
    <w:rsid w:val="004B24CD"/>
    <w:pPr>
      <w:spacing w:after="0"/>
      <w:ind w:left="1540"/>
      <w:jc w:val="left"/>
    </w:pPr>
    <w:rPr>
      <w:rFonts w:ascii="Times New Roman" w:hAnsi="Times New Roman"/>
      <w:sz w:val="18"/>
      <w:szCs w:val="18"/>
    </w:rPr>
  </w:style>
  <w:style w:type="paragraph" w:styleId="Obsah9">
    <w:name w:val="toc 9"/>
    <w:basedOn w:val="Normln"/>
    <w:next w:val="Normln"/>
    <w:autoRedefine/>
    <w:uiPriority w:val="39"/>
    <w:rsid w:val="004B24CD"/>
    <w:pPr>
      <w:spacing w:after="0"/>
      <w:ind w:left="1760"/>
      <w:jc w:val="left"/>
    </w:pPr>
    <w:rPr>
      <w:rFonts w:ascii="Times New Roman" w:hAnsi="Times New Roman"/>
      <w:sz w:val="18"/>
      <w:szCs w:val="18"/>
    </w:rPr>
  </w:style>
  <w:style w:type="paragraph" w:styleId="Textbubliny">
    <w:name w:val="Balloon Text"/>
    <w:basedOn w:val="Normln"/>
    <w:semiHidden/>
    <w:rsid w:val="00AC276D"/>
    <w:rPr>
      <w:rFonts w:ascii="Tahoma" w:hAnsi="Tahoma" w:cs="Tahoma"/>
      <w:sz w:val="16"/>
      <w:szCs w:val="16"/>
    </w:rPr>
  </w:style>
  <w:style w:type="character" w:customStyle="1" w:styleId="Nadpis1Char">
    <w:name w:val="Nadpis 1 Char"/>
    <w:link w:val="Nadpis1"/>
    <w:rsid w:val="007130E0"/>
    <w:rPr>
      <w:rFonts w:ascii="Arial" w:hAnsi="Arial"/>
      <w:b/>
      <w:smallCaps/>
      <w:shadow/>
      <w:color w:val="333399"/>
      <w:spacing w:val="20"/>
      <w:kern w:val="28"/>
      <w:sz w:val="28"/>
      <w:szCs w:val="28"/>
    </w:rPr>
  </w:style>
  <w:style w:type="paragraph" w:customStyle="1" w:styleId="normln2">
    <w:name w:val="normální2"/>
    <w:basedOn w:val="Zkladntext"/>
    <w:link w:val="normln2Char"/>
    <w:rsid w:val="00417961"/>
    <w:pPr>
      <w:tabs>
        <w:tab w:val="left" w:pos="-1276"/>
        <w:tab w:val="left" w:pos="0"/>
      </w:tabs>
      <w:spacing w:after="120" w:line="240" w:lineRule="auto"/>
    </w:pPr>
    <w:rPr>
      <w:rFonts w:cs="Arial"/>
      <w:sz w:val="24"/>
      <w:szCs w:val="24"/>
      <w:lang w:eastAsia="cs-CZ"/>
    </w:rPr>
  </w:style>
  <w:style w:type="character" w:customStyle="1" w:styleId="Nadpis2Char">
    <w:name w:val="Nadpis 2 Char"/>
    <w:link w:val="Nadpis2"/>
    <w:rsid w:val="000E00EA"/>
    <w:rPr>
      <w:rFonts w:ascii="Arial" w:hAnsi="Arial"/>
      <w:b/>
      <w:caps/>
      <w:sz w:val="24"/>
    </w:rPr>
  </w:style>
  <w:style w:type="paragraph" w:styleId="Seznam">
    <w:name w:val="List"/>
    <w:basedOn w:val="Normln"/>
    <w:rsid w:val="008E3203"/>
    <w:pPr>
      <w:ind w:left="283" w:hanging="283"/>
    </w:pPr>
  </w:style>
  <w:style w:type="paragraph" w:customStyle="1" w:styleId="Textodstavce">
    <w:name w:val="Text odstavce"/>
    <w:basedOn w:val="Normln"/>
    <w:rsid w:val="00F16824"/>
    <w:pPr>
      <w:numPr>
        <w:numId w:val="3"/>
      </w:numPr>
      <w:tabs>
        <w:tab w:val="left" w:pos="851"/>
      </w:tabs>
      <w:spacing w:before="120" w:after="120" w:line="240" w:lineRule="auto"/>
      <w:outlineLvl w:val="6"/>
    </w:pPr>
    <w:rPr>
      <w:rFonts w:ascii="Times New Roman" w:hAnsi="Times New Roman"/>
      <w:sz w:val="24"/>
    </w:rPr>
  </w:style>
  <w:style w:type="paragraph" w:customStyle="1" w:styleId="Textbodu">
    <w:name w:val="Text bodu"/>
    <w:basedOn w:val="Normln"/>
    <w:rsid w:val="00F16824"/>
    <w:pPr>
      <w:numPr>
        <w:ilvl w:val="2"/>
        <w:numId w:val="3"/>
      </w:numPr>
      <w:spacing w:after="0" w:line="240" w:lineRule="auto"/>
      <w:outlineLvl w:val="8"/>
    </w:pPr>
    <w:rPr>
      <w:rFonts w:ascii="Times New Roman" w:hAnsi="Times New Roman"/>
      <w:sz w:val="24"/>
    </w:rPr>
  </w:style>
  <w:style w:type="paragraph" w:customStyle="1" w:styleId="Textpsmene">
    <w:name w:val="Text písmene"/>
    <w:basedOn w:val="Normln"/>
    <w:rsid w:val="00F16824"/>
    <w:pPr>
      <w:numPr>
        <w:ilvl w:val="1"/>
        <w:numId w:val="3"/>
      </w:numPr>
      <w:spacing w:after="0" w:line="240" w:lineRule="auto"/>
      <w:outlineLvl w:val="7"/>
    </w:pPr>
    <w:rPr>
      <w:rFonts w:ascii="Times New Roman" w:hAnsi="Times New Roman"/>
      <w:sz w:val="24"/>
    </w:rPr>
  </w:style>
  <w:style w:type="paragraph" w:customStyle="1" w:styleId="Cislovanyseznam">
    <w:name w:val="Cislovany seznam"/>
    <w:basedOn w:val="Normln"/>
    <w:rsid w:val="00D14AE0"/>
    <w:pPr>
      <w:numPr>
        <w:numId w:val="4"/>
      </w:numPr>
      <w:spacing w:before="120" w:after="0" w:line="240" w:lineRule="auto"/>
    </w:pPr>
    <w:rPr>
      <w:rFonts w:ascii="Times New Roman" w:hAnsi="Times New Roman"/>
      <w:sz w:val="24"/>
    </w:rPr>
  </w:style>
  <w:style w:type="paragraph" w:customStyle="1" w:styleId="Normln20">
    <w:name w:val="Normální 2"/>
    <w:basedOn w:val="normln2"/>
    <w:link w:val="Normln2Char0"/>
    <w:qFormat/>
    <w:rsid w:val="00D53164"/>
  </w:style>
  <w:style w:type="character" w:customStyle="1" w:styleId="Nadpis4Char">
    <w:name w:val="Nadpis 4 Char"/>
    <w:link w:val="Nadpis4"/>
    <w:rsid w:val="007F6D25"/>
    <w:rPr>
      <w:rFonts w:ascii="Arial" w:hAnsi="Arial"/>
      <w:b/>
      <w:i/>
      <w:sz w:val="24"/>
    </w:rPr>
  </w:style>
  <w:style w:type="character" w:customStyle="1" w:styleId="ZkladntextChar">
    <w:name w:val="Základní text Char"/>
    <w:link w:val="Zkladntext"/>
    <w:rsid w:val="00877A5A"/>
    <w:rPr>
      <w:rFonts w:ascii="Arial" w:hAnsi="Arial"/>
      <w:sz w:val="22"/>
      <w:lang w:eastAsia="en-US"/>
    </w:rPr>
  </w:style>
  <w:style w:type="character" w:customStyle="1" w:styleId="normln2Char">
    <w:name w:val="normální2 Char"/>
    <w:link w:val="normln2"/>
    <w:rsid w:val="00877A5A"/>
    <w:rPr>
      <w:rFonts w:ascii="Arial" w:hAnsi="Arial" w:cs="Arial"/>
      <w:sz w:val="24"/>
      <w:szCs w:val="24"/>
      <w:lang w:eastAsia="en-US"/>
    </w:rPr>
  </w:style>
  <w:style w:type="character" w:customStyle="1" w:styleId="Normln2Char0">
    <w:name w:val="Normální 2 Char"/>
    <w:basedOn w:val="normln2Char"/>
    <w:link w:val="Normln20"/>
    <w:rsid w:val="00877A5A"/>
    <w:rPr>
      <w:rFonts w:ascii="Arial" w:hAnsi="Arial" w:cs="Arial"/>
      <w:sz w:val="24"/>
      <w:szCs w:val="24"/>
      <w:lang w:eastAsia="en-US"/>
    </w:rPr>
  </w:style>
  <w:style w:type="paragraph" w:styleId="Nadpisobsahu">
    <w:name w:val="TOC Heading"/>
    <w:basedOn w:val="Nadpis1"/>
    <w:next w:val="Normln"/>
    <w:uiPriority w:val="39"/>
    <w:qFormat/>
    <w:rsid w:val="000D074C"/>
    <w:pPr>
      <w:keepLines/>
      <w:numPr>
        <w:numId w:val="0"/>
      </w:numPr>
      <w:pBdr>
        <w:bottom w:val="none" w:sz="0" w:space="0" w:color="auto"/>
      </w:pBdr>
      <w:spacing w:before="480" w:after="0" w:line="276" w:lineRule="auto"/>
      <w:jc w:val="left"/>
      <w:outlineLvl w:val="9"/>
    </w:pPr>
    <w:rPr>
      <w:rFonts w:ascii="Cambria" w:hAnsi="Cambria"/>
      <w:bCs/>
      <w:smallCaps w:val="0"/>
      <w:shadow w:val="0"/>
      <w:color w:val="365F91"/>
      <w:spacing w:val="0"/>
      <w:kern w:val="0"/>
      <w:lang w:eastAsia="en-US"/>
    </w:rPr>
  </w:style>
  <w:style w:type="character" w:styleId="Sledovanodkaz">
    <w:name w:val="FollowedHyperlink"/>
    <w:rsid w:val="004B2D18"/>
    <w:rPr>
      <w:color w:val="800080"/>
      <w:u w:val="single"/>
    </w:rPr>
  </w:style>
  <w:style w:type="character" w:customStyle="1" w:styleId="Nadpis5Char">
    <w:name w:val="Nadpis 5 Char"/>
    <w:link w:val="Nadpis5"/>
    <w:rsid w:val="00380B12"/>
    <w:rPr>
      <w:rFonts w:ascii="Arial" w:hAnsi="Arial"/>
      <w:i/>
      <w:sz w:val="24"/>
    </w:rPr>
  </w:style>
  <w:style w:type="paragraph" w:customStyle="1" w:styleId="Normln21">
    <w:name w:val="Normální2"/>
    <w:basedOn w:val="normln2"/>
    <w:qFormat/>
    <w:rsid w:val="008838F9"/>
  </w:style>
  <w:style w:type="paragraph" w:styleId="slovanseznam">
    <w:name w:val="List Number"/>
    <w:basedOn w:val="Normln"/>
    <w:rsid w:val="00B873A2"/>
    <w:pPr>
      <w:numPr>
        <w:numId w:val="5"/>
      </w:numPr>
      <w:spacing w:after="120" w:line="240" w:lineRule="auto"/>
    </w:pPr>
    <w:rPr>
      <w:sz w:val="24"/>
      <w:lang w:eastAsia="en-US"/>
    </w:rPr>
  </w:style>
  <w:style w:type="paragraph" w:customStyle="1" w:styleId="snadpis1">
    <w:name w:val="čís_nadpis 1"/>
    <w:basedOn w:val="Nadpis1"/>
    <w:next w:val="Normln"/>
    <w:semiHidden/>
    <w:rsid w:val="00B66217"/>
    <w:pPr>
      <w:numPr>
        <w:numId w:val="6"/>
      </w:numPr>
      <w:spacing w:before="240" w:after="120" w:line="240" w:lineRule="auto"/>
      <w:jc w:val="left"/>
    </w:pPr>
    <w:rPr>
      <w:smallCaps w:val="0"/>
      <w:color w:val="auto"/>
      <w:spacing w:val="0"/>
      <w:sz w:val="32"/>
      <w:szCs w:val="20"/>
      <w:lang w:eastAsia="en-US"/>
    </w:rPr>
  </w:style>
  <w:style w:type="paragraph" w:customStyle="1" w:styleId="snadpis2">
    <w:name w:val="čís_nadpis 2"/>
    <w:basedOn w:val="Nadpis2"/>
    <w:next w:val="Normln"/>
    <w:semiHidden/>
    <w:rsid w:val="00B66217"/>
    <w:pPr>
      <w:numPr>
        <w:numId w:val="6"/>
      </w:numPr>
      <w:tabs>
        <w:tab w:val="clear" w:pos="8789"/>
      </w:tabs>
      <w:spacing w:before="120" w:after="120" w:line="240" w:lineRule="auto"/>
      <w:jc w:val="left"/>
    </w:pPr>
    <w:rPr>
      <w:caps w:val="0"/>
      <w:sz w:val="28"/>
      <w:lang w:eastAsia="en-US"/>
    </w:rPr>
  </w:style>
  <w:style w:type="character" w:customStyle="1" w:styleId="ZhlavChar">
    <w:name w:val="Záhlaví Char"/>
    <w:link w:val="Zhlav"/>
    <w:rsid w:val="00BC41A7"/>
    <w:rPr>
      <w:rFonts w:ascii="Arial" w:hAnsi="Arial"/>
      <w:sz w:val="16"/>
      <w:szCs w:val="16"/>
    </w:rPr>
  </w:style>
  <w:style w:type="paragraph" w:styleId="Odstavecseseznamem">
    <w:name w:val="List Paragraph"/>
    <w:basedOn w:val="Normln"/>
    <w:uiPriority w:val="34"/>
    <w:qFormat/>
    <w:rsid w:val="00BC41A7"/>
    <w:pPr>
      <w:ind w:left="720"/>
      <w:contextualSpacing/>
    </w:pPr>
    <w:rPr>
      <w:lang w:eastAsia="en-US"/>
    </w:rPr>
  </w:style>
  <w:style w:type="table" w:styleId="Mkatabulky">
    <w:name w:val="Table Grid"/>
    <w:basedOn w:val="Normlntabulka"/>
    <w:uiPriority w:val="39"/>
    <w:rsid w:val="007D3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2">
    <w:name w:val="Základní text 22"/>
    <w:basedOn w:val="Normln"/>
    <w:rsid w:val="007D7EDE"/>
    <w:pPr>
      <w:spacing w:line="360" w:lineRule="auto"/>
    </w:pPr>
  </w:style>
  <w:style w:type="character" w:customStyle="1" w:styleId="platne1">
    <w:name w:val="platne1"/>
    <w:basedOn w:val="Standardnpsmoodstavce"/>
    <w:rsid w:val="007D7EDE"/>
  </w:style>
  <w:style w:type="paragraph" w:customStyle="1" w:styleId="Default">
    <w:name w:val="Default"/>
    <w:rsid w:val="007D7EDE"/>
    <w:pPr>
      <w:autoSpaceDE w:val="0"/>
      <w:autoSpaceDN w:val="0"/>
      <w:adjustRightInd w:val="0"/>
    </w:pPr>
    <w:rPr>
      <w:rFonts w:ascii="Arial" w:hAnsi="Arial" w:cs="Arial"/>
      <w:color w:val="000000"/>
      <w:sz w:val="24"/>
      <w:szCs w:val="24"/>
    </w:rPr>
  </w:style>
  <w:style w:type="character" w:customStyle="1" w:styleId="ab11">
    <w:name w:val="ab11"/>
    <w:basedOn w:val="Standardnpsmoodstavce"/>
    <w:rsid w:val="007D7EDE"/>
  </w:style>
  <w:style w:type="character" w:customStyle="1" w:styleId="ab10">
    <w:name w:val="ab10"/>
    <w:basedOn w:val="Standardnpsmoodstavce"/>
    <w:rsid w:val="007D7EDE"/>
  </w:style>
  <w:style w:type="paragraph" w:customStyle="1" w:styleId="Tlozprvy">
    <w:name w:val="Tělo zprávy"/>
    <w:basedOn w:val="Normln"/>
    <w:autoRedefine/>
    <w:qFormat/>
    <w:rsid w:val="00E71C61"/>
    <w:pPr>
      <w:widowControl w:val="0"/>
      <w:suppressAutoHyphens/>
      <w:spacing w:after="227" w:line="360" w:lineRule="auto"/>
    </w:pPr>
    <w:rPr>
      <w:rFonts w:ascii="Arial Narrow" w:eastAsia="SimSun" w:hAnsi="Arial Narrow" w:cs="Lucida Sans"/>
      <w:kern w:val="1"/>
      <w:szCs w:val="22"/>
      <w:lang w:eastAsia="zh-CN" w:bidi="hi-IN"/>
    </w:rPr>
  </w:style>
  <w:style w:type="character" w:styleId="Nevyeenzmnka">
    <w:name w:val="Unresolved Mention"/>
    <w:basedOn w:val="Standardnpsmoodstavce"/>
    <w:uiPriority w:val="99"/>
    <w:semiHidden/>
    <w:unhideWhenUsed/>
    <w:rsid w:val="00DC3CED"/>
    <w:rPr>
      <w:color w:val="605E5C"/>
      <w:shd w:val="clear" w:color="auto" w:fill="E1DFDD"/>
    </w:rPr>
  </w:style>
  <w:style w:type="paragraph" w:customStyle="1" w:styleId="Text">
    <w:name w:val="Text"/>
    <w:aliases w:val="Body"/>
    <w:basedOn w:val="Normln"/>
    <w:link w:val="TextChar"/>
    <w:qFormat/>
    <w:rsid w:val="002F7556"/>
    <w:pPr>
      <w:widowControl w:val="0"/>
      <w:suppressAutoHyphens/>
      <w:spacing w:after="0" w:line="288" w:lineRule="auto"/>
      <w:ind w:firstLine="850"/>
    </w:pPr>
    <w:rPr>
      <w:sz w:val="20"/>
      <w:lang w:eastAsia="ar-SA"/>
    </w:rPr>
  </w:style>
  <w:style w:type="character" w:customStyle="1" w:styleId="TextChar">
    <w:name w:val="Text Char"/>
    <w:link w:val="Text"/>
    <w:rsid w:val="002F7556"/>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666540">
      <w:bodyDiv w:val="1"/>
      <w:marLeft w:val="0"/>
      <w:marRight w:val="0"/>
      <w:marTop w:val="0"/>
      <w:marBottom w:val="0"/>
      <w:divBdr>
        <w:top w:val="none" w:sz="0" w:space="0" w:color="auto"/>
        <w:left w:val="none" w:sz="0" w:space="0" w:color="auto"/>
        <w:bottom w:val="none" w:sz="0" w:space="0" w:color="auto"/>
        <w:right w:val="none" w:sz="0" w:space="0" w:color="auto"/>
      </w:divBdr>
    </w:div>
    <w:div w:id="375664362">
      <w:bodyDiv w:val="1"/>
      <w:marLeft w:val="0"/>
      <w:marRight w:val="0"/>
      <w:marTop w:val="0"/>
      <w:marBottom w:val="0"/>
      <w:divBdr>
        <w:top w:val="none" w:sz="0" w:space="0" w:color="auto"/>
        <w:left w:val="none" w:sz="0" w:space="0" w:color="auto"/>
        <w:bottom w:val="none" w:sz="0" w:space="0" w:color="auto"/>
        <w:right w:val="none" w:sz="0" w:space="0" w:color="auto"/>
      </w:divBdr>
    </w:div>
    <w:div w:id="376398284">
      <w:bodyDiv w:val="1"/>
      <w:marLeft w:val="0"/>
      <w:marRight w:val="0"/>
      <w:marTop w:val="0"/>
      <w:marBottom w:val="0"/>
      <w:divBdr>
        <w:top w:val="none" w:sz="0" w:space="0" w:color="auto"/>
        <w:left w:val="none" w:sz="0" w:space="0" w:color="auto"/>
        <w:bottom w:val="none" w:sz="0" w:space="0" w:color="auto"/>
        <w:right w:val="none" w:sz="0" w:space="0" w:color="auto"/>
      </w:divBdr>
    </w:div>
    <w:div w:id="479540034">
      <w:bodyDiv w:val="1"/>
      <w:marLeft w:val="0"/>
      <w:marRight w:val="0"/>
      <w:marTop w:val="0"/>
      <w:marBottom w:val="0"/>
      <w:divBdr>
        <w:top w:val="none" w:sz="0" w:space="0" w:color="auto"/>
        <w:left w:val="none" w:sz="0" w:space="0" w:color="auto"/>
        <w:bottom w:val="none" w:sz="0" w:space="0" w:color="auto"/>
        <w:right w:val="none" w:sz="0" w:space="0" w:color="auto"/>
      </w:divBdr>
    </w:div>
    <w:div w:id="615406514">
      <w:bodyDiv w:val="1"/>
      <w:marLeft w:val="0"/>
      <w:marRight w:val="0"/>
      <w:marTop w:val="0"/>
      <w:marBottom w:val="0"/>
      <w:divBdr>
        <w:top w:val="none" w:sz="0" w:space="0" w:color="auto"/>
        <w:left w:val="none" w:sz="0" w:space="0" w:color="auto"/>
        <w:bottom w:val="none" w:sz="0" w:space="0" w:color="auto"/>
        <w:right w:val="none" w:sz="0" w:space="0" w:color="auto"/>
      </w:divBdr>
    </w:div>
    <w:div w:id="667051441">
      <w:bodyDiv w:val="1"/>
      <w:marLeft w:val="0"/>
      <w:marRight w:val="0"/>
      <w:marTop w:val="0"/>
      <w:marBottom w:val="0"/>
      <w:divBdr>
        <w:top w:val="none" w:sz="0" w:space="0" w:color="auto"/>
        <w:left w:val="none" w:sz="0" w:space="0" w:color="auto"/>
        <w:bottom w:val="none" w:sz="0" w:space="0" w:color="auto"/>
        <w:right w:val="none" w:sz="0" w:space="0" w:color="auto"/>
      </w:divBdr>
    </w:div>
    <w:div w:id="682048939">
      <w:bodyDiv w:val="1"/>
      <w:marLeft w:val="0"/>
      <w:marRight w:val="0"/>
      <w:marTop w:val="0"/>
      <w:marBottom w:val="0"/>
      <w:divBdr>
        <w:top w:val="none" w:sz="0" w:space="0" w:color="auto"/>
        <w:left w:val="none" w:sz="0" w:space="0" w:color="auto"/>
        <w:bottom w:val="none" w:sz="0" w:space="0" w:color="auto"/>
        <w:right w:val="none" w:sz="0" w:space="0" w:color="auto"/>
      </w:divBdr>
    </w:div>
    <w:div w:id="703407686">
      <w:bodyDiv w:val="1"/>
      <w:marLeft w:val="0"/>
      <w:marRight w:val="0"/>
      <w:marTop w:val="0"/>
      <w:marBottom w:val="0"/>
      <w:divBdr>
        <w:top w:val="none" w:sz="0" w:space="0" w:color="auto"/>
        <w:left w:val="none" w:sz="0" w:space="0" w:color="auto"/>
        <w:bottom w:val="none" w:sz="0" w:space="0" w:color="auto"/>
        <w:right w:val="none" w:sz="0" w:space="0" w:color="auto"/>
      </w:divBdr>
    </w:div>
    <w:div w:id="745035649">
      <w:bodyDiv w:val="1"/>
      <w:marLeft w:val="0"/>
      <w:marRight w:val="0"/>
      <w:marTop w:val="0"/>
      <w:marBottom w:val="0"/>
      <w:divBdr>
        <w:top w:val="none" w:sz="0" w:space="0" w:color="auto"/>
        <w:left w:val="none" w:sz="0" w:space="0" w:color="auto"/>
        <w:bottom w:val="none" w:sz="0" w:space="0" w:color="auto"/>
        <w:right w:val="none" w:sz="0" w:space="0" w:color="auto"/>
      </w:divBdr>
    </w:div>
    <w:div w:id="752163342">
      <w:bodyDiv w:val="1"/>
      <w:marLeft w:val="0"/>
      <w:marRight w:val="0"/>
      <w:marTop w:val="0"/>
      <w:marBottom w:val="0"/>
      <w:divBdr>
        <w:top w:val="none" w:sz="0" w:space="0" w:color="auto"/>
        <w:left w:val="none" w:sz="0" w:space="0" w:color="auto"/>
        <w:bottom w:val="none" w:sz="0" w:space="0" w:color="auto"/>
        <w:right w:val="none" w:sz="0" w:space="0" w:color="auto"/>
      </w:divBdr>
    </w:div>
    <w:div w:id="762071417">
      <w:bodyDiv w:val="1"/>
      <w:marLeft w:val="0"/>
      <w:marRight w:val="0"/>
      <w:marTop w:val="0"/>
      <w:marBottom w:val="0"/>
      <w:divBdr>
        <w:top w:val="none" w:sz="0" w:space="0" w:color="auto"/>
        <w:left w:val="none" w:sz="0" w:space="0" w:color="auto"/>
        <w:bottom w:val="none" w:sz="0" w:space="0" w:color="auto"/>
        <w:right w:val="none" w:sz="0" w:space="0" w:color="auto"/>
      </w:divBdr>
    </w:div>
    <w:div w:id="1025638562">
      <w:bodyDiv w:val="1"/>
      <w:marLeft w:val="0"/>
      <w:marRight w:val="0"/>
      <w:marTop w:val="0"/>
      <w:marBottom w:val="0"/>
      <w:divBdr>
        <w:top w:val="none" w:sz="0" w:space="0" w:color="auto"/>
        <w:left w:val="none" w:sz="0" w:space="0" w:color="auto"/>
        <w:bottom w:val="none" w:sz="0" w:space="0" w:color="auto"/>
        <w:right w:val="none" w:sz="0" w:space="0" w:color="auto"/>
      </w:divBdr>
    </w:div>
    <w:div w:id="1101804520">
      <w:bodyDiv w:val="1"/>
      <w:marLeft w:val="0"/>
      <w:marRight w:val="0"/>
      <w:marTop w:val="0"/>
      <w:marBottom w:val="0"/>
      <w:divBdr>
        <w:top w:val="none" w:sz="0" w:space="0" w:color="auto"/>
        <w:left w:val="none" w:sz="0" w:space="0" w:color="auto"/>
        <w:bottom w:val="none" w:sz="0" w:space="0" w:color="auto"/>
        <w:right w:val="none" w:sz="0" w:space="0" w:color="auto"/>
      </w:divBdr>
    </w:div>
    <w:div w:id="1181700861">
      <w:bodyDiv w:val="1"/>
      <w:marLeft w:val="0"/>
      <w:marRight w:val="0"/>
      <w:marTop w:val="0"/>
      <w:marBottom w:val="0"/>
      <w:divBdr>
        <w:top w:val="none" w:sz="0" w:space="0" w:color="auto"/>
        <w:left w:val="none" w:sz="0" w:space="0" w:color="auto"/>
        <w:bottom w:val="none" w:sz="0" w:space="0" w:color="auto"/>
        <w:right w:val="none" w:sz="0" w:space="0" w:color="auto"/>
      </w:divBdr>
    </w:div>
    <w:div w:id="1230506426">
      <w:bodyDiv w:val="1"/>
      <w:marLeft w:val="0"/>
      <w:marRight w:val="0"/>
      <w:marTop w:val="0"/>
      <w:marBottom w:val="0"/>
      <w:divBdr>
        <w:top w:val="none" w:sz="0" w:space="0" w:color="auto"/>
        <w:left w:val="none" w:sz="0" w:space="0" w:color="auto"/>
        <w:bottom w:val="none" w:sz="0" w:space="0" w:color="auto"/>
        <w:right w:val="none" w:sz="0" w:space="0" w:color="auto"/>
      </w:divBdr>
    </w:div>
    <w:div w:id="1263221677">
      <w:bodyDiv w:val="1"/>
      <w:marLeft w:val="0"/>
      <w:marRight w:val="0"/>
      <w:marTop w:val="0"/>
      <w:marBottom w:val="0"/>
      <w:divBdr>
        <w:top w:val="none" w:sz="0" w:space="0" w:color="auto"/>
        <w:left w:val="none" w:sz="0" w:space="0" w:color="auto"/>
        <w:bottom w:val="none" w:sz="0" w:space="0" w:color="auto"/>
        <w:right w:val="none" w:sz="0" w:space="0" w:color="auto"/>
      </w:divBdr>
    </w:div>
    <w:div w:id="1314483410">
      <w:bodyDiv w:val="1"/>
      <w:marLeft w:val="0"/>
      <w:marRight w:val="0"/>
      <w:marTop w:val="0"/>
      <w:marBottom w:val="0"/>
      <w:divBdr>
        <w:top w:val="none" w:sz="0" w:space="0" w:color="auto"/>
        <w:left w:val="none" w:sz="0" w:space="0" w:color="auto"/>
        <w:bottom w:val="none" w:sz="0" w:space="0" w:color="auto"/>
        <w:right w:val="none" w:sz="0" w:space="0" w:color="auto"/>
      </w:divBdr>
    </w:div>
    <w:div w:id="1317220747">
      <w:bodyDiv w:val="1"/>
      <w:marLeft w:val="0"/>
      <w:marRight w:val="0"/>
      <w:marTop w:val="0"/>
      <w:marBottom w:val="0"/>
      <w:divBdr>
        <w:top w:val="none" w:sz="0" w:space="0" w:color="auto"/>
        <w:left w:val="none" w:sz="0" w:space="0" w:color="auto"/>
        <w:bottom w:val="none" w:sz="0" w:space="0" w:color="auto"/>
        <w:right w:val="none" w:sz="0" w:space="0" w:color="auto"/>
      </w:divBdr>
    </w:div>
    <w:div w:id="1324772184">
      <w:bodyDiv w:val="1"/>
      <w:marLeft w:val="0"/>
      <w:marRight w:val="0"/>
      <w:marTop w:val="0"/>
      <w:marBottom w:val="0"/>
      <w:divBdr>
        <w:top w:val="none" w:sz="0" w:space="0" w:color="auto"/>
        <w:left w:val="none" w:sz="0" w:space="0" w:color="auto"/>
        <w:bottom w:val="none" w:sz="0" w:space="0" w:color="auto"/>
        <w:right w:val="none" w:sz="0" w:space="0" w:color="auto"/>
      </w:divBdr>
    </w:div>
    <w:div w:id="1375933216">
      <w:bodyDiv w:val="1"/>
      <w:marLeft w:val="0"/>
      <w:marRight w:val="0"/>
      <w:marTop w:val="0"/>
      <w:marBottom w:val="0"/>
      <w:divBdr>
        <w:top w:val="none" w:sz="0" w:space="0" w:color="auto"/>
        <w:left w:val="none" w:sz="0" w:space="0" w:color="auto"/>
        <w:bottom w:val="none" w:sz="0" w:space="0" w:color="auto"/>
        <w:right w:val="none" w:sz="0" w:space="0" w:color="auto"/>
      </w:divBdr>
    </w:div>
    <w:div w:id="1408189856">
      <w:bodyDiv w:val="1"/>
      <w:marLeft w:val="0"/>
      <w:marRight w:val="0"/>
      <w:marTop w:val="0"/>
      <w:marBottom w:val="0"/>
      <w:divBdr>
        <w:top w:val="none" w:sz="0" w:space="0" w:color="auto"/>
        <w:left w:val="none" w:sz="0" w:space="0" w:color="auto"/>
        <w:bottom w:val="none" w:sz="0" w:space="0" w:color="auto"/>
        <w:right w:val="none" w:sz="0" w:space="0" w:color="auto"/>
      </w:divBdr>
    </w:div>
    <w:div w:id="1500734068">
      <w:bodyDiv w:val="1"/>
      <w:marLeft w:val="0"/>
      <w:marRight w:val="0"/>
      <w:marTop w:val="0"/>
      <w:marBottom w:val="0"/>
      <w:divBdr>
        <w:top w:val="none" w:sz="0" w:space="0" w:color="auto"/>
        <w:left w:val="none" w:sz="0" w:space="0" w:color="auto"/>
        <w:bottom w:val="none" w:sz="0" w:space="0" w:color="auto"/>
        <w:right w:val="none" w:sz="0" w:space="0" w:color="auto"/>
      </w:divBdr>
    </w:div>
    <w:div w:id="1632714494">
      <w:bodyDiv w:val="1"/>
      <w:marLeft w:val="0"/>
      <w:marRight w:val="0"/>
      <w:marTop w:val="0"/>
      <w:marBottom w:val="0"/>
      <w:divBdr>
        <w:top w:val="none" w:sz="0" w:space="0" w:color="auto"/>
        <w:left w:val="none" w:sz="0" w:space="0" w:color="auto"/>
        <w:bottom w:val="none" w:sz="0" w:space="0" w:color="auto"/>
        <w:right w:val="none" w:sz="0" w:space="0" w:color="auto"/>
      </w:divBdr>
    </w:div>
    <w:div w:id="1716856243">
      <w:bodyDiv w:val="1"/>
      <w:marLeft w:val="0"/>
      <w:marRight w:val="0"/>
      <w:marTop w:val="0"/>
      <w:marBottom w:val="0"/>
      <w:divBdr>
        <w:top w:val="none" w:sz="0" w:space="0" w:color="auto"/>
        <w:left w:val="none" w:sz="0" w:space="0" w:color="auto"/>
        <w:bottom w:val="none" w:sz="0" w:space="0" w:color="auto"/>
        <w:right w:val="none" w:sz="0" w:space="0" w:color="auto"/>
      </w:divBdr>
    </w:div>
    <w:div w:id="1766195913">
      <w:bodyDiv w:val="1"/>
      <w:marLeft w:val="0"/>
      <w:marRight w:val="0"/>
      <w:marTop w:val="0"/>
      <w:marBottom w:val="0"/>
      <w:divBdr>
        <w:top w:val="none" w:sz="0" w:space="0" w:color="auto"/>
        <w:left w:val="none" w:sz="0" w:space="0" w:color="auto"/>
        <w:bottom w:val="none" w:sz="0" w:space="0" w:color="auto"/>
        <w:right w:val="none" w:sz="0" w:space="0" w:color="auto"/>
      </w:divBdr>
    </w:div>
    <w:div w:id="1847935828">
      <w:bodyDiv w:val="1"/>
      <w:marLeft w:val="0"/>
      <w:marRight w:val="0"/>
      <w:marTop w:val="0"/>
      <w:marBottom w:val="0"/>
      <w:divBdr>
        <w:top w:val="none" w:sz="0" w:space="0" w:color="auto"/>
        <w:left w:val="none" w:sz="0" w:space="0" w:color="auto"/>
        <w:bottom w:val="none" w:sz="0" w:space="0" w:color="auto"/>
        <w:right w:val="none" w:sz="0" w:space="0" w:color="auto"/>
      </w:divBdr>
    </w:div>
    <w:div w:id="1874034489">
      <w:bodyDiv w:val="1"/>
      <w:marLeft w:val="0"/>
      <w:marRight w:val="0"/>
      <w:marTop w:val="0"/>
      <w:marBottom w:val="0"/>
      <w:divBdr>
        <w:top w:val="none" w:sz="0" w:space="0" w:color="auto"/>
        <w:left w:val="none" w:sz="0" w:space="0" w:color="auto"/>
        <w:bottom w:val="none" w:sz="0" w:space="0" w:color="auto"/>
        <w:right w:val="none" w:sz="0" w:space="0" w:color="auto"/>
      </w:divBdr>
    </w:div>
    <w:div w:id="1874534485">
      <w:bodyDiv w:val="1"/>
      <w:marLeft w:val="0"/>
      <w:marRight w:val="0"/>
      <w:marTop w:val="0"/>
      <w:marBottom w:val="0"/>
      <w:divBdr>
        <w:top w:val="none" w:sz="0" w:space="0" w:color="auto"/>
        <w:left w:val="none" w:sz="0" w:space="0" w:color="auto"/>
        <w:bottom w:val="none" w:sz="0" w:space="0" w:color="auto"/>
        <w:right w:val="none" w:sz="0" w:space="0" w:color="auto"/>
      </w:divBdr>
    </w:div>
    <w:div w:id="1961958042">
      <w:bodyDiv w:val="1"/>
      <w:marLeft w:val="0"/>
      <w:marRight w:val="0"/>
      <w:marTop w:val="0"/>
      <w:marBottom w:val="0"/>
      <w:divBdr>
        <w:top w:val="none" w:sz="0" w:space="0" w:color="auto"/>
        <w:left w:val="none" w:sz="0" w:space="0" w:color="auto"/>
        <w:bottom w:val="none" w:sz="0" w:space="0" w:color="auto"/>
        <w:right w:val="none" w:sz="0" w:space="0" w:color="auto"/>
      </w:divBdr>
    </w:div>
    <w:div w:id="1998655251">
      <w:bodyDiv w:val="1"/>
      <w:marLeft w:val="0"/>
      <w:marRight w:val="0"/>
      <w:marTop w:val="0"/>
      <w:marBottom w:val="0"/>
      <w:divBdr>
        <w:top w:val="none" w:sz="0" w:space="0" w:color="auto"/>
        <w:left w:val="none" w:sz="0" w:space="0" w:color="auto"/>
        <w:bottom w:val="none" w:sz="0" w:space="0" w:color="auto"/>
        <w:right w:val="none" w:sz="0" w:space="0" w:color="auto"/>
      </w:divBdr>
    </w:div>
    <w:div w:id="2050492486">
      <w:bodyDiv w:val="1"/>
      <w:marLeft w:val="0"/>
      <w:marRight w:val="0"/>
      <w:marTop w:val="0"/>
      <w:marBottom w:val="0"/>
      <w:divBdr>
        <w:top w:val="none" w:sz="0" w:space="0" w:color="auto"/>
        <w:left w:val="none" w:sz="0" w:space="0" w:color="auto"/>
        <w:bottom w:val="none" w:sz="0" w:space="0" w:color="auto"/>
        <w:right w:val="none" w:sz="0" w:space="0" w:color="auto"/>
      </w:divBdr>
    </w:div>
    <w:div w:id="213201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mailto:artech@artech.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rtech@artech.cz" TargetMode="External"/><Relationship Id="rId22" Type="http://schemas.openxmlformats.org/officeDocument/2006/relationships/customXml" Target="../customXml/item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400551AA9B63428421D81E08F79B69" ma:contentTypeVersion="3" ma:contentTypeDescription="Create a new document." ma:contentTypeScope="" ma:versionID="1f3330cb2f416e639a59eeca86617d34">
  <xsd:schema xmlns:xsd="http://www.w3.org/2001/XMLSchema" xmlns:xs="http://www.w3.org/2001/XMLSchema" xmlns:p="http://schemas.microsoft.com/office/2006/metadata/properties" xmlns:ns2="91f71dce-a1ee-4289-b7f4-a6a94985eca9" targetNamespace="http://schemas.microsoft.com/office/2006/metadata/properties" ma:root="true" ma:fieldsID="22f7851d8f377646d895e7a50a26f658" ns2:_="">
    <xsd:import namespace="91f71dce-a1ee-4289-b7f4-a6a94985eca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71dce-a1ee-4289-b7f4-a6a94985e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894756-4302-4379-8D2D-120ADDAE91EB}">
  <ds:schemaRefs>
    <ds:schemaRef ds:uri="http://schemas.openxmlformats.org/officeDocument/2006/bibliography"/>
  </ds:schemaRefs>
</ds:datastoreItem>
</file>

<file path=customXml/itemProps2.xml><?xml version="1.0" encoding="utf-8"?>
<ds:datastoreItem xmlns:ds="http://schemas.openxmlformats.org/officeDocument/2006/customXml" ds:itemID="{1DB26A6C-6D82-4A2A-8012-E9C4B12DF3B8}"/>
</file>

<file path=customXml/itemProps3.xml><?xml version="1.0" encoding="utf-8"?>
<ds:datastoreItem xmlns:ds="http://schemas.openxmlformats.org/officeDocument/2006/customXml" ds:itemID="{ED207A42-28CE-41B3-8334-38D28C5929F7}"/>
</file>

<file path=customXml/itemProps4.xml><?xml version="1.0" encoding="utf-8"?>
<ds:datastoreItem xmlns:ds="http://schemas.openxmlformats.org/officeDocument/2006/customXml" ds:itemID="{06176EA6-B510-4D07-A60D-2ECF6D05E24D}"/>
</file>

<file path=docProps/app.xml><?xml version="1.0" encoding="utf-8"?>
<Properties xmlns="http://schemas.openxmlformats.org/officeDocument/2006/extended-properties" xmlns:vt="http://schemas.openxmlformats.org/officeDocument/2006/docPropsVTypes">
  <Template>Normal.dotm</Template>
  <TotalTime>3250</TotalTime>
  <Pages>16</Pages>
  <Words>4169</Words>
  <Characters>24599</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ARTECH s.r.o.</Company>
  <LinksUpToDate>false</LinksUpToDate>
  <CharactersWithSpaces>28711</CharactersWithSpaces>
  <SharedDoc>false</SharedDoc>
  <HLinks>
    <vt:vector size="48" baseType="variant">
      <vt:variant>
        <vt:i4>1769535</vt:i4>
      </vt:variant>
      <vt:variant>
        <vt:i4>44</vt:i4>
      </vt:variant>
      <vt:variant>
        <vt:i4>0</vt:i4>
      </vt:variant>
      <vt:variant>
        <vt:i4>5</vt:i4>
      </vt:variant>
      <vt:variant>
        <vt:lpwstr/>
      </vt:variant>
      <vt:variant>
        <vt:lpwstr>_Toc534960865</vt:lpwstr>
      </vt:variant>
      <vt:variant>
        <vt:i4>1769535</vt:i4>
      </vt:variant>
      <vt:variant>
        <vt:i4>38</vt:i4>
      </vt:variant>
      <vt:variant>
        <vt:i4>0</vt:i4>
      </vt:variant>
      <vt:variant>
        <vt:i4>5</vt:i4>
      </vt:variant>
      <vt:variant>
        <vt:lpwstr/>
      </vt:variant>
      <vt:variant>
        <vt:lpwstr>_Toc534960864</vt:lpwstr>
      </vt:variant>
      <vt:variant>
        <vt:i4>1769535</vt:i4>
      </vt:variant>
      <vt:variant>
        <vt:i4>32</vt:i4>
      </vt:variant>
      <vt:variant>
        <vt:i4>0</vt:i4>
      </vt:variant>
      <vt:variant>
        <vt:i4>5</vt:i4>
      </vt:variant>
      <vt:variant>
        <vt:lpwstr/>
      </vt:variant>
      <vt:variant>
        <vt:lpwstr>_Toc534960863</vt:lpwstr>
      </vt:variant>
      <vt:variant>
        <vt:i4>1769535</vt:i4>
      </vt:variant>
      <vt:variant>
        <vt:i4>26</vt:i4>
      </vt:variant>
      <vt:variant>
        <vt:i4>0</vt:i4>
      </vt:variant>
      <vt:variant>
        <vt:i4>5</vt:i4>
      </vt:variant>
      <vt:variant>
        <vt:lpwstr/>
      </vt:variant>
      <vt:variant>
        <vt:lpwstr>_Toc534960862</vt:lpwstr>
      </vt:variant>
      <vt:variant>
        <vt:i4>1769535</vt:i4>
      </vt:variant>
      <vt:variant>
        <vt:i4>20</vt:i4>
      </vt:variant>
      <vt:variant>
        <vt:i4>0</vt:i4>
      </vt:variant>
      <vt:variant>
        <vt:i4>5</vt:i4>
      </vt:variant>
      <vt:variant>
        <vt:lpwstr/>
      </vt:variant>
      <vt:variant>
        <vt:lpwstr>_Toc534960861</vt:lpwstr>
      </vt:variant>
      <vt:variant>
        <vt:i4>1769535</vt:i4>
      </vt:variant>
      <vt:variant>
        <vt:i4>14</vt:i4>
      </vt:variant>
      <vt:variant>
        <vt:i4>0</vt:i4>
      </vt:variant>
      <vt:variant>
        <vt:i4>5</vt:i4>
      </vt:variant>
      <vt:variant>
        <vt:lpwstr/>
      </vt:variant>
      <vt:variant>
        <vt:lpwstr>_Toc534960860</vt:lpwstr>
      </vt:variant>
      <vt:variant>
        <vt:i4>1572927</vt:i4>
      </vt:variant>
      <vt:variant>
        <vt:i4>8</vt:i4>
      </vt:variant>
      <vt:variant>
        <vt:i4>0</vt:i4>
      </vt:variant>
      <vt:variant>
        <vt:i4>5</vt:i4>
      </vt:variant>
      <vt:variant>
        <vt:lpwstr/>
      </vt:variant>
      <vt:variant>
        <vt:lpwstr>_Toc534960859</vt:lpwstr>
      </vt:variant>
      <vt:variant>
        <vt:i4>4718701</vt:i4>
      </vt:variant>
      <vt:variant>
        <vt:i4>0</vt:i4>
      </vt:variant>
      <vt:variant>
        <vt:i4>0</vt:i4>
      </vt:variant>
      <vt:variant>
        <vt:i4>5</vt:i4>
      </vt:variant>
      <vt:variant>
        <vt:lpwstr>mailto:artech@artech.cz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ARTECH s.r.o.</dc:creator>
  <cp:keywords/>
  <cp:lastModifiedBy>Jaroslav Henzl</cp:lastModifiedBy>
  <cp:revision>165</cp:revision>
  <cp:lastPrinted>2024-10-08T16:06:00Z</cp:lastPrinted>
  <dcterms:created xsi:type="dcterms:W3CDTF">2023-08-27T14:57:00Z</dcterms:created>
  <dcterms:modified xsi:type="dcterms:W3CDTF">2024-10-08T16:06:00Z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0x010100A1400551AA9B63428421D81E08F79B69</vt:lpwstr>
  </property>
  <property fmtid="{D5CDD505-2E9C-101B-9397-08002B2CF9AE}" pid="3" name="Order">
    <vt:r8>2494600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