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70A1774F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1D329C">
        <w:rPr>
          <w:rFonts w:ascii="Calibri" w:hAnsi="Calibri"/>
        </w:rPr>
        <w:t>veřejnou zakázku malého rozsahu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 xml:space="preserve">na stavební práce zadávanou </w:t>
      </w:r>
      <w:r w:rsidR="00665D7C">
        <w:rPr>
          <w:rFonts w:ascii="Calibri" w:hAnsi="Calibri"/>
        </w:rPr>
        <w:t xml:space="preserve">v řízení </w:t>
      </w:r>
      <w:r w:rsidR="001D329C">
        <w:rPr>
          <w:rFonts w:ascii="Calibri" w:hAnsi="Calibri"/>
        </w:rPr>
        <w:t>mimo režim</w:t>
      </w:r>
      <w:r w:rsidRPr="003F2BB6">
        <w:rPr>
          <w:rFonts w:ascii="Calibri" w:hAnsi="Calibri"/>
        </w:rPr>
        <w:t xml:space="preserve">                         zákona č. 134/2016 Sb., o zadávání veřejných zakázek s názvem:</w:t>
      </w:r>
    </w:p>
    <w:p w14:paraId="2AAD0365" w14:textId="4D81E14D" w:rsidR="005F4E74" w:rsidRPr="003F2BB6" w:rsidRDefault="005F4E74" w:rsidP="005F4E74">
      <w:pPr>
        <w:widowControl w:val="0"/>
        <w:autoSpaceDE w:val="0"/>
        <w:autoSpaceDN w:val="0"/>
        <w:adjustRightInd w:val="0"/>
        <w:snapToGrid w:val="0"/>
        <w:spacing w:after="120"/>
        <w:ind w:left="-181" w:right="-289"/>
        <w:jc w:val="center"/>
        <w:rPr>
          <w:rFonts w:ascii="Calibri" w:hAnsi="Calibri"/>
          <w:b/>
        </w:rPr>
      </w:pPr>
      <w:r w:rsidRPr="003F2BB6">
        <w:rPr>
          <w:rFonts w:ascii="Calibri" w:hAnsi="Calibri"/>
          <w:b/>
        </w:rPr>
        <w:t>„</w:t>
      </w:r>
      <w:r w:rsidR="0034631B">
        <w:rPr>
          <w:rFonts w:ascii="Calibri" w:hAnsi="Calibri"/>
          <w:b/>
        </w:rPr>
        <w:t>Revitalizace objektu Márty (</w:t>
      </w:r>
      <w:r w:rsidR="0094263D">
        <w:rPr>
          <w:rFonts w:ascii="Calibri" w:hAnsi="Calibri"/>
          <w:b/>
        </w:rPr>
        <w:t>I</w:t>
      </w:r>
      <w:r w:rsidR="0034631B">
        <w:rPr>
          <w:rFonts w:ascii="Calibri" w:hAnsi="Calibri"/>
          <w:b/>
        </w:rPr>
        <w:t>I. etapa)</w:t>
      </w:r>
      <w:r w:rsidRPr="003F2BB6">
        <w:rPr>
          <w:rFonts w:ascii="Calibri" w:hAnsi="Calibri"/>
          <w:b/>
        </w:rPr>
        <w:t>“</w:t>
      </w:r>
    </w:p>
    <w:p w14:paraId="4A67F7A8" w14:textId="2811F50A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374521" w:rsidRPr="00374521">
        <w:rPr>
          <w:rFonts w:ascii="Calibri" w:hAnsi="Calibri" w:cs="Times New Roman"/>
          <w:color w:val="000000"/>
          <w:sz w:val="24"/>
          <w:szCs w:val="24"/>
        </w:rPr>
        <w:t>Obec Stříbrná, č. p. 670, 358 01 Stříbrná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08122B63" w:rsidR="005F4E74" w:rsidRPr="006C5C0A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sz w:val="24"/>
          <w:szCs w:val="24"/>
          <w:lang w:val="cs-CZ"/>
        </w:rPr>
      </w:pPr>
      <w:r w:rsidRPr="003D63A1">
        <w:rPr>
          <w:rFonts w:ascii="Calibri" w:hAnsi="Calibri"/>
          <w:b w:val="0"/>
          <w:sz w:val="24"/>
          <w:szCs w:val="24"/>
          <w:lang w:val="cs-CZ"/>
        </w:rPr>
        <w:t xml:space="preserve">Jako účastník řízení o veřejnou zakázku čestně prohlašuji, že se cítím být </w:t>
      </w:r>
      <w:r w:rsidR="00E47CAF" w:rsidRPr="003D63A1">
        <w:rPr>
          <w:rFonts w:ascii="Calibri" w:hAnsi="Calibri"/>
          <w:b w:val="0"/>
          <w:sz w:val="24"/>
          <w:szCs w:val="24"/>
          <w:lang w:val="cs-CZ"/>
        </w:rPr>
        <w:t>vázán celým obsahem své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E47CAF" w:rsidRPr="0064234A">
        <w:rPr>
          <w:rFonts w:ascii="Calibri" w:hAnsi="Calibri"/>
          <w:b w:val="0"/>
          <w:sz w:val="24"/>
          <w:szCs w:val="24"/>
          <w:lang w:val="cs-CZ"/>
        </w:rPr>
        <w:t>nabídky</w:t>
      </w:r>
      <w:r w:rsidR="006C5C0A" w:rsidRPr="0064234A">
        <w:rPr>
          <w:rFonts w:ascii="Calibri" w:hAnsi="Calibri"/>
          <w:b w:val="0"/>
          <w:sz w:val="24"/>
          <w:szCs w:val="24"/>
          <w:lang w:val="cs-CZ"/>
        </w:rPr>
        <w:t>.</w:t>
      </w:r>
    </w:p>
    <w:p w14:paraId="1D63ED0C" w14:textId="7C73C0CD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8E30A0">
        <w:rPr>
          <w:rFonts w:ascii="Calibri" w:hAnsi="Calibri"/>
          <w:b/>
          <w:bCs/>
          <w:color w:val="000000"/>
        </w:rPr>
        <w:t>časovými termíny</w:t>
      </w:r>
      <w:r w:rsidRPr="00716465">
        <w:rPr>
          <w:rFonts w:ascii="Calibri" w:hAnsi="Calibri"/>
          <w:bCs/>
          <w:color w:val="000000"/>
        </w:rPr>
        <w:t>, nabízíme bez výhrad realizaci uvedené zakázky</w:t>
      </w:r>
      <w:r w:rsidR="00316BF6">
        <w:rPr>
          <w:rFonts w:ascii="Calibri" w:hAnsi="Calibri"/>
          <w:bCs/>
          <w:color w:val="000000"/>
        </w:rPr>
        <w:t>.</w:t>
      </w:r>
    </w:p>
    <w:p w14:paraId="1D89A0A1" w14:textId="77777777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prohlašuji, že jsem ve své nabídce podané v rámci tohoto výběrového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EF6826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717003DE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nepřikládá </w:t>
      </w:r>
      <w:r w:rsidR="00665D7C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žádné doklady a dokumenty ke splnění kvalifikace a </w:t>
      </w:r>
      <w:r w:rsidR="001C3E30">
        <w:rPr>
          <w:rFonts w:asciiTheme="minorHAnsi" w:hAnsiTheme="minorHAnsi"/>
          <w:i/>
          <w:color w:val="FF0000"/>
          <w:sz w:val="22"/>
          <w:szCs w:val="22"/>
          <w:highlight w:val="yellow"/>
        </w:rPr>
        <w:t>způsobilosti</w:t>
      </w:r>
      <w:r w:rsidR="001C3E30"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– text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 xml:space="preserve">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0AAD37BE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jakožto účastník </w:t>
      </w:r>
      <w:r w:rsidR="001C3E30">
        <w:rPr>
          <w:rFonts w:asciiTheme="minorHAnsi" w:hAnsiTheme="minorHAnsi"/>
          <w:sz w:val="22"/>
          <w:szCs w:val="22"/>
        </w:rPr>
        <w:t>výběrového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D42B2A" w:rsidRPr="00D42B2A">
        <w:rPr>
          <w:rFonts w:asciiTheme="minorHAnsi" w:hAnsiTheme="minorHAnsi" w:cs="Verdana,Bold"/>
          <w:b/>
          <w:bCs/>
          <w:sz w:val="22"/>
          <w:szCs w:val="22"/>
        </w:rPr>
        <w:t>„</w:t>
      </w:r>
      <w:r w:rsidR="0034631B">
        <w:rPr>
          <w:rFonts w:asciiTheme="minorHAnsi" w:hAnsiTheme="minorHAnsi" w:cs="Verdana,Bold"/>
          <w:b/>
          <w:bCs/>
          <w:sz w:val="22"/>
          <w:szCs w:val="22"/>
        </w:rPr>
        <w:t>Revitalizace objektu Márty (I</w:t>
      </w:r>
      <w:r w:rsidR="0094263D">
        <w:rPr>
          <w:rFonts w:asciiTheme="minorHAnsi" w:hAnsiTheme="minorHAnsi" w:cs="Verdana,Bold"/>
          <w:b/>
          <w:bCs/>
          <w:sz w:val="22"/>
          <w:szCs w:val="22"/>
        </w:rPr>
        <w:t>I</w:t>
      </w:r>
      <w:r w:rsidR="0034631B">
        <w:rPr>
          <w:rFonts w:asciiTheme="minorHAnsi" w:hAnsiTheme="minorHAnsi" w:cs="Verdana,Bold"/>
          <w:b/>
          <w:bCs/>
          <w:sz w:val="22"/>
          <w:szCs w:val="22"/>
        </w:rPr>
        <w:t>. etapa)</w:t>
      </w:r>
      <w:r>
        <w:rPr>
          <w:rFonts w:asciiTheme="minorHAnsi" w:hAnsiTheme="minorHAnsi"/>
          <w:b/>
          <w:noProof/>
          <w:color w:val="000000"/>
          <w:sz w:val="22"/>
          <w:szCs w:val="22"/>
          <w:shd w:val="clear" w:color="auto" w:fill="FFFFFF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(-me) </w:t>
      </w:r>
      <w:r w:rsidRPr="004E040A">
        <w:rPr>
          <w:rFonts w:asciiTheme="minorHAnsi" w:hAnsiTheme="minorHAnsi"/>
          <w:sz w:val="22"/>
          <w:szCs w:val="22"/>
        </w:rPr>
        <w:t>splnění základní a profesní způsobilosti</w:t>
      </w:r>
      <w:r w:rsidR="003D63A1">
        <w:rPr>
          <w:rFonts w:asciiTheme="minorHAnsi" w:hAnsiTheme="minorHAnsi"/>
          <w:sz w:val="22"/>
          <w:szCs w:val="22"/>
        </w:rPr>
        <w:t xml:space="preserve"> a rovněž technické kvalifikace</w:t>
      </w:r>
      <w:r w:rsidRPr="004E040A">
        <w:rPr>
          <w:rFonts w:asciiTheme="minorHAnsi" w:hAnsiTheme="minorHAnsi"/>
          <w:sz w:val="22"/>
          <w:szCs w:val="22"/>
        </w:rPr>
        <w:t xml:space="preserve">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77777777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>odstavce 4.3 výzvy k podání nabídek</w:t>
      </w:r>
    </w:p>
    <w:p w14:paraId="1F9D276F" w14:textId="45EB4B4E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>odstavce 4.4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EB4D7DC" w14:textId="6D25840C" w:rsidR="00BC52ED" w:rsidRDefault="00BC52ED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4.5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(-eme)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(-me)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12D867E9" w14:textId="55C32CB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77777777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 xml:space="preserve">[Jméno a příjmení, podpis, razítko a funkce oprávněné osoby/osob] </w:t>
      </w:r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65FDA8DB" w14:textId="62B3375B" w:rsidR="00BC52ED" w:rsidRDefault="00BC52ED">
      <w:pPr>
        <w:spacing w:after="200" w:line="276" w:lineRule="auto"/>
      </w:pPr>
      <w:r>
        <w:br w:type="page"/>
      </w:r>
    </w:p>
    <w:p w14:paraId="3D13DB5C" w14:textId="77777777" w:rsidR="00BC52ED" w:rsidRDefault="00BC52ED" w:rsidP="00BC52ED">
      <w:pPr>
        <w:spacing w:after="200" w:line="276" w:lineRule="auto"/>
        <w:rPr>
          <w:rFonts w:ascii="Calibri" w:hAnsi="Calibri"/>
          <w:b/>
          <w:color w:val="000000"/>
          <w:sz w:val="20"/>
        </w:rPr>
      </w:pPr>
    </w:p>
    <w:p w14:paraId="3DD333E9" w14:textId="77777777" w:rsidR="00BC52ED" w:rsidRPr="00595B5F" w:rsidRDefault="00BC52ED" w:rsidP="00BC52ED">
      <w:pPr>
        <w:spacing w:after="200" w:line="276" w:lineRule="auto"/>
      </w:pPr>
      <w:r w:rsidRPr="009D1389">
        <w:rPr>
          <w:rFonts w:ascii="Calibri" w:hAnsi="Calibri"/>
          <w:b/>
          <w:color w:val="000000"/>
          <w:sz w:val="20"/>
        </w:rPr>
        <w:t xml:space="preserve">Příloha č. </w:t>
      </w:r>
      <w:r>
        <w:rPr>
          <w:rFonts w:ascii="Calibri" w:hAnsi="Calibri"/>
          <w:b/>
          <w:color w:val="000000"/>
          <w:sz w:val="20"/>
        </w:rPr>
        <w:t>3</w:t>
      </w:r>
    </w:p>
    <w:p w14:paraId="6A7B432A" w14:textId="7026E3A4" w:rsidR="00BC52ED" w:rsidRPr="003F2BB6" w:rsidRDefault="00BC52ED" w:rsidP="00BC52ED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 xml:space="preserve">SEZNAM VÝZNAMNÝCH </w:t>
      </w:r>
      <w:r w:rsidR="00823B23">
        <w:rPr>
          <w:rFonts w:ascii="Calibri" w:hAnsi="Calibri"/>
          <w:b/>
          <w:color w:val="000000"/>
          <w:sz w:val="28"/>
          <w:szCs w:val="28"/>
        </w:rPr>
        <w:t>STAVEBNÍCH PRACÍ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REALIZOVANÝCH V POSLEDNÍCH </w:t>
      </w:r>
      <w:r w:rsidR="00823B23">
        <w:rPr>
          <w:rFonts w:ascii="Calibri" w:hAnsi="Calibri"/>
          <w:b/>
          <w:color w:val="000000"/>
          <w:sz w:val="28"/>
          <w:szCs w:val="28"/>
        </w:rPr>
        <w:t>PĚTI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LETECH*.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61"/>
        <w:gridCol w:w="2409"/>
        <w:gridCol w:w="1843"/>
      </w:tblGrid>
      <w:tr w:rsidR="00F524F4" w:rsidRPr="003F2BB6" w14:paraId="62E0E42F" w14:textId="46FF882C" w:rsidTr="00D42B2A">
        <w:trPr>
          <w:cantSplit/>
          <w:jc w:val="center"/>
        </w:trPr>
        <w:tc>
          <w:tcPr>
            <w:tcW w:w="2693" w:type="dxa"/>
          </w:tcPr>
          <w:p w14:paraId="15CC9414" w14:textId="77777777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261" w:type="dxa"/>
          </w:tcPr>
          <w:p w14:paraId="6459735E" w14:textId="77777777" w:rsidR="00F524F4" w:rsidRPr="003F2BB6" w:rsidRDefault="00F524F4" w:rsidP="00AC5079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409" w:type="dxa"/>
          </w:tcPr>
          <w:p w14:paraId="56ABCE84" w14:textId="77777777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2. zakázka</w:t>
            </w:r>
          </w:p>
        </w:tc>
        <w:tc>
          <w:tcPr>
            <w:tcW w:w="1843" w:type="dxa"/>
          </w:tcPr>
          <w:p w14:paraId="5417D939" w14:textId="0585875B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3.zakázka</w:t>
            </w:r>
          </w:p>
        </w:tc>
      </w:tr>
      <w:tr w:rsidR="00F524F4" w:rsidRPr="003F2BB6" w14:paraId="08385D05" w14:textId="31F5465C" w:rsidTr="00D42B2A">
        <w:trPr>
          <w:cantSplit/>
          <w:trHeight w:val="651"/>
          <w:jc w:val="center"/>
        </w:trPr>
        <w:tc>
          <w:tcPr>
            <w:tcW w:w="2693" w:type="dxa"/>
          </w:tcPr>
          <w:p w14:paraId="689ED635" w14:textId="1EF8041D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261" w:type="dxa"/>
          </w:tcPr>
          <w:p w14:paraId="308CA81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1F1A39DA" w14:textId="77777777" w:rsidR="00F524F4" w:rsidRPr="009D1389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9990B6B" w14:textId="6BEC570D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01ACDCF9" w14:textId="6F57D319" w:rsidTr="00D42B2A">
        <w:trPr>
          <w:cantSplit/>
          <w:trHeight w:val="771"/>
          <w:jc w:val="center"/>
        </w:trPr>
        <w:tc>
          <w:tcPr>
            <w:tcW w:w="2693" w:type="dxa"/>
          </w:tcPr>
          <w:p w14:paraId="75552E0E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261" w:type="dxa"/>
          </w:tcPr>
          <w:p w14:paraId="5FD4B37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7DF6AB8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174A4E03" w14:textId="64D4882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95418E5" w14:textId="189F7A2C" w:rsidTr="00D42B2A">
        <w:trPr>
          <w:cantSplit/>
          <w:jc w:val="center"/>
        </w:trPr>
        <w:tc>
          <w:tcPr>
            <w:tcW w:w="2693" w:type="dxa"/>
          </w:tcPr>
          <w:p w14:paraId="5FA5F207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7C42F1E0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2F460E7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2DA5E13E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391E9C7D" w14:textId="487838E1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A5FE0F8" w14:textId="66662B38" w:rsidTr="00D42B2A">
        <w:trPr>
          <w:cantSplit/>
          <w:jc w:val="center"/>
        </w:trPr>
        <w:tc>
          <w:tcPr>
            <w:tcW w:w="2693" w:type="dxa"/>
          </w:tcPr>
          <w:p w14:paraId="5A4BF131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261" w:type="dxa"/>
          </w:tcPr>
          <w:p w14:paraId="2E70C323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36FAE37E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7894EBF1" w14:textId="472ADB1E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A8557AF" w14:textId="042C6C46" w:rsidTr="00D42B2A">
        <w:trPr>
          <w:cantSplit/>
          <w:jc w:val="center"/>
        </w:trPr>
        <w:tc>
          <w:tcPr>
            <w:tcW w:w="2693" w:type="dxa"/>
          </w:tcPr>
          <w:p w14:paraId="7B4668BA" w14:textId="77777777" w:rsidR="00F524F4" w:rsidRPr="003F2BB6" w:rsidRDefault="00F524F4" w:rsidP="00F524F4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572C9138" w14:textId="77777777" w:rsidR="00F524F4" w:rsidRPr="003F2BB6" w:rsidRDefault="00F524F4" w:rsidP="00F524F4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</w:p>
        </w:tc>
        <w:tc>
          <w:tcPr>
            <w:tcW w:w="2261" w:type="dxa"/>
          </w:tcPr>
          <w:p w14:paraId="63CBEFA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21B6B3F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37426650" w14:textId="5224DD66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4BFDB297" w14:textId="095BDD56" w:rsidTr="00D42B2A">
        <w:trPr>
          <w:cantSplit/>
          <w:jc w:val="center"/>
        </w:trPr>
        <w:tc>
          <w:tcPr>
            <w:tcW w:w="2693" w:type="dxa"/>
          </w:tcPr>
          <w:p w14:paraId="1881B336" w14:textId="2E8D3C3A" w:rsidR="00F524F4" w:rsidRPr="003F2BB6" w:rsidRDefault="00F524F4" w:rsidP="00F524F4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 xml:space="preserve">stručný popis prováděných </w:t>
            </w:r>
            <w:r>
              <w:rPr>
                <w:rFonts w:ascii="Calibri" w:hAnsi="Calibri"/>
              </w:rPr>
              <w:t>prací)</w:t>
            </w:r>
          </w:p>
          <w:p w14:paraId="42C4E1E7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161B391B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D6A80A6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9D630DA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91CFF26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8753A7B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4516D2E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52D65826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04008CD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428B2B5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485C9AFA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3B23EC4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81EA5C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ACB2641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E87465B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409" w:type="dxa"/>
          </w:tcPr>
          <w:p w14:paraId="26A2FA7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446F0A7" w14:textId="6B4E612D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0C9E8C4F" w14:textId="508B0A4A" w:rsidTr="00D42B2A">
        <w:trPr>
          <w:cantSplit/>
          <w:jc w:val="center"/>
        </w:trPr>
        <w:tc>
          <w:tcPr>
            <w:tcW w:w="2693" w:type="dxa"/>
          </w:tcPr>
          <w:p w14:paraId="5EB91628" w14:textId="64DC1D8F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provedena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řádně a dokončena? ano-ne</w:t>
            </w:r>
          </w:p>
        </w:tc>
        <w:tc>
          <w:tcPr>
            <w:tcW w:w="2261" w:type="dxa"/>
          </w:tcPr>
          <w:p w14:paraId="7D93EB6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409" w:type="dxa"/>
          </w:tcPr>
          <w:p w14:paraId="2EBB87D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011687A3" w14:textId="38F2F45C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733D4A1F" w14:textId="585E2805" w:rsidTr="00D42B2A">
        <w:trPr>
          <w:cantSplit/>
          <w:jc w:val="center"/>
        </w:trPr>
        <w:tc>
          <w:tcPr>
            <w:tcW w:w="2693" w:type="dxa"/>
          </w:tcPr>
          <w:p w14:paraId="39795BFC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261" w:type="dxa"/>
          </w:tcPr>
          <w:p w14:paraId="7FCAAF9B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1DBFBE14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F321D50" w14:textId="5B952E62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11517748" w14:textId="77777777" w:rsidR="00BC52ED" w:rsidRDefault="00BC52ED" w:rsidP="00BC52ED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  <w:i/>
          <w:iCs/>
          <w:color w:val="000000"/>
          <w:sz w:val="18"/>
          <w:szCs w:val="18"/>
        </w:rPr>
      </w:pPr>
    </w:p>
    <w:p w14:paraId="7D59CDE9" w14:textId="054411B4" w:rsidR="00BC52ED" w:rsidRDefault="00BC52ED" w:rsidP="00BC52ED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  <w:b/>
          <w:iCs/>
          <w:sz w:val="22"/>
          <w:szCs w:val="22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minimálně </w:t>
      </w:r>
      <w:r w:rsidR="00F524F4">
        <w:rPr>
          <w:rFonts w:ascii="Calibri" w:hAnsi="Calibri"/>
          <w:i/>
          <w:iCs/>
          <w:color w:val="000000"/>
          <w:sz w:val="18"/>
          <w:szCs w:val="18"/>
        </w:rPr>
        <w:t>tři (3)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zakázky provedené dodavatelem v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 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posled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ních 5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letec</w:t>
      </w:r>
      <w:r w:rsidR="0034631B">
        <w:rPr>
          <w:rFonts w:ascii="Calibri" w:hAnsi="Calibri"/>
          <w:i/>
          <w:iCs/>
          <w:color w:val="000000"/>
          <w:sz w:val="18"/>
          <w:szCs w:val="18"/>
        </w:rPr>
        <w:t>h</w:t>
      </w:r>
      <w:r w:rsidR="00224E80">
        <w:rPr>
          <w:rFonts w:ascii="Calibri" w:hAnsi="Calibri"/>
          <w:i/>
          <w:iCs/>
          <w:color w:val="000000"/>
          <w:sz w:val="18"/>
          <w:szCs w:val="18"/>
        </w:rPr>
        <w:t>,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34631B">
        <w:rPr>
          <w:rFonts w:ascii="Calibri" w:hAnsi="Calibri"/>
          <w:i/>
          <w:iCs/>
          <w:color w:val="000000"/>
          <w:sz w:val="18"/>
          <w:szCs w:val="18"/>
        </w:rPr>
        <w:t>jejich předmětem byla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34631B" w:rsidRPr="0034631B">
        <w:rPr>
          <w:rFonts w:ascii="Calibri" w:hAnsi="Calibri"/>
          <w:i/>
          <w:iCs/>
          <w:color w:val="000000"/>
          <w:sz w:val="18"/>
          <w:szCs w:val="18"/>
        </w:rPr>
        <w:t xml:space="preserve">stavební práce na pozemních stavbách v interiérech (vč. budování interiéru) budov (vybudování, oprava, rekonstrukce) v hodnotě min. 500.000, - Kč bez DPH, za každou takovou zakázku. Za řádnou referenční zakázku se tak nepovažuje např. práce na plášti budovy bez dalšího, práce na střeše budovy bez dalšího apod. V případě nejasnosti o vhodnosti referenční zakázky může každý účastník využít institut žádosti o vysvětlení zadávací dokumentace tak, jak to popsáno v ustanoveních </w:t>
      </w:r>
      <w:r w:rsidR="0034631B">
        <w:rPr>
          <w:rFonts w:ascii="Calibri" w:hAnsi="Calibri"/>
          <w:i/>
          <w:iCs/>
          <w:color w:val="000000"/>
          <w:sz w:val="18"/>
          <w:szCs w:val="18"/>
        </w:rPr>
        <w:t>výzvy k podání nabídek.</w:t>
      </w:r>
    </w:p>
    <w:p w14:paraId="793D4BCB" w14:textId="77777777" w:rsidR="00BC52ED" w:rsidRDefault="00BC52ED" w:rsidP="00BC52ED">
      <w:pPr>
        <w:jc w:val="right"/>
        <w:rPr>
          <w:rFonts w:ascii="Calibri" w:hAnsi="Calibri"/>
        </w:rPr>
      </w:pPr>
    </w:p>
    <w:p w14:paraId="3F91972B" w14:textId="77777777" w:rsidR="00BC52ED" w:rsidRPr="003F2BB6" w:rsidRDefault="00BC52ED" w:rsidP="00BC52ED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4F61202A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příjmení, podpis, razítko a</w:t>
      </w:r>
    </w:p>
    <w:p w14:paraId="5C1BD967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3701EB5" w14:textId="77777777" w:rsidR="00BC52ED" w:rsidRDefault="00BC52ED" w:rsidP="00BC52ED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105F8F94" w14:textId="77777777" w:rsidR="00732FB1" w:rsidRPr="00F67E26" w:rsidRDefault="00732FB1" w:rsidP="00F67E26">
      <w:pPr>
        <w:spacing w:after="200" w:line="276" w:lineRule="auto"/>
      </w:pPr>
    </w:p>
    <w:sectPr w:rsidR="00732FB1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0C4E86F2"/>
    <w:lvl w:ilvl="0" w:tplc="8056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36810">
    <w:abstractNumId w:val="3"/>
  </w:num>
  <w:num w:numId="2" w16cid:durableId="1215386909">
    <w:abstractNumId w:val="0"/>
  </w:num>
  <w:num w:numId="3" w16cid:durableId="812256864">
    <w:abstractNumId w:val="1"/>
  </w:num>
  <w:num w:numId="4" w16cid:durableId="1270895409">
    <w:abstractNumId w:val="2"/>
  </w:num>
  <w:num w:numId="5" w16cid:durableId="1705403786">
    <w:abstractNumId w:val="5"/>
  </w:num>
  <w:num w:numId="6" w16cid:durableId="77263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81E10"/>
    <w:rsid w:val="00091A5D"/>
    <w:rsid w:val="001241E7"/>
    <w:rsid w:val="001261E1"/>
    <w:rsid w:val="001950A6"/>
    <w:rsid w:val="001C3E30"/>
    <w:rsid w:val="001D329C"/>
    <w:rsid w:val="001F24BF"/>
    <w:rsid w:val="00214627"/>
    <w:rsid w:val="00224E80"/>
    <w:rsid w:val="002C4080"/>
    <w:rsid w:val="00304844"/>
    <w:rsid w:val="00316BF6"/>
    <w:rsid w:val="0034631B"/>
    <w:rsid w:val="00347D26"/>
    <w:rsid w:val="00374521"/>
    <w:rsid w:val="003818FC"/>
    <w:rsid w:val="003D63A1"/>
    <w:rsid w:val="00472C08"/>
    <w:rsid w:val="00486EBC"/>
    <w:rsid w:val="004D4800"/>
    <w:rsid w:val="004F14C1"/>
    <w:rsid w:val="00505F71"/>
    <w:rsid w:val="00530FD2"/>
    <w:rsid w:val="00580A38"/>
    <w:rsid w:val="005D157F"/>
    <w:rsid w:val="005D5F33"/>
    <w:rsid w:val="005F4613"/>
    <w:rsid w:val="005F4E74"/>
    <w:rsid w:val="0064234A"/>
    <w:rsid w:val="00665D7C"/>
    <w:rsid w:val="00681541"/>
    <w:rsid w:val="006C5C0A"/>
    <w:rsid w:val="006E2398"/>
    <w:rsid w:val="00732FB1"/>
    <w:rsid w:val="007A1562"/>
    <w:rsid w:val="0081356B"/>
    <w:rsid w:val="00823B23"/>
    <w:rsid w:val="00836482"/>
    <w:rsid w:val="00855573"/>
    <w:rsid w:val="00877976"/>
    <w:rsid w:val="008A5DEF"/>
    <w:rsid w:val="008E30A0"/>
    <w:rsid w:val="00912AA2"/>
    <w:rsid w:val="0094263D"/>
    <w:rsid w:val="00977A44"/>
    <w:rsid w:val="00AC6B6F"/>
    <w:rsid w:val="00B06917"/>
    <w:rsid w:val="00B20196"/>
    <w:rsid w:val="00B501BC"/>
    <w:rsid w:val="00B63ED3"/>
    <w:rsid w:val="00BB3A6B"/>
    <w:rsid w:val="00BC52ED"/>
    <w:rsid w:val="00BF4E46"/>
    <w:rsid w:val="00C25767"/>
    <w:rsid w:val="00C33D87"/>
    <w:rsid w:val="00C72C5B"/>
    <w:rsid w:val="00C95A73"/>
    <w:rsid w:val="00D23AF1"/>
    <w:rsid w:val="00D42B2A"/>
    <w:rsid w:val="00DC0E77"/>
    <w:rsid w:val="00E410F3"/>
    <w:rsid w:val="00E47BB9"/>
    <w:rsid w:val="00E47CAF"/>
    <w:rsid w:val="00E93FA2"/>
    <w:rsid w:val="00EC2F14"/>
    <w:rsid w:val="00ED77E9"/>
    <w:rsid w:val="00F51239"/>
    <w:rsid w:val="00F524F4"/>
    <w:rsid w:val="00F62AEC"/>
    <w:rsid w:val="00F67E26"/>
    <w:rsid w:val="00F70C59"/>
    <w:rsid w:val="00FA11ED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BC52ED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48</cp:revision>
  <cp:lastPrinted>2019-11-05T09:49:00Z</cp:lastPrinted>
  <dcterms:created xsi:type="dcterms:W3CDTF">2017-03-20T15:14:00Z</dcterms:created>
  <dcterms:modified xsi:type="dcterms:W3CDTF">2026-02-03T11:32:00Z</dcterms:modified>
</cp:coreProperties>
</file>