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D0BF" w14:textId="3E8FF5D5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lang w:eastAsia="cs-CZ"/>
        </w:rPr>
        <w:t xml:space="preserve">P Ř Í K A Z N Í    S M L O U V A </w:t>
      </w:r>
    </w:p>
    <w:p w14:paraId="50C72C4B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0E1BA9" w14:textId="33D6C16C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>o poskytnutí činnosti technického dozoru investora (dále jen „TDI“)</w:t>
      </w:r>
    </w:p>
    <w:p w14:paraId="514ECDB7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D41DCD5" w14:textId="299D38AF" w:rsidR="006D4377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uzavřená mezi těmito stranami:</w:t>
      </w:r>
    </w:p>
    <w:p w14:paraId="6FF9BE7E" w14:textId="77777777" w:rsid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5F4F3" w14:textId="4909B449" w:rsidR="006D4377" w:rsidRP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377">
        <w:rPr>
          <w:rFonts w:ascii="Times New Roman" w:hAnsi="Times New Roman" w:cs="Times New Roman"/>
          <w:b/>
          <w:sz w:val="24"/>
          <w:szCs w:val="24"/>
        </w:rPr>
        <w:t>1. Město Nové Sedlo</w:t>
      </w:r>
    </w:p>
    <w:p w14:paraId="1CB24CEF" w14:textId="012047C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D4377">
        <w:rPr>
          <w:rFonts w:ascii="Times New Roman" w:hAnsi="Times New Roman" w:cs="Times New Roman"/>
          <w:sz w:val="24"/>
          <w:szCs w:val="24"/>
        </w:rPr>
        <w:t>ídlo: Masarykova 502, 357 34 Nové Sedlo</w:t>
      </w:r>
    </w:p>
    <w:p w14:paraId="7F3E2C96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IČO: 00259527</w:t>
      </w:r>
    </w:p>
    <w:p w14:paraId="0F416670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Zastoupené: Robert Zelenka, starosta města </w:t>
      </w:r>
    </w:p>
    <w:p w14:paraId="5B03988C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Oprávněná osoba ve věcech smluvních: Robert Zelenka, starosta města</w:t>
      </w:r>
    </w:p>
    <w:p w14:paraId="3400261A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Oprávněná osoba ve věcech technických: </w:t>
      </w:r>
    </w:p>
    <w:p w14:paraId="0066F898" w14:textId="77777777" w:rsidR="006D4377" w:rsidRPr="00440BD5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04C04E1D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cs-CZ"/>
        </w:rPr>
      </w:pPr>
      <w:r>
        <w:rPr>
          <w:rFonts w:ascii="Times New Roman" w:eastAsia="Times New Roman" w:hAnsi="Times New Roman" w:cs="Times New Roman"/>
          <w:lang w:val="de-DE" w:eastAsia="cs-CZ"/>
        </w:rPr>
        <w:t xml:space="preserve">     </w:t>
      </w:r>
      <w:proofErr w:type="spellStart"/>
      <w:r w:rsidR="00960CED" w:rsidRPr="006D4377">
        <w:rPr>
          <w:rFonts w:ascii="Times New Roman" w:eastAsia="Times New Roman" w:hAnsi="Times New Roman" w:cs="Times New Roman"/>
          <w:lang w:val="de-DE" w:eastAsia="cs-CZ"/>
        </w:rPr>
        <w:t>dále</w:t>
      </w:r>
      <w:proofErr w:type="spellEnd"/>
      <w:r w:rsidR="00960CED" w:rsidRPr="006D4377">
        <w:rPr>
          <w:rFonts w:ascii="Times New Roman" w:eastAsia="Times New Roman" w:hAnsi="Times New Roman" w:cs="Times New Roman"/>
          <w:lang w:val="de-DE" w:eastAsia="cs-CZ"/>
        </w:rPr>
        <w:t xml:space="preserve"> </w:t>
      </w:r>
      <w:proofErr w:type="spellStart"/>
      <w:r w:rsidR="00960CED" w:rsidRPr="006D4377">
        <w:rPr>
          <w:rFonts w:ascii="Times New Roman" w:eastAsia="Times New Roman" w:hAnsi="Times New Roman" w:cs="Times New Roman"/>
          <w:lang w:val="de-DE" w:eastAsia="cs-CZ"/>
        </w:rPr>
        <w:t>jen</w:t>
      </w:r>
      <w:proofErr w:type="spellEnd"/>
      <w:r w:rsidR="00960CED" w:rsidRPr="006D4377">
        <w:rPr>
          <w:rFonts w:ascii="Times New Roman" w:eastAsia="Times New Roman" w:hAnsi="Times New Roman" w:cs="Times New Roman"/>
          <w:lang w:val="de-DE" w:eastAsia="cs-CZ"/>
        </w:rPr>
        <w:t xml:space="preserve">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„příkazce“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099C8C" w14:textId="72A45201" w:rsidR="006D4377" w:rsidRPr="006D4377" w:rsidRDefault="006D4377" w:rsidP="006D4377">
      <w:pPr>
        <w:pStyle w:val="Odstavecseseznamem"/>
        <w:tabs>
          <w:tab w:val="left" w:pos="-142"/>
        </w:tabs>
        <w:ind w:left="284"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D4377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5FC7947A" w14:textId="639CC9B6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06980290" w14:textId="4232470C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kontaktní adresa: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0A6F38E" w14:textId="52BD7BCD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6FDA4CA0" w14:textId="5D49CC9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Odpovědný pracovník ve věcech technických: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ab/>
      </w:r>
      <w:r w:rsidRPr="006D4377">
        <w:rPr>
          <w:rFonts w:ascii="Times New Roman" w:hAnsi="Times New Roman" w:cs="Times New Roman"/>
          <w:sz w:val="24"/>
          <w:szCs w:val="24"/>
        </w:rPr>
        <w:tab/>
      </w:r>
    </w:p>
    <w:p w14:paraId="21B08E19" w14:textId="33FAEEA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D481260" w14:textId="2D22239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20F5B6AE" w14:textId="45CFAEF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>IČO: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 xml:space="preserve"> 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E07D5" w14:textId="57CD89C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DIČ: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F28F4" w14:textId="10FB475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94309C9" w14:textId="6A00F53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446B7E80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D4377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„příkazník“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2578C4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52B13C5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136EF80" w14:textId="1F96BF06" w:rsidR="00960CED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ÚČEL SMLOUVY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F90AEE2" w14:textId="36CE7106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investora při realizaci akce: </w:t>
      </w:r>
      <w:r w:rsidR="00003353">
        <w:rPr>
          <w:rFonts w:ascii="Times New Roman" w:eastAsia="Times New Roman" w:hAnsi="Times New Roman" w:cs="Times New Roman"/>
          <w:color w:val="000000"/>
          <w:lang w:eastAsia="cs-CZ"/>
        </w:rPr>
        <w:t xml:space="preserve">Výkon TDI – </w:t>
      </w:r>
      <w:r w:rsidR="00715D65">
        <w:rPr>
          <w:rFonts w:ascii="Times New Roman" w:eastAsia="Times New Roman" w:hAnsi="Times New Roman" w:cs="Times New Roman"/>
          <w:color w:val="000000"/>
          <w:lang w:eastAsia="cs-CZ"/>
        </w:rPr>
        <w:t>Oprava povrchu a zatrubnění v ulici Školní, Loučky</w:t>
      </w:r>
      <w:r w:rsidR="0000335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(dále jen „veřejná zakázka“), ve které byla nabídka příkazníka vybrána jako nejvhodnější.</w:t>
      </w:r>
    </w:p>
    <w:p w14:paraId="6C920D2F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A10B24B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Nové Sedlo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dne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].</w:t>
      </w:r>
    </w:p>
    <w:p w14:paraId="2D94C894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FDFADBB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0318C238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bookmarkEnd w:id="0"/>
    <w:p w14:paraId="3E4F902A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15406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09075C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012DB" w14:textId="4E11557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7777777" w:rsidR="004224C2" w:rsidRPr="00440BD5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>Příkazník se</w:t>
      </w:r>
      <w:r w:rsidR="004224C2" w:rsidRPr="00440BD5">
        <w:rPr>
          <w:rFonts w:ascii="Times New Roman" w:hAnsi="Times New Roman" w:cs="Times New Roman"/>
          <w:szCs w:val="22"/>
        </w:rPr>
        <w:t xml:space="preserve"> </w:t>
      </w:r>
      <w:r w:rsidR="004224C2"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440BD5">
        <w:rPr>
          <w:rFonts w:ascii="Times New Roman" w:hAnsi="Times New Roman"/>
          <w:szCs w:val="22"/>
          <w:lang w:val="cs-CZ"/>
        </w:rPr>
        <w:t> </w:t>
      </w:r>
      <w:r w:rsidR="004224C2" w:rsidRPr="00440BD5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440BD5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440BD5">
        <w:rPr>
          <w:rFonts w:ascii="Times New Roman" w:hAnsi="Times New Roman"/>
          <w:b/>
          <w:szCs w:val="22"/>
        </w:rPr>
        <w:t xml:space="preserve">technický dozor </w:t>
      </w:r>
      <w:r w:rsidR="004224C2" w:rsidRPr="00440BD5">
        <w:rPr>
          <w:rFonts w:ascii="Times New Roman" w:hAnsi="Times New Roman"/>
          <w:b/>
          <w:szCs w:val="22"/>
          <w:lang w:val="cs-CZ"/>
        </w:rPr>
        <w:t>stavebníka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 xml:space="preserve">a další </w:t>
      </w:r>
      <w:proofErr w:type="spellStart"/>
      <w:r w:rsidR="004224C2" w:rsidRPr="00440BD5">
        <w:rPr>
          <w:rFonts w:ascii="Times New Roman" w:hAnsi="Times New Roman"/>
          <w:szCs w:val="22"/>
        </w:rPr>
        <w:t>investorsko</w:t>
      </w:r>
      <w:proofErr w:type="spellEnd"/>
      <w:r w:rsidR="004224C2" w:rsidRPr="00440BD5">
        <w:rPr>
          <w:rFonts w:ascii="Times New Roman" w:hAnsi="Times New Roman"/>
          <w:szCs w:val="22"/>
        </w:rPr>
        <w:t>–inženýrské činnosti ve výstavbě v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 xml:space="preserve">rozsahu dle </w:t>
      </w:r>
      <w:r w:rsidR="004224C2" w:rsidRPr="00440BD5">
        <w:rPr>
          <w:rFonts w:ascii="Times New Roman" w:hAnsi="Times New Roman"/>
          <w:szCs w:val="22"/>
        </w:rPr>
        <w:fldChar w:fldCharType="begin"/>
      </w:r>
      <w:r w:rsidR="004224C2" w:rsidRPr="00440BD5">
        <w:rPr>
          <w:rFonts w:ascii="Times New Roman" w:hAnsi="Times New Roman"/>
          <w:szCs w:val="22"/>
        </w:rPr>
        <w:instrText xml:space="preserve"> REF _Ref376500168 \r \h  \* MERGEFORMAT </w:instrText>
      </w:r>
      <w:r w:rsidR="004224C2" w:rsidRPr="00440BD5">
        <w:rPr>
          <w:rFonts w:ascii="Times New Roman" w:hAnsi="Times New Roman"/>
          <w:szCs w:val="22"/>
        </w:rPr>
      </w:r>
      <w:r w:rsidR="004224C2" w:rsidRPr="00440BD5">
        <w:rPr>
          <w:rFonts w:ascii="Times New Roman" w:hAnsi="Times New Roman"/>
          <w:szCs w:val="22"/>
        </w:rPr>
        <w:fldChar w:fldCharType="separate"/>
      </w:r>
      <w:r w:rsidR="004224C2" w:rsidRPr="00440BD5">
        <w:rPr>
          <w:rFonts w:ascii="Times New Roman" w:hAnsi="Times New Roman"/>
          <w:szCs w:val="22"/>
        </w:rPr>
        <w:t>Čl. II</w:t>
      </w:r>
      <w:r w:rsidR="004224C2" w:rsidRPr="00440BD5">
        <w:rPr>
          <w:rFonts w:ascii="Times New Roman" w:hAnsi="Times New Roman"/>
          <w:szCs w:val="22"/>
        </w:rPr>
        <w:fldChar w:fldCharType="end"/>
      </w:r>
      <w:r w:rsidR="004224C2" w:rsidRPr="00440BD5">
        <w:rPr>
          <w:rFonts w:ascii="Times New Roman" w:hAnsi="Times New Roman"/>
          <w:szCs w:val="22"/>
        </w:rPr>
        <w:t xml:space="preserve"> této smlouvy (dále jen „investorsko-inženýrské činnosti“) pro stavbu</w:t>
      </w:r>
      <w:r w:rsidR="004224C2" w:rsidRPr="00440BD5">
        <w:rPr>
          <w:rFonts w:ascii="Times New Roman" w:hAnsi="Times New Roman"/>
          <w:szCs w:val="22"/>
          <w:lang w:val="cs-CZ"/>
        </w:rPr>
        <w:t xml:space="preserve">: </w:t>
      </w:r>
    </w:p>
    <w:p w14:paraId="28360D20" w14:textId="77777777" w:rsidR="004224C2" w:rsidRPr="00440BD5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D13BBD0" w14:textId="7B587C0E" w:rsidR="004224C2" w:rsidRPr="00F83ABA" w:rsidRDefault="004224C2" w:rsidP="00715D65">
      <w:pPr>
        <w:pStyle w:val="Standardntext"/>
        <w:ind w:left="4253" w:hanging="4253"/>
        <w:rPr>
          <w:b/>
          <w:sz w:val="22"/>
          <w:szCs w:val="22"/>
        </w:rPr>
      </w:pPr>
      <w:r w:rsidRPr="00F83ABA">
        <w:rPr>
          <w:b/>
        </w:rPr>
        <w:t>Název stavby:</w:t>
      </w:r>
      <w:r w:rsidR="00F83ABA" w:rsidRPr="00F83ABA">
        <w:rPr>
          <w:b/>
        </w:rPr>
        <w:tab/>
      </w:r>
      <w:r w:rsidR="004E1F5E">
        <w:rPr>
          <w:b/>
          <w:sz w:val="22"/>
          <w:szCs w:val="22"/>
        </w:rPr>
        <w:t xml:space="preserve">Výkon TDI – </w:t>
      </w:r>
      <w:r w:rsidR="00715D65">
        <w:rPr>
          <w:b/>
          <w:sz w:val="22"/>
          <w:szCs w:val="22"/>
        </w:rPr>
        <w:t>Oprava povrchu a zatrubnění v ulici Školní,  Loučky</w:t>
      </w:r>
    </w:p>
    <w:p w14:paraId="79190987" w14:textId="4EDB97FB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Místo provádění: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715D65">
        <w:rPr>
          <w:b/>
        </w:rPr>
        <w:t xml:space="preserve">Část v ulici Školní </w:t>
      </w:r>
      <w:r w:rsidR="00E114B2">
        <w:rPr>
          <w:b/>
          <w:sz w:val="22"/>
          <w:szCs w:val="22"/>
        </w:rPr>
        <w:t xml:space="preserve"> – </w:t>
      </w:r>
      <w:r w:rsidR="00715D65">
        <w:rPr>
          <w:b/>
          <w:sz w:val="22"/>
          <w:szCs w:val="22"/>
        </w:rPr>
        <w:t>Loučky</w:t>
      </w:r>
      <w:r w:rsidR="00F83ABA" w:rsidRPr="00F83ABA">
        <w:rPr>
          <w:b/>
          <w:sz w:val="22"/>
          <w:szCs w:val="22"/>
        </w:rPr>
        <w:tab/>
      </w:r>
    </w:p>
    <w:p w14:paraId="02319C54" w14:textId="1B9447AC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Zhotovitel projektové dokumentace</w:t>
      </w:r>
      <w:r w:rsidR="00F83ABA" w:rsidRPr="00F83ABA">
        <w:rPr>
          <w:b/>
        </w:rPr>
        <w:tab/>
      </w:r>
      <w:r w:rsidR="00F83ABA">
        <w:rPr>
          <w:b/>
        </w:rPr>
        <w:t xml:space="preserve"> </w:t>
      </w:r>
      <w:r w:rsidR="004E1F5E">
        <w:rPr>
          <w:b/>
          <w:sz w:val="22"/>
          <w:szCs w:val="22"/>
        </w:rPr>
        <w:t>Bc. Jakub Cingroš</w:t>
      </w:r>
    </w:p>
    <w:p w14:paraId="433A974B" w14:textId="5FDBFAC8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Předpokládaná doba stavby</w:t>
      </w:r>
      <w:r w:rsidR="00F83ABA" w:rsidRPr="00F83ABA">
        <w:rPr>
          <w:b/>
        </w:rPr>
        <w:tab/>
      </w:r>
      <w:r w:rsidR="00F83ABA" w:rsidRPr="00F83ABA">
        <w:rPr>
          <w:b/>
        </w:rPr>
        <w:tab/>
        <w:t xml:space="preserve"> </w:t>
      </w:r>
      <w:r w:rsidR="004E1F5E">
        <w:rPr>
          <w:b/>
          <w:sz w:val="22"/>
          <w:szCs w:val="22"/>
        </w:rPr>
        <w:t>01. 0</w:t>
      </w:r>
      <w:r w:rsidR="00E114B2">
        <w:rPr>
          <w:b/>
          <w:sz w:val="22"/>
          <w:szCs w:val="22"/>
        </w:rPr>
        <w:t>5</w:t>
      </w:r>
      <w:r w:rsidR="004E1F5E">
        <w:rPr>
          <w:b/>
          <w:sz w:val="22"/>
          <w:szCs w:val="22"/>
        </w:rPr>
        <w:t>. 2026 – 3</w:t>
      </w:r>
      <w:r w:rsidR="00D809B8">
        <w:rPr>
          <w:b/>
          <w:sz w:val="22"/>
          <w:szCs w:val="22"/>
        </w:rPr>
        <w:t>1</w:t>
      </w:r>
      <w:r w:rsidR="004E1F5E">
        <w:rPr>
          <w:b/>
          <w:sz w:val="22"/>
          <w:szCs w:val="22"/>
        </w:rPr>
        <w:t>. 0</w:t>
      </w:r>
      <w:r w:rsidR="00E114B2">
        <w:rPr>
          <w:b/>
          <w:sz w:val="22"/>
          <w:szCs w:val="22"/>
        </w:rPr>
        <w:t>8</w:t>
      </w:r>
      <w:r w:rsidR="004E1F5E">
        <w:rPr>
          <w:b/>
          <w:sz w:val="22"/>
          <w:szCs w:val="22"/>
        </w:rPr>
        <w:t>. 2026</w:t>
      </w:r>
    </w:p>
    <w:p w14:paraId="2F293FF0" w14:textId="21D3519A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3ABA">
        <w:rPr>
          <w:rFonts w:ascii="Times New Roman" w:hAnsi="Times New Roman" w:cs="Times New Roman"/>
          <w:b/>
          <w:u w:val="single"/>
        </w:rPr>
        <w:t>Stavebník - investor</w:t>
      </w:r>
      <w:r w:rsidRPr="00F83ABA">
        <w:rPr>
          <w:rFonts w:ascii="Times New Roman" w:hAnsi="Times New Roman" w:cs="Times New Roman"/>
          <w:b/>
        </w:rPr>
        <w:t xml:space="preserve">: příkazce – </w:t>
      </w:r>
      <w:r w:rsidR="006D4377">
        <w:rPr>
          <w:rFonts w:ascii="Times New Roman" w:hAnsi="Times New Roman" w:cs="Times New Roman"/>
          <w:b/>
        </w:rPr>
        <w:tab/>
      </w:r>
      <w:r w:rsidR="006D4377">
        <w:rPr>
          <w:rFonts w:ascii="Times New Roman" w:hAnsi="Times New Roman" w:cs="Times New Roman"/>
          <w:b/>
        </w:rPr>
        <w:tab/>
        <w:t xml:space="preserve"> </w:t>
      </w:r>
      <w:r w:rsidRPr="00F83ABA">
        <w:rPr>
          <w:rFonts w:ascii="Times New Roman" w:hAnsi="Times New Roman" w:cs="Times New Roman"/>
          <w:b/>
        </w:rPr>
        <w:t xml:space="preserve">Město </w:t>
      </w:r>
      <w:r w:rsidR="006D4377">
        <w:rPr>
          <w:rFonts w:ascii="Times New Roman" w:hAnsi="Times New Roman" w:cs="Times New Roman"/>
          <w:b/>
        </w:rPr>
        <w:t>Nové Sedlo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42EE3F9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20B81DC" w14:textId="3FF78809" w:rsidR="00F83ABA" w:rsidRDefault="00FB5889" w:rsidP="00F83AB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40BD5">
        <w:rPr>
          <w:sz w:val="22"/>
          <w:szCs w:val="22"/>
        </w:rPr>
        <w:t>Projektová dokumentace</w:t>
      </w:r>
      <w:r w:rsidR="00B43365" w:rsidRPr="00440BD5">
        <w:rPr>
          <w:sz w:val="22"/>
          <w:szCs w:val="22"/>
        </w:rPr>
        <w:t xml:space="preserve"> s</w:t>
      </w:r>
      <w:r w:rsidR="004E1F5E">
        <w:rPr>
          <w:sz w:val="22"/>
          <w:szCs w:val="22"/>
        </w:rPr>
        <w:t> </w:t>
      </w:r>
      <w:r w:rsidR="00B43365" w:rsidRPr="00440BD5">
        <w:rPr>
          <w:sz w:val="22"/>
          <w:szCs w:val="22"/>
        </w:rPr>
        <w:t>názvem</w:t>
      </w:r>
      <w:r w:rsidR="004E1F5E">
        <w:rPr>
          <w:sz w:val="22"/>
          <w:szCs w:val="22"/>
        </w:rPr>
        <w:t xml:space="preserve"> ,,</w:t>
      </w:r>
      <w:r w:rsidR="00D75177">
        <w:rPr>
          <w:sz w:val="22"/>
          <w:szCs w:val="22"/>
        </w:rPr>
        <w:t>Oprava povrchu a zatrubnění v ulici Školní, Loučky</w:t>
      </w:r>
    </w:p>
    <w:p w14:paraId="1FC43A8E" w14:textId="47B3E9EE" w:rsidR="00FB5889" w:rsidRPr="00F83ABA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F83ABA">
        <w:rPr>
          <w:rFonts w:eastAsiaTheme="minorHAnsi"/>
          <w:color w:val="auto"/>
          <w:sz w:val="22"/>
          <w:szCs w:val="22"/>
          <w:lang w:eastAsia="en-US"/>
        </w:rPr>
        <w:t xml:space="preserve">Výkaz výměr zpracovaný </w:t>
      </w:r>
      <w:r w:rsidR="004E1F5E">
        <w:rPr>
          <w:sz w:val="22"/>
          <w:szCs w:val="22"/>
        </w:rPr>
        <w:t xml:space="preserve">Bc. Jakubem </w:t>
      </w:r>
      <w:proofErr w:type="spellStart"/>
      <w:r w:rsidR="004E1F5E">
        <w:rPr>
          <w:sz w:val="22"/>
          <w:szCs w:val="22"/>
        </w:rPr>
        <w:t>Cingrošem</w:t>
      </w:r>
      <w:proofErr w:type="spellEnd"/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lastRenderedPageBreak/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120A6CFC" w14:textId="1849EC4B" w:rsidR="00376376" w:rsidRPr="00440BD5" w:rsidRDefault="00376376" w:rsidP="00C07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8C522" w14:textId="66381617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je povinen poskytnout všem oprávněným osobám nezbytnou s</w:t>
      </w:r>
      <w:r w:rsidR="00FB5889" w:rsidRPr="00440BD5">
        <w:rPr>
          <w:rFonts w:ascii="Times New Roman" w:hAnsi="Times New Roman" w:cs="Times New Roman"/>
          <w:highlight w:val="green"/>
        </w:rPr>
        <w:t xml:space="preserve">oučinnost pro </w:t>
      </w:r>
      <w:r w:rsidRPr="00440BD5">
        <w:rPr>
          <w:rFonts w:ascii="Times New Roman" w:hAnsi="Times New Roman" w:cs="Times New Roman"/>
          <w:highlight w:val="green"/>
        </w:rPr>
        <w:t xml:space="preserve">výkon finanční kontroly ve smyslu </w:t>
      </w:r>
      <w:proofErr w:type="spellStart"/>
      <w:r w:rsidRPr="00440BD5">
        <w:rPr>
          <w:rFonts w:ascii="Times New Roman" w:hAnsi="Times New Roman" w:cs="Times New Roman"/>
          <w:highlight w:val="green"/>
        </w:rPr>
        <w:t>ust</w:t>
      </w:r>
      <w:proofErr w:type="spellEnd"/>
      <w:r w:rsidRPr="00440BD5">
        <w:rPr>
          <w:rFonts w:ascii="Times New Roman" w:hAnsi="Times New Roman" w:cs="Times New Roman"/>
          <w:highlight w:val="green"/>
        </w:rPr>
        <w:t>. § 2 písm. e) zák</w:t>
      </w:r>
      <w:r w:rsidR="00FB5889" w:rsidRPr="00440BD5">
        <w:rPr>
          <w:rFonts w:ascii="Times New Roman" w:hAnsi="Times New Roman" w:cs="Times New Roman"/>
          <w:highlight w:val="green"/>
        </w:rPr>
        <w:t xml:space="preserve">ona č. 320/2001 Sb., o finanční </w:t>
      </w:r>
      <w:r w:rsidRPr="00440BD5">
        <w:rPr>
          <w:rFonts w:ascii="Times New Roman" w:hAnsi="Times New Roman" w:cs="Times New Roman"/>
          <w:highlight w:val="green"/>
        </w:rPr>
        <w:t xml:space="preserve">kontrole ve veřejné správě a o změně některých zákonů </w:t>
      </w:r>
      <w:r w:rsidR="00FB5889" w:rsidRPr="00440BD5">
        <w:rPr>
          <w:rFonts w:ascii="Times New Roman" w:hAnsi="Times New Roman" w:cs="Times New Roman"/>
          <w:highlight w:val="green"/>
        </w:rPr>
        <w:t xml:space="preserve">(zákon o finanční kontrole), ve </w:t>
      </w:r>
      <w:r w:rsidRPr="00440BD5">
        <w:rPr>
          <w:rFonts w:ascii="Times New Roman" w:hAnsi="Times New Roman" w:cs="Times New Roman"/>
          <w:highlight w:val="green"/>
        </w:rPr>
        <w:t>znění pozdějších předpisů, a to nejméně po dobu 10 let od ukončení fi</w:t>
      </w:r>
      <w:r w:rsidR="00FB5889" w:rsidRPr="00440BD5">
        <w:rPr>
          <w:rFonts w:ascii="Times New Roman" w:hAnsi="Times New Roman" w:cs="Times New Roman"/>
          <w:highlight w:val="green"/>
        </w:rPr>
        <w:t xml:space="preserve">nancování plnění </w:t>
      </w:r>
      <w:r w:rsidRPr="00440BD5">
        <w:rPr>
          <w:rFonts w:ascii="Times New Roman" w:hAnsi="Times New Roman" w:cs="Times New Roman"/>
          <w:highlight w:val="green"/>
        </w:rPr>
        <w:t>této smlouvy a za tím účelem vytvořit potřebné podmín</w:t>
      </w:r>
      <w:r w:rsidR="00FB5889" w:rsidRPr="00440BD5">
        <w:rPr>
          <w:rFonts w:ascii="Times New Roman" w:hAnsi="Times New Roman" w:cs="Times New Roman"/>
          <w:highlight w:val="green"/>
        </w:rPr>
        <w:t xml:space="preserve">ky, zejména poskytnout veškerou </w:t>
      </w:r>
      <w:r w:rsidRPr="00440BD5">
        <w:rPr>
          <w:rFonts w:ascii="Times New Roman" w:hAnsi="Times New Roman" w:cs="Times New Roman"/>
          <w:highlight w:val="green"/>
        </w:rPr>
        <w:t>dokumentaci související s plněním této smlouvy.</w:t>
      </w:r>
    </w:p>
    <w:p w14:paraId="72D96BF1" w14:textId="77777777" w:rsidR="00376376" w:rsidRPr="00440BD5" w:rsidRDefault="00376376" w:rsidP="00C07B56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26344D4" w14:textId="3A29ECEE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se zavazuje uchovávat odpovídající</w:t>
      </w:r>
      <w:r w:rsidR="00FB5889" w:rsidRPr="00440BD5">
        <w:rPr>
          <w:rFonts w:ascii="Times New Roman" w:hAnsi="Times New Roman" w:cs="Times New Roman"/>
          <w:highlight w:val="green"/>
        </w:rPr>
        <w:t xml:space="preserve">m způsobem v souladu se zákonem </w:t>
      </w:r>
      <w:r w:rsidRPr="00440BD5">
        <w:rPr>
          <w:rFonts w:ascii="Times New Roman" w:hAnsi="Times New Roman" w:cs="Times New Roman"/>
          <w:highlight w:val="green"/>
        </w:rPr>
        <w:t>č. 499/2004 Sb., o archivnictví a spisové službě a o z</w:t>
      </w:r>
      <w:r w:rsidR="00FB5889" w:rsidRPr="00440BD5">
        <w:rPr>
          <w:rFonts w:ascii="Times New Roman" w:hAnsi="Times New Roman" w:cs="Times New Roman"/>
          <w:highlight w:val="green"/>
        </w:rPr>
        <w:t xml:space="preserve">měně některých zákonů, ve znění </w:t>
      </w:r>
      <w:r w:rsidRPr="00440BD5">
        <w:rPr>
          <w:rFonts w:ascii="Times New Roman" w:hAnsi="Times New Roman" w:cs="Times New Roman"/>
          <w:highlight w:val="green"/>
        </w:rPr>
        <w:t>pozdějších předpisů, a v souladu se zákonem č. 563/1</w:t>
      </w:r>
      <w:r w:rsidR="00FB5889" w:rsidRPr="00440BD5">
        <w:rPr>
          <w:rFonts w:ascii="Times New Roman" w:hAnsi="Times New Roman" w:cs="Times New Roman"/>
          <w:highlight w:val="green"/>
        </w:rPr>
        <w:t xml:space="preserve">991 Sb., o účetnictví, ve znění </w:t>
      </w:r>
      <w:r w:rsidRPr="00440BD5">
        <w:rPr>
          <w:rFonts w:ascii="Times New Roman" w:hAnsi="Times New Roman" w:cs="Times New Roman"/>
          <w:highlight w:val="green"/>
        </w:rPr>
        <w:t>pozdějších předpisů, veškerou dokumentaci sou</w:t>
      </w:r>
      <w:r w:rsidR="00FB5889" w:rsidRPr="00440BD5">
        <w:rPr>
          <w:rFonts w:ascii="Times New Roman" w:hAnsi="Times New Roman" w:cs="Times New Roman"/>
          <w:highlight w:val="green"/>
        </w:rPr>
        <w:t xml:space="preserve">visející s plněním této smlouvy </w:t>
      </w:r>
      <w:r w:rsidRPr="00440BD5">
        <w:rPr>
          <w:rFonts w:ascii="Times New Roman" w:hAnsi="Times New Roman" w:cs="Times New Roman"/>
          <w:highlight w:val="green"/>
        </w:rPr>
        <w:t>minimálně po dobu 10 let.</w:t>
      </w:r>
    </w:p>
    <w:p w14:paraId="61627C8C" w14:textId="77777777" w:rsidR="00376376" w:rsidRPr="00440BD5" w:rsidRDefault="003763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1F8F3CD9" w14:textId="26F1481F" w:rsidR="00D723CB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 xml:space="preserve">Příkazník je povinen dodržovat pravidla publicity, resp. </w:t>
      </w:r>
      <w:r w:rsidR="00FB5889" w:rsidRPr="00440BD5">
        <w:rPr>
          <w:rFonts w:ascii="Times New Roman" w:hAnsi="Times New Roman" w:cs="Times New Roman"/>
          <w:highlight w:val="green"/>
        </w:rPr>
        <w:t xml:space="preserve">poskytnout nezbytnou součinnost </w:t>
      </w:r>
      <w:r w:rsidRPr="00440BD5">
        <w:rPr>
          <w:rFonts w:ascii="Times New Roman" w:hAnsi="Times New Roman" w:cs="Times New Roman"/>
          <w:highlight w:val="green"/>
        </w:rPr>
        <w:t>příkazci k jejich provádění, v rozsahu vyplývajícím z příslušných právních předpisů.</w:t>
      </w:r>
    </w:p>
    <w:p w14:paraId="2EFC9CD6" w14:textId="77777777" w:rsidR="00D723CB" w:rsidRPr="00440BD5" w:rsidRDefault="00D723CB" w:rsidP="00C07B56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7CF5356" w14:textId="66754B50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440BD5">
        <w:rPr>
          <w:rFonts w:ascii="Times New Roman" w:hAnsi="Times New Roman" w:cs="Times New Roman"/>
        </w:rPr>
        <w:t>ve výši nejméně</w:t>
      </w:r>
      <w:r w:rsidR="00AB6FD9">
        <w:rPr>
          <w:rFonts w:ascii="Times New Roman" w:hAnsi="Times New Roman" w:cs="Times New Roman"/>
          <w:highlight w:val="yellow"/>
        </w:rPr>
        <w:t xml:space="preserve"> </w:t>
      </w:r>
      <w:r w:rsidR="00AB6FD9" w:rsidRPr="009E427C">
        <w:rPr>
          <w:rFonts w:ascii="Times New Roman" w:hAnsi="Times New Roman" w:cs="Times New Roman"/>
          <w:highlight w:val="green"/>
        </w:rPr>
        <w:t>DOPLŇ</w:t>
      </w:r>
      <w:r w:rsidR="009E427C" w:rsidRPr="009E427C">
        <w:rPr>
          <w:rFonts w:ascii="Times New Roman" w:hAnsi="Times New Roman" w:cs="Times New Roman"/>
          <w:highlight w:val="green"/>
        </w:rPr>
        <w:t xml:space="preserve"> Kč</w:t>
      </w:r>
      <w:r w:rsidR="00FB5889" w:rsidRPr="00440BD5">
        <w:rPr>
          <w:rFonts w:ascii="Times New Roman" w:hAnsi="Times New Roman" w:cs="Times New Roman"/>
        </w:rPr>
        <w:t xml:space="preserve"> na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3EF6D847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A02F40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AA8F5B2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2F96BB4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ADC965B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D45E550" w14:textId="77777777" w:rsidR="00C34B1F" w:rsidRPr="00440BD5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C34B1F" w:rsidRDefault="00AB6FD9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 w:cs="Times New Roman"/>
          <w:b/>
        </w:rPr>
        <w:lastRenderedPageBreak/>
        <w:t xml:space="preserve">Článek </w:t>
      </w:r>
      <w:r w:rsidR="008F3AFE" w:rsidRPr="00C34B1F">
        <w:rPr>
          <w:rFonts w:ascii="Times New Roman" w:hAnsi="Times New Roman" w:cs="Times New Roman"/>
          <w:b/>
        </w:rPr>
        <w:t>IV.</w:t>
      </w:r>
    </w:p>
    <w:p w14:paraId="62B48C30" w14:textId="78F7CCEB" w:rsidR="000F28FD" w:rsidRPr="00C34B1F" w:rsidRDefault="000F28FD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/>
          <w:b/>
        </w:rPr>
        <w:t>Součinnost příkazce a kontaktní osoby</w:t>
      </w:r>
    </w:p>
    <w:p w14:paraId="0C61F36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C34B1F" w:rsidRDefault="000F28FD" w:rsidP="00C34B1F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2EAAA6AD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Jméno: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Kateřina Švédová</w:t>
      </w:r>
    </w:p>
    <w:p w14:paraId="664B95BD" w14:textId="1FDEA736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Telefon: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734 153 349/352 358 101</w:t>
      </w:r>
    </w:p>
    <w:p w14:paraId="7CBC6F97" w14:textId="2CA24A5A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E-mail: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investice@mestonovesedlo</w:t>
      </w:r>
      <w:r w:rsidR="004E1F5E">
        <w:rPr>
          <w:rFonts w:ascii="Times New Roman" w:hAnsi="Times New Roman"/>
          <w:szCs w:val="22"/>
          <w:lang w:val="cs-CZ"/>
        </w:rPr>
        <w:t>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60A01CFA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Jméno: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="00F83ABA" w:rsidRPr="004E1F5E">
        <w:rPr>
          <w:rFonts w:ascii="Times New Roman" w:hAnsi="Times New Roman"/>
          <w:szCs w:val="22"/>
          <w:highlight w:val="yellow"/>
          <w:lang w:val="cs-CZ"/>
        </w:rPr>
        <w:t xml:space="preserve">  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7EA6EF22" w14:textId="77777777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</w:rPr>
      </w:pPr>
      <w:r w:rsidRPr="004E1F5E">
        <w:rPr>
          <w:rFonts w:ascii="Times New Roman" w:hAnsi="Times New Roman"/>
          <w:szCs w:val="22"/>
          <w:highlight w:val="yellow"/>
        </w:rPr>
        <w:t>Telefon: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  <w:r w:rsidRPr="004E1F5E">
        <w:rPr>
          <w:rFonts w:ascii="Times New Roman" w:hAnsi="Times New Roman"/>
          <w:szCs w:val="22"/>
          <w:highlight w:val="yellow"/>
        </w:rPr>
        <w:t xml:space="preserve"> </w:t>
      </w:r>
    </w:p>
    <w:p w14:paraId="6530F76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E-mail: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</w:t>
      </w:r>
      <w:r w:rsidRPr="00440BD5">
        <w:rPr>
          <w:rFonts w:ascii="Times New Roman" w:eastAsia="MS Mincho" w:hAnsi="Times New Roman" w:cs="Times New Roman"/>
          <w:highlight w:val="cyan"/>
        </w:rPr>
        <w:t>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A73954" w:rsidRPr="00440BD5">
        <w:rPr>
          <w:rFonts w:ascii="Times New Roman" w:hAnsi="Times New Roman" w:cs="Times New Roman"/>
        </w:rPr>
        <w:t xml:space="preserve"> 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265DD9A4" w14:textId="77777777" w:rsidR="00960CE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první fakturu v maximální výši 25 % z odměny po uplynutí minimálně tří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stavby,</w:t>
      </w:r>
    </w:p>
    <w:p w14:paraId="7973365A" w14:textId="77777777" w:rsidR="0083536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druhou fakturu v maximální výši 25 % z odměny po uplynutí minimálně šesti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3F9095D" w14:textId="77777777" w:rsidR="00960CED" w:rsidRPr="009E427C" w:rsidRDefault="0083536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t</w:t>
      </w:r>
      <w:r w:rsidR="00960CED" w:rsidRPr="009E427C">
        <w:rPr>
          <w:rFonts w:ascii="Times New Roman" w:hAnsi="Times New Roman" w:cs="Times New Roman"/>
          <w:highlight w:val="green"/>
        </w:rPr>
        <w:t>řetí fakturu v maximální výši 25 % z odměny po uplynutí minimálně devíti</w:t>
      </w:r>
      <w:r w:rsidRPr="009E427C">
        <w:rPr>
          <w:rFonts w:ascii="Times New Roman" w:hAnsi="Times New Roman" w:cs="Times New Roman"/>
          <w:highlight w:val="green"/>
        </w:rPr>
        <w:t xml:space="preserve"> </w:t>
      </w:r>
      <w:r w:rsidR="00960CED"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D4BDAB9" w14:textId="1E015BDA" w:rsidR="00ED64B3" w:rsidRPr="00440BD5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konečnou fakturu po splnění všech závazků a po předání veškerých dokladů</w:t>
      </w:r>
      <w:r w:rsidR="0083536D" w:rsidRPr="00440BD5">
        <w:rPr>
          <w:rFonts w:ascii="Times New Roman" w:hAnsi="Times New Roman" w:cs="Times New Roman"/>
        </w:rPr>
        <w:t xml:space="preserve"> </w:t>
      </w:r>
      <w:r w:rsidR="00492888">
        <w:rPr>
          <w:rFonts w:ascii="Times New Roman" w:hAnsi="Times New Roman" w:cs="Times New Roman"/>
        </w:rPr>
        <w:t>souvisejících s činností příkazce</w:t>
      </w:r>
      <w:r w:rsidRPr="00440BD5">
        <w:rPr>
          <w:rFonts w:ascii="Times New Roman" w:hAnsi="Times New Roman" w:cs="Times New Roman"/>
        </w:rPr>
        <w:t xml:space="preserve"> z</w:t>
      </w:r>
      <w:r w:rsidR="00492888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 xml:space="preserve"> předpokladu, že dílo bude příkazcem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akceptováno bez výhrad.</w:t>
      </w:r>
    </w:p>
    <w:p w14:paraId="19AAB59F" w14:textId="77777777" w:rsidR="00ED64B3" w:rsidRPr="00440BD5" w:rsidRDefault="00ED64B3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</w:t>
      </w:r>
      <w:r w:rsidRPr="00440BD5">
        <w:rPr>
          <w:rFonts w:ascii="Times New Roman" w:hAnsi="Times New Roman"/>
        </w:rPr>
        <w:lastRenderedPageBreak/>
        <w:t xml:space="preserve">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40188DBC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</w:t>
      </w:r>
      <w:r w:rsidR="003501D1">
        <w:rPr>
          <w:rFonts w:ascii="Times New Roman" w:hAnsi="Times New Roman" w:cs="Times New Roman"/>
        </w:rPr>
        <w:t xml:space="preserve"> města Nové Sedlo</w:t>
      </w:r>
      <w:r w:rsidRPr="00440BD5">
        <w:rPr>
          <w:rFonts w:ascii="Times New Roman" w:hAnsi="Times New Roman" w:cs="Times New Roman"/>
        </w:rPr>
        <w:t xml:space="preserve">, </w:t>
      </w:r>
      <w:r w:rsidR="0083536D" w:rsidRPr="00440BD5">
        <w:rPr>
          <w:rFonts w:ascii="Times New Roman" w:hAnsi="Times New Roman" w:cs="Times New Roman"/>
        </w:rPr>
        <w:t xml:space="preserve">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</w:t>
      </w:r>
      <w:r w:rsidRPr="0016292F">
        <w:rPr>
          <w:rFonts w:ascii="Times New Roman" w:hAnsi="Times New Roman"/>
          <w:color w:val="000000"/>
        </w:rPr>
        <w:lastRenderedPageBreak/>
        <w:t xml:space="preserve">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77C63F20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</w:t>
      </w:r>
      <w:r w:rsidR="006D4377">
        <w:rPr>
          <w:rFonts w:ascii="Times New Roman" w:hAnsi="Times New Roman" w:cs="Times New Roman"/>
        </w:rPr>
        <w:t xml:space="preserve"> a spory bude řešit Okresní soud v Karlových Varech</w:t>
      </w:r>
      <w:r w:rsidRPr="00440BD5">
        <w:rPr>
          <w:rFonts w:ascii="Times New Roman" w:hAnsi="Times New Roman" w:cs="Times New Roman"/>
        </w:rPr>
        <w:t>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dodatků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200CD980" w14:textId="022DD71F" w:rsidR="00811AB3" w:rsidRPr="006D4377" w:rsidRDefault="006D4377" w:rsidP="003504B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D4377">
        <w:rPr>
          <w:rFonts w:ascii="Times New Roman" w:eastAsia="MS Mincho" w:hAnsi="Times New Roman" w:cs="Times New Roman"/>
        </w:rPr>
        <w:t>Tato smlouva nabývá platnosti a účinnosti dnem podpisu smluvních stran.</w:t>
      </w:r>
      <w:bookmarkStart w:id="5" w:name="_Hlk519510117"/>
      <w:r>
        <w:rPr>
          <w:rFonts w:ascii="Times New Roman" w:eastAsia="MS Mincho" w:hAnsi="Times New Roman" w:cs="Times New Roman"/>
        </w:rPr>
        <w:t>.</w:t>
      </w:r>
    </w:p>
    <w:bookmarkEnd w:id="5"/>
    <w:p w14:paraId="24625179" w14:textId="032BAE4F" w:rsidR="00B8321B" w:rsidRPr="006D4377" w:rsidRDefault="00FC571D" w:rsidP="006D4377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6D4377">
        <w:rPr>
          <w:rFonts w:ascii="Times New Roman" w:hAnsi="Times New Roman"/>
          <w:color w:val="000000"/>
        </w:rPr>
        <w:t xml:space="preserve">všechna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</w:t>
      </w:r>
      <w:r w:rsid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příkazníka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podle této smlouvy </w:t>
      </w:r>
      <w:r w:rsidR="00B8321B" w:rsidRPr="006D4377">
        <w:rPr>
          <w:rFonts w:ascii="Times New Roman" w:hAnsi="Times New Roman"/>
          <w:color w:val="000000"/>
        </w:rPr>
        <w:t>a na jejím základě, anebo podle j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6D4377">
        <w:rPr>
          <w:rFonts w:ascii="Times New Roman" w:hAnsi="Times New Roman"/>
          <w:color w:val="000000"/>
        </w:rPr>
        <w:t xml:space="preserve">případných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6D4377">
        <w:rPr>
          <w:rFonts w:ascii="Times New Roman" w:hAnsi="Times New Roman"/>
          <w:color w:val="000000"/>
        </w:rPr>
        <w:t xml:space="preserve">ou prováděna 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6D4377">
        <w:rPr>
          <w:rFonts w:ascii="Times New Roman" w:hAnsi="Times New Roman"/>
          <w:color w:val="000000"/>
        </w:rPr>
        <w:t>a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6D4377">
        <w:rPr>
          <w:rFonts w:ascii="Times New Roman" w:hAnsi="Times New Roman"/>
          <w:color w:val="000000"/>
        </w:rPr>
        <w:t> 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6D4377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6D4377">
        <w:rPr>
          <w:rFonts w:ascii="Times New Roman" w:hAnsi="Times New Roman"/>
          <w:color w:val="000000"/>
        </w:rPr>
        <w:t>a výsledky plnění zhotovitele musí s nimi být v souladu.</w:t>
      </w:r>
    </w:p>
    <w:p w14:paraId="3BE80C20" w14:textId="4AF6BB0A" w:rsidR="00282235" w:rsidRPr="00282235" w:rsidRDefault="006D4377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Doložka platnosti právního jednání - </w:t>
      </w:r>
      <w:r w:rsidR="00F83ABA" w:rsidRPr="00282235">
        <w:rPr>
          <w:rFonts w:ascii="Times New Roman" w:eastAsia="MS Mincho" w:hAnsi="Times New Roman" w:cs="Times New Roman"/>
        </w:rPr>
        <w:t xml:space="preserve">V souladu s  § 41 odst. 1 zákona č. 128/2000 Sb., o obcích (obecní zřízení), ve znění pozdějších předpisů Město </w:t>
      </w:r>
      <w:r>
        <w:rPr>
          <w:rFonts w:ascii="Times New Roman" w:eastAsia="MS Mincho" w:hAnsi="Times New Roman" w:cs="Times New Roman"/>
        </w:rPr>
        <w:t xml:space="preserve">Nové Sedlo </w:t>
      </w:r>
      <w:r w:rsidR="00F83ABA" w:rsidRPr="00282235">
        <w:rPr>
          <w:rFonts w:ascii="Times New Roman" w:eastAsia="MS Mincho" w:hAnsi="Times New Roman" w:cs="Times New Roman"/>
        </w:rPr>
        <w:t>potvrzuje, že byly splněny podmínky pro uzavření této smlouvy</w:t>
      </w:r>
      <w:r w:rsidR="00B8321B">
        <w:rPr>
          <w:rFonts w:ascii="Times New Roman" w:eastAsia="MS Mincho" w:hAnsi="Times New Roman" w:cs="Times New Roman"/>
        </w:rPr>
        <w:t xml:space="preserve"> stanovené uvedeným zákonem</w:t>
      </w:r>
      <w:r w:rsidR="00F83ABA" w:rsidRPr="00282235">
        <w:rPr>
          <w:rFonts w:ascii="Times New Roman" w:eastAsia="MS Mincho" w:hAnsi="Times New Roman" w:cs="Times New Roman"/>
        </w:rPr>
        <w:t xml:space="preserve">. Uzavření této smlouvy bylo schváleno usnesením </w:t>
      </w:r>
      <w:r>
        <w:rPr>
          <w:rFonts w:ascii="Times New Roman" w:eastAsia="MS Mincho" w:hAnsi="Times New Roman" w:cs="Times New Roman"/>
        </w:rPr>
        <w:t>Rady města Nové Sedlo č. .. .ze dne …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780D236F" w14:textId="75813C5A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</w:t>
      </w:r>
      <w:r w:rsidR="006D4377">
        <w:rPr>
          <w:sz w:val="22"/>
          <w:szCs w:val="22"/>
        </w:rPr>
        <w:t xml:space="preserve"> Novém Sedle </w:t>
      </w:r>
      <w:r w:rsidRPr="003376AF">
        <w:rPr>
          <w:sz w:val="22"/>
          <w:szCs w:val="22"/>
        </w:rPr>
        <w:t>dne</w:t>
      </w:r>
      <w:r w:rsidR="00033532">
        <w:rPr>
          <w:sz w:val="22"/>
          <w:szCs w:val="22"/>
        </w:rPr>
        <w:t>:</w:t>
      </w:r>
    </w:p>
    <w:p w14:paraId="3AAA1129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296126CA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0F19E58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6F8662B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1231351A" w:rsidR="00C97F5A" w:rsidRDefault="006D4377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97F5A"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>Za příkazce</w:t>
      </w:r>
      <w:r w:rsidR="00F83ABA" w:rsidRPr="003376AF">
        <w:rPr>
          <w:sz w:val="22"/>
          <w:szCs w:val="22"/>
        </w:rPr>
        <w:t xml:space="preserve">:                                                              </w:t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C438191" w14:textId="0C763B9B" w:rsidR="00C97F5A" w:rsidRPr="003376AF" w:rsidRDefault="004E1F5E" w:rsidP="006D4377">
      <w:pPr>
        <w:pStyle w:val="Standardntext"/>
        <w:rPr>
          <w:sz w:val="22"/>
          <w:szCs w:val="22"/>
        </w:rPr>
      </w:pPr>
      <w:r w:rsidRPr="004E1F5E">
        <w:rPr>
          <w:sz w:val="22"/>
          <w:szCs w:val="22"/>
        </w:rPr>
        <w:t>Robert Zelenka, starosta</w:t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  <w:highlight w:val="yellow"/>
        </w:rPr>
        <w:t>[bude doplněno]</w:t>
      </w:r>
    </w:p>
    <w:p w14:paraId="34CE7470" w14:textId="77777777" w:rsidR="00C97F5A" w:rsidRPr="007509D3" w:rsidRDefault="00C97F5A" w:rsidP="00C97F5A">
      <w:pPr>
        <w:pStyle w:val="Zkladntext"/>
      </w:pPr>
    </w:p>
    <w:p w14:paraId="3BC6FEA6" w14:textId="6EFE8DA9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02D1296F" w14:textId="77777777" w:rsidR="00F83ABA" w:rsidRDefault="00F83ABA" w:rsidP="00F83ABA">
      <w:pPr>
        <w:jc w:val="center"/>
        <w:rPr>
          <w:caps/>
        </w:rPr>
      </w:pPr>
      <w:bookmarkStart w:id="6" w:name="_DV_M616"/>
      <w:bookmarkStart w:id="7" w:name="_DV_M618"/>
      <w:bookmarkEnd w:id="6"/>
      <w:bookmarkEnd w:id="7"/>
    </w:p>
    <w:p w14:paraId="3CD726C3" w14:textId="77777777" w:rsidR="009E427C" w:rsidRDefault="009E427C" w:rsidP="00F83ABA">
      <w:pPr>
        <w:jc w:val="center"/>
        <w:rPr>
          <w:caps/>
        </w:rPr>
      </w:pPr>
    </w:p>
    <w:p w14:paraId="24F6D37E" w14:textId="77777777" w:rsidR="009E427C" w:rsidRDefault="009E427C" w:rsidP="00F83ABA">
      <w:pPr>
        <w:jc w:val="center"/>
        <w:rPr>
          <w:caps/>
        </w:rPr>
      </w:pPr>
    </w:p>
    <w:p w14:paraId="2C1C5BA5" w14:textId="77777777" w:rsidR="009E427C" w:rsidRDefault="009E427C" w:rsidP="00F83ABA">
      <w:pPr>
        <w:jc w:val="center"/>
        <w:rPr>
          <w:caps/>
        </w:rPr>
      </w:pPr>
    </w:p>
    <w:p w14:paraId="56F49EBC" w14:textId="77777777" w:rsidR="009E427C" w:rsidRDefault="009E427C" w:rsidP="00F83ABA">
      <w:pPr>
        <w:jc w:val="center"/>
        <w:rPr>
          <w:caps/>
        </w:rPr>
      </w:pPr>
    </w:p>
    <w:p w14:paraId="017A6B51" w14:textId="77777777" w:rsidR="009E427C" w:rsidRDefault="009E427C" w:rsidP="00F83ABA">
      <w:pPr>
        <w:jc w:val="center"/>
        <w:rPr>
          <w:caps/>
        </w:rPr>
      </w:pPr>
    </w:p>
    <w:p w14:paraId="5073ADCF" w14:textId="77777777" w:rsidR="009E427C" w:rsidRDefault="009E427C" w:rsidP="00F83ABA">
      <w:pPr>
        <w:jc w:val="center"/>
        <w:rPr>
          <w:caps/>
        </w:rPr>
      </w:pPr>
    </w:p>
    <w:p w14:paraId="00DFBE90" w14:textId="77777777" w:rsidR="009E427C" w:rsidRDefault="009E427C" w:rsidP="00F83ABA">
      <w:pPr>
        <w:jc w:val="center"/>
        <w:rPr>
          <w:caps/>
        </w:rPr>
      </w:pPr>
    </w:p>
    <w:p w14:paraId="229E4985" w14:textId="77777777" w:rsidR="009E427C" w:rsidRDefault="009E427C" w:rsidP="00F83ABA">
      <w:pPr>
        <w:jc w:val="center"/>
        <w:rPr>
          <w:caps/>
        </w:rPr>
      </w:pPr>
    </w:p>
    <w:p w14:paraId="2D77376E" w14:textId="77777777" w:rsidR="009E427C" w:rsidRPr="007509D3" w:rsidRDefault="009E427C" w:rsidP="00F83ABA">
      <w:pPr>
        <w:jc w:val="center"/>
        <w:rPr>
          <w:caps/>
        </w:rPr>
      </w:pPr>
    </w:p>
    <w:sectPr w:rsidR="009E427C" w:rsidRPr="007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20F4" w14:textId="77777777" w:rsidR="00B357A9" w:rsidRDefault="00B357A9" w:rsidP="0074469D">
      <w:pPr>
        <w:spacing w:after="0" w:line="240" w:lineRule="auto"/>
      </w:pPr>
      <w:r>
        <w:separator/>
      </w:r>
    </w:p>
  </w:endnote>
  <w:endnote w:type="continuationSeparator" w:id="0">
    <w:p w14:paraId="18AD2B37" w14:textId="77777777" w:rsidR="00B357A9" w:rsidRDefault="00B357A9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61D2" w14:textId="77777777" w:rsidR="00B357A9" w:rsidRDefault="00B357A9" w:rsidP="0074469D">
      <w:pPr>
        <w:spacing w:after="0" w:line="240" w:lineRule="auto"/>
      </w:pPr>
      <w:r>
        <w:separator/>
      </w:r>
    </w:p>
  </w:footnote>
  <w:footnote w:type="continuationSeparator" w:id="0">
    <w:p w14:paraId="57A912CC" w14:textId="77777777" w:rsidR="00B357A9" w:rsidRDefault="00B357A9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7408445">
    <w:abstractNumId w:val="11"/>
  </w:num>
  <w:num w:numId="2" w16cid:durableId="923221437">
    <w:abstractNumId w:val="3"/>
  </w:num>
  <w:num w:numId="3" w16cid:durableId="1245652747">
    <w:abstractNumId w:val="5"/>
  </w:num>
  <w:num w:numId="4" w16cid:durableId="1672485100">
    <w:abstractNumId w:val="17"/>
  </w:num>
  <w:num w:numId="5" w16cid:durableId="1234968851">
    <w:abstractNumId w:val="10"/>
  </w:num>
  <w:num w:numId="6" w16cid:durableId="230970500">
    <w:abstractNumId w:val="2"/>
  </w:num>
  <w:num w:numId="7" w16cid:durableId="618881100">
    <w:abstractNumId w:val="4"/>
  </w:num>
  <w:num w:numId="8" w16cid:durableId="133110353">
    <w:abstractNumId w:val="6"/>
  </w:num>
  <w:num w:numId="9" w16cid:durableId="595526131">
    <w:abstractNumId w:val="14"/>
  </w:num>
  <w:num w:numId="10" w16cid:durableId="1244880289">
    <w:abstractNumId w:val="8"/>
  </w:num>
  <w:num w:numId="11" w16cid:durableId="571742110">
    <w:abstractNumId w:val="0"/>
  </w:num>
  <w:num w:numId="12" w16cid:durableId="738091937">
    <w:abstractNumId w:val="13"/>
  </w:num>
  <w:num w:numId="13" w16cid:durableId="506946666">
    <w:abstractNumId w:val="12"/>
  </w:num>
  <w:num w:numId="14" w16cid:durableId="730232848">
    <w:abstractNumId w:val="9"/>
  </w:num>
  <w:num w:numId="15" w16cid:durableId="852450362">
    <w:abstractNumId w:val="7"/>
  </w:num>
  <w:num w:numId="16" w16cid:durableId="10322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74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933955">
    <w:abstractNumId w:val="1"/>
  </w:num>
  <w:num w:numId="19" w16cid:durableId="2113160845">
    <w:abstractNumId w:val="15"/>
  </w:num>
  <w:num w:numId="20" w16cid:durableId="1342119541">
    <w:abstractNumId w:val="21"/>
  </w:num>
  <w:num w:numId="21" w16cid:durableId="407193083">
    <w:abstractNumId w:val="22"/>
  </w:num>
  <w:num w:numId="22" w16cid:durableId="964048224">
    <w:abstractNumId w:val="18"/>
  </w:num>
  <w:num w:numId="23" w16cid:durableId="1237517258">
    <w:abstractNumId w:val="20"/>
  </w:num>
  <w:num w:numId="24" w16cid:durableId="383795989">
    <w:abstractNumId w:val="19"/>
  </w:num>
  <w:num w:numId="25" w16cid:durableId="2092002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3353"/>
    <w:rsid w:val="00033532"/>
    <w:rsid w:val="000362ED"/>
    <w:rsid w:val="00053327"/>
    <w:rsid w:val="00056D18"/>
    <w:rsid w:val="00066F33"/>
    <w:rsid w:val="000A279E"/>
    <w:rsid w:val="000B5B64"/>
    <w:rsid w:val="000E02C1"/>
    <w:rsid w:val="000E6C71"/>
    <w:rsid w:val="000F0F5B"/>
    <w:rsid w:val="000F28FD"/>
    <w:rsid w:val="000F3C6E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45F3F"/>
    <w:rsid w:val="00246A0C"/>
    <w:rsid w:val="002600C2"/>
    <w:rsid w:val="00282235"/>
    <w:rsid w:val="002976C9"/>
    <w:rsid w:val="002D61B4"/>
    <w:rsid w:val="0033383A"/>
    <w:rsid w:val="003450F1"/>
    <w:rsid w:val="003501D1"/>
    <w:rsid w:val="00376376"/>
    <w:rsid w:val="004224C2"/>
    <w:rsid w:val="0042341B"/>
    <w:rsid w:val="0042613C"/>
    <w:rsid w:val="00440BD5"/>
    <w:rsid w:val="00475174"/>
    <w:rsid w:val="00484F13"/>
    <w:rsid w:val="00492888"/>
    <w:rsid w:val="004C7E37"/>
    <w:rsid w:val="004E1F5E"/>
    <w:rsid w:val="004E2B0B"/>
    <w:rsid w:val="004F185D"/>
    <w:rsid w:val="00517FBC"/>
    <w:rsid w:val="00520E21"/>
    <w:rsid w:val="00523A69"/>
    <w:rsid w:val="0055586B"/>
    <w:rsid w:val="0058392B"/>
    <w:rsid w:val="00593425"/>
    <w:rsid w:val="005B21E7"/>
    <w:rsid w:val="005C5116"/>
    <w:rsid w:val="005F0545"/>
    <w:rsid w:val="00626CA6"/>
    <w:rsid w:val="00641003"/>
    <w:rsid w:val="00667A90"/>
    <w:rsid w:val="00690316"/>
    <w:rsid w:val="00691AF0"/>
    <w:rsid w:val="006A50D5"/>
    <w:rsid w:val="006B0C2D"/>
    <w:rsid w:val="006D4377"/>
    <w:rsid w:val="006D7C4D"/>
    <w:rsid w:val="00715D65"/>
    <w:rsid w:val="0074469D"/>
    <w:rsid w:val="007534FC"/>
    <w:rsid w:val="00767F12"/>
    <w:rsid w:val="007A10C2"/>
    <w:rsid w:val="00805F2D"/>
    <w:rsid w:val="008102EA"/>
    <w:rsid w:val="00811AB3"/>
    <w:rsid w:val="00817285"/>
    <w:rsid w:val="0083536D"/>
    <w:rsid w:val="00836575"/>
    <w:rsid w:val="008569CA"/>
    <w:rsid w:val="00872539"/>
    <w:rsid w:val="008C291B"/>
    <w:rsid w:val="008C7FC9"/>
    <w:rsid w:val="008F3AFE"/>
    <w:rsid w:val="0095155D"/>
    <w:rsid w:val="00960CED"/>
    <w:rsid w:val="009651AE"/>
    <w:rsid w:val="00966DF0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A27AE"/>
    <w:rsid w:val="00AA6A3B"/>
    <w:rsid w:val="00AB44E2"/>
    <w:rsid w:val="00AB6FD9"/>
    <w:rsid w:val="00AE0D3B"/>
    <w:rsid w:val="00AE2AFD"/>
    <w:rsid w:val="00AF48E7"/>
    <w:rsid w:val="00B25085"/>
    <w:rsid w:val="00B357A9"/>
    <w:rsid w:val="00B43365"/>
    <w:rsid w:val="00B67E57"/>
    <w:rsid w:val="00B8321B"/>
    <w:rsid w:val="00BD734E"/>
    <w:rsid w:val="00BE129D"/>
    <w:rsid w:val="00BF5449"/>
    <w:rsid w:val="00C07B56"/>
    <w:rsid w:val="00C33458"/>
    <w:rsid w:val="00C34B1F"/>
    <w:rsid w:val="00C45551"/>
    <w:rsid w:val="00C77275"/>
    <w:rsid w:val="00C8230A"/>
    <w:rsid w:val="00C97F5A"/>
    <w:rsid w:val="00CB3653"/>
    <w:rsid w:val="00CE329C"/>
    <w:rsid w:val="00CF20C7"/>
    <w:rsid w:val="00CF4795"/>
    <w:rsid w:val="00D24696"/>
    <w:rsid w:val="00D501F1"/>
    <w:rsid w:val="00D5121D"/>
    <w:rsid w:val="00D7162B"/>
    <w:rsid w:val="00D723CB"/>
    <w:rsid w:val="00D75177"/>
    <w:rsid w:val="00D809B8"/>
    <w:rsid w:val="00D82544"/>
    <w:rsid w:val="00DC57F4"/>
    <w:rsid w:val="00DF4EFA"/>
    <w:rsid w:val="00E1105B"/>
    <w:rsid w:val="00E114B2"/>
    <w:rsid w:val="00E22820"/>
    <w:rsid w:val="00E40D16"/>
    <w:rsid w:val="00E47730"/>
    <w:rsid w:val="00E62563"/>
    <w:rsid w:val="00E80EA5"/>
    <w:rsid w:val="00ED3948"/>
    <w:rsid w:val="00ED64B3"/>
    <w:rsid w:val="00F27D3D"/>
    <w:rsid w:val="00F63DB8"/>
    <w:rsid w:val="00F64ADD"/>
    <w:rsid w:val="00F72F7D"/>
    <w:rsid w:val="00F83ABA"/>
    <w:rsid w:val="00F97FF5"/>
    <w:rsid w:val="00FA6027"/>
    <w:rsid w:val="00FB5889"/>
    <w:rsid w:val="00FC571D"/>
    <w:rsid w:val="00FF5B15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3173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Životní prostředí a investice</cp:lastModifiedBy>
  <cp:revision>9</cp:revision>
  <dcterms:created xsi:type="dcterms:W3CDTF">2026-01-30T09:46:00Z</dcterms:created>
  <dcterms:modified xsi:type="dcterms:W3CDTF">2026-03-20T09:24:00Z</dcterms:modified>
</cp:coreProperties>
</file>