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239B1" w14:textId="77777777" w:rsidR="001A6C20" w:rsidRPr="000800C2" w:rsidRDefault="001A6C20" w:rsidP="006D5597">
      <w:pPr>
        <w:pStyle w:val="Nzev"/>
        <w:rPr>
          <w:rFonts w:ascii="Times New Roman" w:hAnsi="Times New Roman"/>
          <w:sz w:val="28"/>
          <w:szCs w:val="28"/>
        </w:rPr>
      </w:pPr>
      <w:r w:rsidRPr="000800C2">
        <w:rPr>
          <w:rFonts w:ascii="Times New Roman" w:hAnsi="Times New Roman"/>
          <w:sz w:val="28"/>
          <w:szCs w:val="28"/>
        </w:rPr>
        <w:t>PŘÍKAZNÍ SMLOUVA</w:t>
      </w:r>
    </w:p>
    <w:p w14:paraId="5CB70F3F" w14:textId="77777777" w:rsidR="001A6C20" w:rsidRPr="00AA7A94" w:rsidRDefault="001A6C20" w:rsidP="001D4167">
      <w:pPr>
        <w:pStyle w:val="Nadpis1"/>
        <w:pBdr>
          <w:bottom w:val="single" w:sz="4" w:space="1" w:color="auto"/>
        </w:pBdr>
        <w:spacing w:before="120" w:after="120" w:line="276" w:lineRule="auto"/>
        <w:jc w:val="center"/>
        <w:rPr>
          <w:rFonts w:ascii="Times New Roman" w:hAnsi="Times New Roman"/>
          <w:bCs w:val="0"/>
          <w:sz w:val="24"/>
          <w:szCs w:val="24"/>
        </w:rPr>
      </w:pPr>
      <w:r w:rsidRPr="00AA7A94">
        <w:rPr>
          <w:rFonts w:ascii="Times New Roman" w:hAnsi="Times New Roman"/>
          <w:bCs w:val="0"/>
          <w:sz w:val="24"/>
          <w:szCs w:val="24"/>
        </w:rPr>
        <w:t xml:space="preserve">uzavřená ve smyslu ustanovení § </w:t>
      </w:r>
      <w:smartTag w:uri="urn:schemas-microsoft-com:office:smarttags" w:element="metricconverter">
        <w:smartTagPr>
          <w:attr w:name="ProductID" w:val="2430 a"/>
        </w:smartTagPr>
        <w:r w:rsidRPr="00AA7A94">
          <w:rPr>
            <w:rFonts w:ascii="Times New Roman" w:hAnsi="Times New Roman"/>
            <w:bCs w:val="0"/>
            <w:sz w:val="24"/>
            <w:szCs w:val="24"/>
          </w:rPr>
          <w:t>2430 a</w:t>
        </w:r>
      </w:smartTag>
      <w:r w:rsidRPr="00AA7A94">
        <w:rPr>
          <w:rFonts w:ascii="Times New Roman" w:hAnsi="Times New Roman"/>
          <w:bCs w:val="0"/>
          <w:sz w:val="24"/>
          <w:szCs w:val="24"/>
        </w:rPr>
        <w:t xml:space="preserve"> násl. zákona č. 89/2012 Sb., Občanský zákoník</w:t>
      </w:r>
    </w:p>
    <w:p w14:paraId="75D0CCC9" w14:textId="77777777" w:rsidR="001A6C20" w:rsidRPr="00AA7A94" w:rsidRDefault="001A6C20" w:rsidP="00CD6D72">
      <w:pPr>
        <w:pStyle w:val="Zkladntext"/>
        <w:jc w:val="center"/>
        <w:rPr>
          <w:b/>
          <w:sz w:val="24"/>
          <w:szCs w:val="24"/>
        </w:rPr>
      </w:pPr>
      <w:r w:rsidRPr="00AA7A94">
        <w:rPr>
          <w:b/>
          <w:sz w:val="24"/>
          <w:szCs w:val="24"/>
        </w:rPr>
        <w:t>Čl. I</w:t>
      </w:r>
    </w:p>
    <w:p w14:paraId="664D203F" w14:textId="77777777" w:rsidR="001A6C20" w:rsidRDefault="001A6C20" w:rsidP="00CD6D72">
      <w:pPr>
        <w:pStyle w:val="Zkladntext"/>
        <w:jc w:val="center"/>
        <w:rPr>
          <w:b/>
          <w:sz w:val="24"/>
          <w:szCs w:val="24"/>
        </w:rPr>
      </w:pPr>
      <w:r w:rsidRPr="00AA7A94">
        <w:rPr>
          <w:b/>
          <w:sz w:val="24"/>
          <w:szCs w:val="24"/>
        </w:rPr>
        <w:t>Smluvní strany</w:t>
      </w:r>
    </w:p>
    <w:p w14:paraId="2AF6DB0A" w14:textId="77777777" w:rsidR="007C700D" w:rsidRDefault="007C700D" w:rsidP="00CD6D72">
      <w:pPr>
        <w:pStyle w:val="Zkladntext"/>
        <w:jc w:val="center"/>
        <w:rPr>
          <w:b/>
          <w:sz w:val="24"/>
          <w:szCs w:val="24"/>
        </w:rPr>
      </w:pPr>
    </w:p>
    <w:p w14:paraId="4ABF0659" w14:textId="77777777" w:rsidR="007C700D" w:rsidRPr="007C700D" w:rsidRDefault="007C700D" w:rsidP="007C700D">
      <w:pPr>
        <w:pStyle w:val="Zkladntext"/>
        <w:jc w:val="left"/>
        <w:rPr>
          <w:b/>
          <w:sz w:val="24"/>
          <w:szCs w:val="24"/>
        </w:rPr>
      </w:pPr>
      <w:r w:rsidRPr="007C700D">
        <w:rPr>
          <w:b/>
          <w:sz w:val="24"/>
          <w:szCs w:val="24"/>
        </w:rPr>
        <w:t xml:space="preserve">PŘÍKAZCE: </w:t>
      </w:r>
      <w:r w:rsidRPr="007C700D">
        <w:rPr>
          <w:b/>
          <w:sz w:val="24"/>
          <w:szCs w:val="24"/>
        </w:rPr>
        <w:tab/>
      </w:r>
      <w:r w:rsidRPr="007C700D">
        <w:rPr>
          <w:b/>
          <w:sz w:val="24"/>
          <w:szCs w:val="24"/>
        </w:rPr>
        <w:tab/>
        <w:t>Město Kynšperk nad Ohří</w:t>
      </w:r>
    </w:p>
    <w:p w14:paraId="1D635E66" w14:textId="77777777" w:rsidR="007C700D" w:rsidRPr="007C700D" w:rsidRDefault="007C700D" w:rsidP="007C700D">
      <w:pPr>
        <w:pStyle w:val="Zkladntext"/>
        <w:jc w:val="left"/>
        <w:rPr>
          <w:b/>
          <w:sz w:val="24"/>
          <w:szCs w:val="24"/>
        </w:rPr>
      </w:pPr>
      <w:r w:rsidRPr="007C700D">
        <w:rPr>
          <w:b/>
          <w:sz w:val="24"/>
          <w:szCs w:val="24"/>
        </w:rPr>
        <w:t>Se sídlem Jana A. Komenského 231/13, Kynšperk nad Ohří</w:t>
      </w:r>
    </w:p>
    <w:p w14:paraId="08292F46" w14:textId="77777777" w:rsidR="007C700D" w:rsidRPr="007C700D" w:rsidRDefault="007C700D" w:rsidP="007C700D">
      <w:pPr>
        <w:pStyle w:val="Zkladntext"/>
        <w:jc w:val="left"/>
        <w:rPr>
          <w:b/>
          <w:sz w:val="24"/>
          <w:szCs w:val="24"/>
        </w:rPr>
      </w:pPr>
      <w:r w:rsidRPr="007C700D">
        <w:rPr>
          <w:b/>
          <w:sz w:val="24"/>
          <w:szCs w:val="24"/>
        </w:rPr>
        <w:t>IČO: 00259454</w:t>
      </w:r>
    </w:p>
    <w:p w14:paraId="2F073718" w14:textId="77777777" w:rsidR="007C700D" w:rsidRPr="007C700D" w:rsidRDefault="007C700D" w:rsidP="007C700D">
      <w:pPr>
        <w:pStyle w:val="Zkladntext"/>
        <w:jc w:val="left"/>
        <w:rPr>
          <w:b/>
          <w:sz w:val="24"/>
          <w:szCs w:val="24"/>
        </w:rPr>
      </w:pPr>
      <w:r w:rsidRPr="007C700D">
        <w:rPr>
          <w:b/>
          <w:sz w:val="24"/>
          <w:szCs w:val="24"/>
        </w:rPr>
        <w:t>DIČ: CZ 00259454</w:t>
      </w:r>
    </w:p>
    <w:p w14:paraId="42D96311" w14:textId="77777777" w:rsidR="007C700D" w:rsidRPr="007C700D" w:rsidRDefault="007C700D" w:rsidP="007C700D">
      <w:pPr>
        <w:pStyle w:val="Zkladntext"/>
        <w:jc w:val="left"/>
        <w:rPr>
          <w:b/>
          <w:sz w:val="24"/>
          <w:szCs w:val="24"/>
        </w:rPr>
      </w:pPr>
      <w:r w:rsidRPr="007C700D">
        <w:rPr>
          <w:b/>
          <w:sz w:val="24"/>
          <w:szCs w:val="24"/>
        </w:rPr>
        <w:t>Zastoupené: Markem Matouškem, starostou města</w:t>
      </w:r>
    </w:p>
    <w:p w14:paraId="28BA6ABA" w14:textId="01B81859" w:rsidR="007C700D" w:rsidRPr="007C700D" w:rsidRDefault="007C700D" w:rsidP="007C700D">
      <w:pPr>
        <w:pStyle w:val="Zkladntext"/>
        <w:jc w:val="left"/>
        <w:rPr>
          <w:b/>
          <w:sz w:val="24"/>
          <w:szCs w:val="24"/>
        </w:rPr>
      </w:pPr>
      <w:r w:rsidRPr="007C700D">
        <w:rPr>
          <w:b/>
          <w:sz w:val="24"/>
          <w:szCs w:val="24"/>
        </w:rPr>
        <w:t>(dále jen Příkazce) na straně jedné</w:t>
      </w:r>
    </w:p>
    <w:p w14:paraId="129D3C76" w14:textId="77777777" w:rsidR="007C700D" w:rsidRPr="007C700D" w:rsidRDefault="007C700D" w:rsidP="007C700D">
      <w:pPr>
        <w:pStyle w:val="Zkladntext"/>
        <w:jc w:val="left"/>
        <w:rPr>
          <w:b/>
          <w:sz w:val="24"/>
          <w:szCs w:val="24"/>
        </w:rPr>
      </w:pPr>
    </w:p>
    <w:p w14:paraId="35253B02" w14:textId="77777777" w:rsidR="007C700D" w:rsidRPr="007C700D" w:rsidRDefault="007C700D" w:rsidP="007C700D">
      <w:pPr>
        <w:pStyle w:val="Zkladntext"/>
        <w:jc w:val="left"/>
        <w:rPr>
          <w:b/>
          <w:sz w:val="24"/>
          <w:szCs w:val="24"/>
        </w:rPr>
      </w:pPr>
      <w:r w:rsidRPr="007C700D">
        <w:rPr>
          <w:b/>
          <w:sz w:val="24"/>
          <w:szCs w:val="24"/>
        </w:rPr>
        <w:t xml:space="preserve">a </w:t>
      </w:r>
    </w:p>
    <w:p w14:paraId="705581C8" w14:textId="77777777" w:rsidR="007C700D" w:rsidRPr="007C700D" w:rsidRDefault="007C700D" w:rsidP="007C700D">
      <w:pPr>
        <w:pStyle w:val="Zkladntext"/>
        <w:jc w:val="left"/>
        <w:rPr>
          <w:b/>
          <w:sz w:val="24"/>
          <w:szCs w:val="24"/>
        </w:rPr>
      </w:pPr>
    </w:p>
    <w:p w14:paraId="1B60CF7E" w14:textId="425BCC0E" w:rsidR="007C700D" w:rsidRPr="007C700D" w:rsidRDefault="007C700D" w:rsidP="007C700D">
      <w:pPr>
        <w:pStyle w:val="Zkladntext"/>
        <w:jc w:val="left"/>
        <w:rPr>
          <w:b/>
          <w:sz w:val="24"/>
          <w:szCs w:val="24"/>
        </w:rPr>
      </w:pPr>
      <w:r w:rsidRPr="007C700D">
        <w:rPr>
          <w:b/>
          <w:sz w:val="24"/>
          <w:szCs w:val="24"/>
        </w:rPr>
        <w:t>PŘÍKAZNÍK:</w:t>
      </w:r>
      <w:r w:rsidRPr="007C700D">
        <w:rPr>
          <w:b/>
          <w:sz w:val="24"/>
          <w:szCs w:val="24"/>
        </w:rPr>
        <w:tab/>
      </w:r>
      <w:r w:rsidR="002F2A58" w:rsidRPr="002F2A58">
        <w:rPr>
          <w:b/>
          <w:sz w:val="24"/>
          <w:szCs w:val="24"/>
        </w:rPr>
        <w:tab/>
      </w:r>
    </w:p>
    <w:p w14:paraId="6C04D5BC" w14:textId="56B01D76" w:rsidR="007C700D" w:rsidRPr="007C700D" w:rsidRDefault="007C700D" w:rsidP="007C700D">
      <w:pPr>
        <w:pStyle w:val="Zkladntext"/>
        <w:jc w:val="left"/>
        <w:rPr>
          <w:b/>
          <w:sz w:val="24"/>
          <w:szCs w:val="24"/>
        </w:rPr>
      </w:pPr>
      <w:r w:rsidRPr="007C700D">
        <w:rPr>
          <w:b/>
          <w:sz w:val="24"/>
          <w:szCs w:val="24"/>
        </w:rPr>
        <w:t xml:space="preserve">se sídlem: </w:t>
      </w:r>
      <w:r w:rsidR="002F2A58">
        <w:rPr>
          <w:b/>
          <w:sz w:val="24"/>
          <w:szCs w:val="24"/>
        </w:rPr>
        <w:tab/>
      </w:r>
      <w:r w:rsidR="002F2A58">
        <w:rPr>
          <w:b/>
          <w:sz w:val="24"/>
          <w:szCs w:val="24"/>
        </w:rPr>
        <w:tab/>
      </w:r>
      <w:r w:rsidR="002F2A58">
        <w:rPr>
          <w:b/>
          <w:sz w:val="24"/>
          <w:szCs w:val="24"/>
        </w:rPr>
        <w:tab/>
      </w:r>
    </w:p>
    <w:p w14:paraId="108879A5" w14:textId="3D6712AE" w:rsidR="007C700D" w:rsidRPr="007C700D" w:rsidRDefault="007C700D" w:rsidP="007C700D">
      <w:pPr>
        <w:pStyle w:val="Zkladntext"/>
        <w:jc w:val="left"/>
        <w:rPr>
          <w:b/>
          <w:sz w:val="24"/>
          <w:szCs w:val="24"/>
        </w:rPr>
      </w:pPr>
      <w:r w:rsidRPr="007C700D">
        <w:rPr>
          <w:b/>
          <w:sz w:val="24"/>
          <w:szCs w:val="24"/>
        </w:rPr>
        <w:t xml:space="preserve">IČO: </w:t>
      </w:r>
      <w:r w:rsidR="002F2A58">
        <w:rPr>
          <w:b/>
          <w:sz w:val="24"/>
          <w:szCs w:val="24"/>
        </w:rPr>
        <w:tab/>
      </w:r>
      <w:r w:rsidR="002F2A58">
        <w:rPr>
          <w:b/>
          <w:sz w:val="24"/>
          <w:szCs w:val="24"/>
        </w:rPr>
        <w:tab/>
      </w:r>
      <w:r w:rsidR="002F2A58">
        <w:rPr>
          <w:b/>
          <w:sz w:val="24"/>
          <w:szCs w:val="24"/>
        </w:rPr>
        <w:tab/>
      </w:r>
      <w:r w:rsidR="002F2A58">
        <w:rPr>
          <w:b/>
          <w:sz w:val="24"/>
          <w:szCs w:val="24"/>
        </w:rPr>
        <w:tab/>
      </w:r>
      <w:r w:rsidR="002F2A58">
        <w:rPr>
          <w:b/>
          <w:sz w:val="24"/>
          <w:szCs w:val="24"/>
        </w:rPr>
        <w:tab/>
      </w:r>
      <w:r w:rsidRPr="007C700D">
        <w:rPr>
          <w:b/>
          <w:sz w:val="24"/>
          <w:szCs w:val="24"/>
        </w:rPr>
        <w:t xml:space="preserve"> </w:t>
      </w:r>
    </w:p>
    <w:p w14:paraId="5EAF7B97" w14:textId="36447CBF" w:rsidR="007C700D" w:rsidRPr="007C700D" w:rsidRDefault="007C700D" w:rsidP="007C700D">
      <w:pPr>
        <w:pStyle w:val="Zkladntext"/>
        <w:jc w:val="left"/>
        <w:rPr>
          <w:b/>
          <w:sz w:val="24"/>
          <w:szCs w:val="24"/>
        </w:rPr>
      </w:pPr>
      <w:r w:rsidRPr="007C700D">
        <w:rPr>
          <w:b/>
          <w:sz w:val="24"/>
          <w:szCs w:val="24"/>
        </w:rPr>
        <w:t xml:space="preserve">DIČ: </w:t>
      </w:r>
      <w:r w:rsidR="002F2A58">
        <w:rPr>
          <w:b/>
          <w:sz w:val="24"/>
          <w:szCs w:val="24"/>
        </w:rPr>
        <w:tab/>
      </w:r>
      <w:r w:rsidR="002F2A58">
        <w:rPr>
          <w:b/>
          <w:sz w:val="24"/>
          <w:szCs w:val="24"/>
        </w:rPr>
        <w:tab/>
      </w:r>
      <w:r w:rsidR="002F2A58">
        <w:rPr>
          <w:b/>
          <w:sz w:val="24"/>
          <w:szCs w:val="24"/>
        </w:rPr>
        <w:tab/>
      </w:r>
      <w:r w:rsidR="002F2A58">
        <w:rPr>
          <w:b/>
          <w:sz w:val="24"/>
          <w:szCs w:val="24"/>
        </w:rPr>
        <w:tab/>
      </w:r>
    </w:p>
    <w:p w14:paraId="0D254918" w14:textId="5C739475" w:rsidR="007C700D" w:rsidRPr="007C700D" w:rsidRDefault="007C700D" w:rsidP="007C700D">
      <w:pPr>
        <w:pStyle w:val="Zkladntext"/>
        <w:jc w:val="left"/>
        <w:rPr>
          <w:b/>
          <w:sz w:val="24"/>
          <w:szCs w:val="24"/>
        </w:rPr>
      </w:pPr>
      <w:r w:rsidRPr="002F2A58">
        <w:rPr>
          <w:b/>
          <w:sz w:val="24"/>
          <w:szCs w:val="24"/>
        </w:rPr>
        <w:t xml:space="preserve">email: </w:t>
      </w:r>
      <w:r w:rsidR="00956B02">
        <w:rPr>
          <w:b/>
          <w:sz w:val="24"/>
          <w:szCs w:val="24"/>
        </w:rPr>
        <w:tab/>
      </w:r>
      <w:r w:rsidR="00956B02">
        <w:rPr>
          <w:b/>
          <w:sz w:val="24"/>
          <w:szCs w:val="24"/>
        </w:rPr>
        <w:tab/>
      </w:r>
      <w:r w:rsidR="00956B02">
        <w:rPr>
          <w:b/>
          <w:sz w:val="24"/>
          <w:szCs w:val="24"/>
        </w:rPr>
        <w:tab/>
      </w:r>
      <w:r w:rsidR="00956B02">
        <w:rPr>
          <w:b/>
          <w:sz w:val="24"/>
          <w:szCs w:val="24"/>
        </w:rPr>
        <w:tab/>
      </w:r>
      <w:r w:rsidRPr="002F2A58">
        <w:rPr>
          <w:b/>
          <w:sz w:val="24"/>
          <w:szCs w:val="24"/>
        </w:rPr>
        <w:t xml:space="preserve">, tel.: </w:t>
      </w:r>
    </w:p>
    <w:p w14:paraId="6A71CD25" w14:textId="6469AB7D" w:rsidR="007C700D" w:rsidRPr="007C700D" w:rsidRDefault="007C700D" w:rsidP="007C700D">
      <w:pPr>
        <w:pStyle w:val="Zkladntext"/>
        <w:jc w:val="left"/>
        <w:rPr>
          <w:b/>
          <w:sz w:val="24"/>
          <w:szCs w:val="24"/>
          <w:highlight w:val="yellow"/>
        </w:rPr>
      </w:pPr>
      <w:r w:rsidRPr="007C700D">
        <w:rPr>
          <w:b/>
          <w:sz w:val="24"/>
          <w:szCs w:val="24"/>
        </w:rPr>
        <w:t xml:space="preserve">Bankovní spojení: </w:t>
      </w:r>
      <w:r w:rsidRPr="007C700D">
        <w:rPr>
          <w:b/>
          <w:sz w:val="24"/>
          <w:szCs w:val="24"/>
          <w:highlight w:val="yellow"/>
        </w:rPr>
        <w:t>xxxxxxxxxx</w:t>
      </w:r>
      <w:r w:rsidRPr="007C700D">
        <w:rPr>
          <w:b/>
          <w:sz w:val="24"/>
          <w:szCs w:val="24"/>
        </w:rPr>
        <w:t xml:space="preserve">x.  číslo </w:t>
      </w:r>
      <w:proofErr w:type="spellStart"/>
      <w:proofErr w:type="gramStart"/>
      <w:r w:rsidRPr="007C700D">
        <w:rPr>
          <w:b/>
          <w:sz w:val="24"/>
          <w:szCs w:val="24"/>
        </w:rPr>
        <w:t>účtu:</w:t>
      </w:r>
      <w:r w:rsidRPr="007C700D">
        <w:rPr>
          <w:b/>
          <w:sz w:val="24"/>
          <w:szCs w:val="24"/>
          <w:highlight w:val="yellow"/>
        </w:rPr>
        <w:t>xxxxxxxx</w:t>
      </w:r>
      <w:proofErr w:type="spellEnd"/>
      <w:proofErr w:type="gramEnd"/>
      <w:r w:rsidR="002F2A58">
        <w:rPr>
          <w:b/>
          <w:sz w:val="24"/>
          <w:szCs w:val="24"/>
          <w:highlight w:val="yellow"/>
        </w:rPr>
        <w:tab/>
      </w:r>
    </w:p>
    <w:p w14:paraId="7173B6F8" w14:textId="520AEDB6" w:rsidR="007C700D" w:rsidRPr="00AA7A94" w:rsidRDefault="007C700D" w:rsidP="007C700D">
      <w:pPr>
        <w:pStyle w:val="Zkladntext"/>
        <w:jc w:val="left"/>
        <w:rPr>
          <w:b/>
          <w:sz w:val="24"/>
          <w:szCs w:val="24"/>
        </w:rPr>
      </w:pPr>
      <w:r w:rsidRPr="002F2A58">
        <w:rPr>
          <w:b/>
          <w:sz w:val="24"/>
          <w:szCs w:val="24"/>
        </w:rPr>
        <w:t>(dále jen Příkazník) na straně druhé</w:t>
      </w:r>
    </w:p>
    <w:p w14:paraId="37DAFA03" w14:textId="77777777" w:rsidR="00607820" w:rsidRPr="00AA7A94" w:rsidRDefault="00607820" w:rsidP="00CD6D72">
      <w:pPr>
        <w:pStyle w:val="Zkladntext"/>
        <w:jc w:val="center"/>
        <w:rPr>
          <w:b/>
          <w:sz w:val="24"/>
          <w:szCs w:val="24"/>
        </w:rPr>
      </w:pPr>
    </w:p>
    <w:p w14:paraId="2203C9B8" w14:textId="77777777" w:rsidR="001A6C20" w:rsidRPr="002C7B5C" w:rsidRDefault="001A6C20" w:rsidP="001F206C">
      <w:pPr>
        <w:widowControl w:val="0"/>
        <w:snapToGrid w:val="0"/>
        <w:jc w:val="center"/>
        <w:rPr>
          <w:b/>
          <w:sz w:val="24"/>
          <w:szCs w:val="24"/>
        </w:rPr>
      </w:pPr>
      <w:r w:rsidRPr="002C7B5C">
        <w:rPr>
          <w:b/>
          <w:sz w:val="24"/>
          <w:szCs w:val="24"/>
        </w:rPr>
        <w:t>Čl. II.</w:t>
      </w:r>
    </w:p>
    <w:p w14:paraId="065E61A7" w14:textId="77777777" w:rsidR="001A6C20" w:rsidRPr="002C7B5C" w:rsidRDefault="001A6C20" w:rsidP="001F206C">
      <w:pPr>
        <w:tabs>
          <w:tab w:val="num" w:pos="1134"/>
        </w:tabs>
        <w:jc w:val="center"/>
        <w:rPr>
          <w:b/>
          <w:sz w:val="24"/>
          <w:szCs w:val="24"/>
        </w:rPr>
      </w:pPr>
      <w:r w:rsidRPr="002C7B5C">
        <w:rPr>
          <w:b/>
          <w:sz w:val="24"/>
          <w:szCs w:val="24"/>
        </w:rPr>
        <w:t>Předmět smlouvy</w:t>
      </w:r>
    </w:p>
    <w:p w14:paraId="6DD4F3EB" w14:textId="77777777" w:rsidR="008769E6" w:rsidRPr="002C7B5C" w:rsidRDefault="008769E6" w:rsidP="001F206C">
      <w:pPr>
        <w:tabs>
          <w:tab w:val="num" w:pos="1134"/>
        </w:tabs>
        <w:jc w:val="center"/>
        <w:rPr>
          <w:b/>
          <w:sz w:val="24"/>
          <w:szCs w:val="24"/>
        </w:rPr>
      </w:pPr>
    </w:p>
    <w:p w14:paraId="1D9E7DAD" w14:textId="0A22E773" w:rsidR="008769E6" w:rsidRPr="002C7B5C" w:rsidRDefault="008769E6" w:rsidP="008769E6">
      <w:pPr>
        <w:jc w:val="both"/>
        <w:rPr>
          <w:sz w:val="24"/>
          <w:szCs w:val="24"/>
        </w:rPr>
      </w:pPr>
      <w:r w:rsidRPr="002C7B5C">
        <w:rPr>
          <w:sz w:val="24"/>
          <w:szCs w:val="24"/>
        </w:rPr>
        <w:t xml:space="preserve">Předmětem plnění příkazní smlouvy </w:t>
      </w:r>
      <w:r w:rsidR="00810AC0" w:rsidRPr="002C7B5C">
        <w:rPr>
          <w:sz w:val="24"/>
          <w:szCs w:val="24"/>
        </w:rPr>
        <w:t>je</w:t>
      </w:r>
      <w:r w:rsidR="00BE1734" w:rsidRPr="002C7B5C">
        <w:rPr>
          <w:sz w:val="24"/>
          <w:szCs w:val="24"/>
        </w:rPr>
        <w:t xml:space="preserve"> </w:t>
      </w:r>
      <w:r w:rsidR="00810AC0" w:rsidRPr="002C7B5C">
        <w:rPr>
          <w:sz w:val="24"/>
          <w:szCs w:val="24"/>
        </w:rPr>
        <w:t>provádění investorsko-inženýrské činnosti při realizaci a dokončení stavby</w:t>
      </w:r>
      <w:r w:rsidR="0011059B">
        <w:rPr>
          <w:sz w:val="24"/>
          <w:szCs w:val="24"/>
        </w:rPr>
        <w:t xml:space="preserve"> </w:t>
      </w:r>
      <w:r w:rsidR="0011059B" w:rsidRPr="0011059B">
        <w:rPr>
          <w:b/>
          <w:bCs/>
          <w:sz w:val="24"/>
          <w:szCs w:val="24"/>
        </w:rPr>
        <w:t>„Rekonstrukce objektů ZŠ Kynšperk nad Ohří“</w:t>
      </w:r>
      <w:r w:rsidR="0011059B" w:rsidRPr="0011059B">
        <w:rPr>
          <w:bCs/>
          <w:sz w:val="24"/>
          <w:szCs w:val="24"/>
        </w:rPr>
        <w:t xml:space="preserve"> </w:t>
      </w:r>
      <w:r w:rsidR="00810AC0" w:rsidRPr="002C7B5C">
        <w:rPr>
          <w:sz w:val="24"/>
          <w:szCs w:val="24"/>
        </w:rPr>
        <w:t xml:space="preserve">(dále jen „stavba“) v rozsahu specifikovaném </w:t>
      </w:r>
      <w:r w:rsidR="0011059B">
        <w:rPr>
          <w:sz w:val="24"/>
          <w:szCs w:val="24"/>
        </w:rPr>
        <w:t xml:space="preserve">zejména </w:t>
      </w:r>
      <w:r w:rsidR="00810AC0" w:rsidRPr="002C7B5C">
        <w:rPr>
          <w:sz w:val="24"/>
          <w:szCs w:val="24"/>
        </w:rPr>
        <w:t>projektov</w:t>
      </w:r>
      <w:r w:rsidR="0011059B">
        <w:rPr>
          <w:sz w:val="24"/>
          <w:szCs w:val="24"/>
        </w:rPr>
        <w:t>ou</w:t>
      </w:r>
      <w:r w:rsidR="00810AC0" w:rsidRPr="002C7B5C">
        <w:rPr>
          <w:sz w:val="24"/>
          <w:szCs w:val="24"/>
        </w:rPr>
        <w:t xml:space="preserve"> </w:t>
      </w:r>
      <w:r w:rsidR="0011059B" w:rsidRPr="0011059B">
        <w:rPr>
          <w:sz w:val="24"/>
          <w:szCs w:val="24"/>
        </w:rPr>
        <w:t>dokumentac</w:t>
      </w:r>
      <w:r w:rsidR="0011059B">
        <w:rPr>
          <w:sz w:val="24"/>
          <w:szCs w:val="24"/>
        </w:rPr>
        <w:t>i</w:t>
      </w:r>
      <w:r w:rsidR="0011059B" w:rsidRPr="0011059B">
        <w:rPr>
          <w:sz w:val="24"/>
          <w:szCs w:val="24"/>
        </w:rPr>
        <w:t xml:space="preserve"> „Rekonstrukce objektu ZŠ, Jana A. Komenského 540, Kynšperk nad Ohří“, kterou vypracoval Ing. Oldřich Blinkal, 03/2017 a projektová dokumentace „Rekonstrukce vytápění ZŠ, v objektu č.p. 540/7, Jana A, Komenského, Kynšperk nad Ohří“, kterou zpracoval Pavel Stejskal, 12/2014</w:t>
      </w:r>
      <w:r w:rsidR="00BE1734" w:rsidRPr="002C7B5C">
        <w:rPr>
          <w:sz w:val="24"/>
          <w:szCs w:val="24"/>
        </w:rPr>
        <w:t xml:space="preserve"> tj. </w:t>
      </w:r>
      <w:r w:rsidRPr="002C7B5C">
        <w:rPr>
          <w:sz w:val="24"/>
          <w:szCs w:val="24"/>
        </w:rPr>
        <w:t>výkon funkce technického dozoru (dál</w:t>
      </w:r>
      <w:r w:rsidR="00810AC0" w:rsidRPr="002C7B5C">
        <w:rPr>
          <w:sz w:val="24"/>
          <w:szCs w:val="24"/>
        </w:rPr>
        <w:t>e</w:t>
      </w:r>
      <w:r w:rsidRPr="002C7B5C">
        <w:rPr>
          <w:sz w:val="24"/>
          <w:szCs w:val="24"/>
        </w:rPr>
        <w:t xml:space="preserve"> jen TD</w:t>
      </w:r>
      <w:r w:rsidR="003D47D9" w:rsidRPr="002C7B5C">
        <w:rPr>
          <w:sz w:val="24"/>
          <w:szCs w:val="24"/>
        </w:rPr>
        <w:t>I</w:t>
      </w:r>
      <w:r w:rsidRPr="002C7B5C">
        <w:rPr>
          <w:sz w:val="24"/>
          <w:szCs w:val="24"/>
        </w:rPr>
        <w:t xml:space="preserve">) u akce příkazce realizované pod názvem </w:t>
      </w:r>
      <w:r w:rsidR="0011059B" w:rsidRPr="0011059B">
        <w:rPr>
          <w:b/>
          <w:bCs/>
          <w:sz w:val="24"/>
          <w:szCs w:val="24"/>
        </w:rPr>
        <w:t>„Rekonstrukce objektů ZŠ Kynšperk nad Ohří“</w:t>
      </w:r>
      <w:r w:rsidR="0011059B" w:rsidRPr="0011059B">
        <w:rPr>
          <w:bCs/>
          <w:sz w:val="24"/>
          <w:szCs w:val="24"/>
        </w:rPr>
        <w:t xml:space="preserve"> </w:t>
      </w:r>
      <w:r w:rsidR="007C700D" w:rsidRPr="002C7B5C">
        <w:rPr>
          <w:b/>
          <w:sz w:val="24"/>
          <w:szCs w:val="24"/>
        </w:rPr>
        <w:t xml:space="preserve"> </w:t>
      </w:r>
      <w:r w:rsidRPr="002C7B5C">
        <w:rPr>
          <w:sz w:val="24"/>
          <w:szCs w:val="24"/>
        </w:rPr>
        <w:t>a to zejmén</w:t>
      </w:r>
      <w:r w:rsidR="008A5980" w:rsidRPr="002C7B5C">
        <w:rPr>
          <w:sz w:val="24"/>
          <w:szCs w:val="24"/>
        </w:rPr>
        <w:t>a</w:t>
      </w:r>
      <w:r w:rsidRPr="002C7B5C">
        <w:rPr>
          <w:sz w:val="24"/>
          <w:szCs w:val="24"/>
        </w:rPr>
        <w:t>:</w:t>
      </w:r>
    </w:p>
    <w:p w14:paraId="28DBC480" w14:textId="3F4B02C0" w:rsidR="008A5980" w:rsidRPr="002C7B5C" w:rsidRDefault="008A5980" w:rsidP="008A5980">
      <w:pPr>
        <w:spacing w:before="240"/>
        <w:jc w:val="both"/>
        <w:rPr>
          <w:b/>
          <w:sz w:val="24"/>
          <w:szCs w:val="24"/>
        </w:rPr>
      </w:pPr>
      <w:r w:rsidRPr="002C7B5C">
        <w:rPr>
          <w:b/>
          <w:sz w:val="24"/>
          <w:szCs w:val="24"/>
          <w:u w:val="single"/>
        </w:rPr>
        <w:t>A.  Činnosti a služby před zahájením stavby</w:t>
      </w:r>
    </w:p>
    <w:p w14:paraId="120E37B2" w14:textId="18DEFF8B" w:rsidR="008A5980" w:rsidRPr="002C7B5C" w:rsidRDefault="008A5980" w:rsidP="008A5980">
      <w:pPr>
        <w:spacing w:before="240"/>
        <w:jc w:val="both"/>
        <w:rPr>
          <w:b/>
          <w:sz w:val="24"/>
          <w:szCs w:val="24"/>
        </w:rPr>
      </w:pPr>
      <w:r w:rsidRPr="002C7B5C">
        <w:rPr>
          <w:b/>
          <w:sz w:val="24"/>
          <w:szCs w:val="24"/>
        </w:rPr>
        <w:t xml:space="preserve">V rámci této fáze </w:t>
      </w:r>
      <w:r w:rsidR="00216D2E">
        <w:rPr>
          <w:b/>
          <w:sz w:val="24"/>
          <w:szCs w:val="24"/>
        </w:rPr>
        <w:t>Příkazník</w:t>
      </w:r>
      <w:r w:rsidRPr="002C7B5C">
        <w:rPr>
          <w:b/>
          <w:sz w:val="24"/>
          <w:szCs w:val="24"/>
        </w:rPr>
        <w:t xml:space="preserve"> poskytne Příkazci zejména, nikoliv však výlučně, následující činnosti.</w:t>
      </w:r>
    </w:p>
    <w:p w14:paraId="467B6F4C" w14:textId="0219A9F8" w:rsidR="008A5980" w:rsidRPr="002C7B5C" w:rsidRDefault="008A5980" w:rsidP="008A5980">
      <w:pPr>
        <w:numPr>
          <w:ilvl w:val="1"/>
          <w:numId w:val="21"/>
        </w:numPr>
        <w:tabs>
          <w:tab w:val="clear" w:pos="1287"/>
        </w:tabs>
        <w:spacing w:before="240"/>
        <w:ind w:left="142" w:hanging="11"/>
        <w:jc w:val="both"/>
        <w:rPr>
          <w:bCs/>
          <w:sz w:val="24"/>
          <w:szCs w:val="24"/>
        </w:rPr>
      </w:pPr>
      <w:r w:rsidRPr="002C7B5C">
        <w:rPr>
          <w:bCs/>
          <w:sz w:val="24"/>
          <w:szCs w:val="24"/>
        </w:rPr>
        <w:t>Podrobně se seznámit s podklady, podle kterých se připravuje realizace stavby, zejména s obsahem PDPS ve všech jejích částech,</w:t>
      </w:r>
      <w:r w:rsidR="00182AB5" w:rsidRPr="002C7B5C">
        <w:rPr>
          <w:bCs/>
          <w:sz w:val="24"/>
          <w:szCs w:val="24"/>
        </w:rPr>
        <w:t xml:space="preserve"> se stavebním povolením a </w:t>
      </w:r>
      <w:r w:rsidRPr="002C7B5C">
        <w:rPr>
          <w:bCs/>
          <w:sz w:val="24"/>
          <w:szCs w:val="24"/>
        </w:rPr>
        <w:t xml:space="preserve"> veškerými ustanoveními smlouvy o dílo s</w:t>
      </w:r>
      <w:r w:rsidR="00216D2E">
        <w:rPr>
          <w:bCs/>
          <w:sz w:val="24"/>
          <w:szCs w:val="24"/>
        </w:rPr>
        <w:t>e</w:t>
      </w:r>
      <w:r w:rsidRPr="002C7B5C">
        <w:rPr>
          <w:bCs/>
          <w:sz w:val="24"/>
          <w:szCs w:val="24"/>
        </w:rPr>
        <w:t> zhotovitelem stavby.</w:t>
      </w:r>
    </w:p>
    <w:p w14:paraId="086982F7" w14:textId="31B90A6D" w:rsidR="008A5980" w:rsidRPr="002C7B5C" w:rsidRDefault="008A5980" w:rsidP="008A5980">
      <w:pPr>
        <w:numPr>
          <w:ilvl w:val="1"/>
          <w:numId w:val="21"/>
        </w:numPr>
        <w:tabs>
          <w:tab w:val="clear" w:pos="1287"/>
        </w:tabs>
        <w:spacing w:before="240"/>
        <w:ind w:left="142" w:hanging="11"/>
        <w:jc w:val="both"/>
        <w:rPr>
          <w:bCs/>
          <w:sz w:val="24"/>
          <w:szCs w:val="24"/>
        </w:rPr>
      </w:pPr>
      <w:r w:rsidRPr="002C7B5C">
        <w:rPr>
          <w:bCs/>
          <w:sz w:val="24"/>
          <w:szCs w:val="24"/>
        </w:rPr>
        <w:t>Průběžné informování Příkazce o stavu přípravy stavby.</w:t>
      </w:r>
    </w:p>
    <w:p w14:paraId="52D1F4BA" w14:textId="77777777" w:rsidR="008A5980" w:rsidRPr="002C7B5C" w:rsidRDefault="008A5980" w:rsidP="008A5980">
      <w:pPr>
        <w:numPr>
          <w:ilvl w:val="1"/>
          <w:numId w:val="21"/>
        </w:numPr>
        <w:tabs>
          <w:tab w:val="clear" w:pos="1287"/>
        </w:tabs>
        <w:spacing w:before="240"/>
        <w:ind w:left="142" w:hanging="11"/>
        <w:jc w:val="both"/>
        <w:rPr>
          <w:bCs/>
          <w:sz w:val="24"/>
          <w:szCs w:val="24"/>
        </w:rPr>
      </w:pPr>
      <w:r w:rsidRPr="002C7B5C">
        <w:rPr>
          <w:bCs/>
          <w:sz w:val="24"/>
          <w:szCs w:val="24"/>
        </w:rPr>
        <w:t>Archivaci jednoho kompletního vyhotovení projektové dokumentace ke stavbě s otisky razítek a podpisy všech zúčastněných osob.</w:t>
      </w:r>
    </w:p>
    <w:p w14:paraId="5BA669D9" w14:textId="77777777" w:rsidR="008A5980" w:rsidRPr="002C7B5C" w:rsidRDefault="008A5980" w:rsidP="008A5980">
      <w:pPr>
        <w:numPr>
          <w:ilvl w:val="1"/>
          <w:numId w:val="21"/>
        </w:numPr>
        <w:tabs>
          <w:tab w:val="clear" w:pos="1287"/>
        </w:tabs>
        <w:spacing w:before="240"/>
        <w:ind w:left="142" w:hanging="11"/>
        <w:jc w:val="both"/>
        <w:rPr>
          <w:bCs/>
          <w:sz w:val="24"/>
          <w:szCs w:val="24"/>
        </w:rPr>
      </w:pPr>
      <w:r w:rsidRPr="002C7B5C">
        <w:rPr>
          <w:bCs/>
          <w:sz w:val="24"/>
          <w:szCs w:val="24"/>
        </w:rPr>
        <w:t>Archivaci všech ostatních dokumentů pořízených v průběhu přípravy stavby v tištěné podobě a v elektronické podobě.</w:t>
      </w:r>
    </w:p>
    <w:p w14:paraId="1A37815A" w14:textId="38105E00" w:rsidR="008A5980" w:rsidRPr="002C7B5C" w:rsidRDefault="008A5980" w:rsidP="008A5980">
      <w:pPr>
        <w:numPr>
          <w:ilvl w:val="1"/>
          <w:numId w:val="21"/>
        </w:numPr>
        <w:tabs>
          <w:tab w:val="clear" w:pos="1287"/>
        </w:tabs>
        <w:spacing w:before="240"/>
        <w:ind w:left="142" w:hanging="11"/>
        <w:jc w:val="both"/>
        <w:rPr>
          <w:bCs/>
          <w:sz w:val="24"/>
          <w:szCs w:val="24"/>
        </w:rPr>
      </w:pPr>
      <w:r w:rsidRPr="002C7B5C">
        <w:rPr>
          <w:bCs/>
          <w:sz w:val="24"/>
          <w:szCs w:val="24"/>
        </w:rPr>
        <w:t>Přípravu pokynů příkazníka.</w:t>
      </w:r>
    </w:p>
    <w:p w14:paraId="5E6A132A" w14:textId="3655A05C" w:rsidR="008A5980" w:rsidRPr="002C7B5C" w:rsidRDefault="008A5980" w:rsidP="008A5980">
      <w:pPr>
        <w:numPr>
          <w:ilvl w:val="1"/>
          <w:numId w:val="21"/>
        </w:numPr>
        <w:tabs>
          <w:tab w:val="clear" w:pos="1287"/>
        </w:tabs>
        <w:spacing w:before="240"/>
        <w:ind w:left="142" w:hanging="11"/>
        <w:jc w:val="both"/>
        <w:rPr>
          <w:bCs/>
          <w:sz w:val="24"/>
          <w:szCs w:val="24"/>
        </w:rPr>
      </w:pPr>
      <w:r w:rsidRPr="002C7B5C">
        <w:rPr>
          <w:bCs/>
          <w:sz w:val="24"/>
          <w:szCs w:val="24"/>
        </w:rPr>
        <w:lastRenderedPageBreak/>
        <w:t>Účast na kontrolním zaměření terénu zhotovitelem před zahájením prací.</w:t>
      </w:r>
    </w:p>
    <w:p w14:paraId="266E1850" w14:textId="77777777" w:rsidR="008A5980" w:rsidRPr="002C7B5C" w:rsidRDefault="008A5980" w:rsidP="008A5980">
      <w:pPr>
        <w:numPr>
          <w:ilvl w:val="1"/>
          <w:numId w:val="21"/>
        </w:numPr>
        <w:tabs>
          <w:tab w:val="clear" w:pos="1287"/>
        </w:tabs>
        <w:spacing w:before="240"/>
        <w:ind w:left="142" w:hanging="11"/>
        <w:jc w:val="both"/>
        <w:rPr>
          <w:b/>
          <w:sz w:val="24"/>
          <w:szCs w:val="24"/>
        </w:rPr>
      </w:pPr>
      <w:r w:rsidRPr="002C7B5C">
        <w:rPr>
          <w:bCs/>
          <w:sz w:val="24"/>
          <w:szCs w:val="24"/>
        </w:rPr>
        <w:t>Organizace předání a převzetí staveniště zhotovitelem stavby, včetně protokolárního zápisu</w:t>
      </w:r>
      <w:r w:rsidRPr="002C7B5C">
        <w:rPr>
          <w:b/>
          <w:sz w:val="24"/>
          <w:szCs w:val="24"/>
        </w:rPr>
        <w:t>.</w:t>
      </w:r>
    </w:p>
    <w:p w14:paraId="68A777AC" w14:textId="77777777" w:rsidR="008A5980" w:rsidRPr="002C7B5C" w:rsidRDefault="008A5980" w:rsidP="008A5980">
      <w:pPr>
        <w:spacing w:before="240"/>
        <w:ind w:left="142" w:hanging="11"/>
        <w:jc w:val="both"/>
        <w:rPr>
          <w:b/>
          <w:sz w:val="24"/>
          <w:szCs w:val="24"/>
        </w:rPr>
      </w:pPr>
    </w:p>
    <w:p w14:paraId="7BA6EDAD" w14:textId="3D7993B3" w:rsidR="008A5980" w:rsidRPr="002C7B5C" w:rsidRDefault="008A5980" w:rsidP="008A5980">
      <w:pPr>
        <w:spacing w:before="240"/>
        <w:jc w:val="both"/>
        <w:rPr>
          <w:b/>
          <w:sz w:val="24"/>
          <w:szCs w:val="24"/>
        </w:rPr>
      </w:pPr>
      <w:r w:rsidRPr="002C7B5C">
        <w:rPr>
          <w:b/>
          <w:sz w:val="24"/>
          <w:szCs w:val="24"/>
          <w:u w:val="single"/>
        </w:rPr>
        <w:t>B. Činnosti a služby v průběhu provádění stavby</w:t>
      </w:r>
    </w:p>
    <w:p w14:paraId="4EA5F549" w14:textId="775A5EE0" w:rsidR="008A5980" w:rsidRPr="002C7B5C" w:rsidRDefault="008A5980" w:rsidP="008A5980">
      <w:pPr>
        <w:spacing w:before="240"/>
        <w:ind w:left="284" w:hanging="284"/>
        <w:jc w:val="both"/>
        <w:rPr>
          <w:b/>
          <w:sz w:val="24"/>
          <w:szCs w:val="24"/>
        </w:rPr>
      </w:pPr>
      <w:r w:rsidRPr="002C7B5C">
        <w:rPr>
          <w:b/>
          <w:sz w:val="24"/>
          <w:szCs w:val="24"/>
        </w:rPr>
        <w:t xml:space="preserve">V rámci této fáze </w:t>
      </w:r>
      <w:r w:rsidR="00216D2E">
        <w:rPr>
          <w:b/>
          <w:sz w:val="24"/>
          <w:szCs w:val="24"/>
        </w:rPr>
        <w:t>Příkazník</w:t>
      </w:r>
      <w:r w:rsidR="00216D2E" w:rsidRPr="002C7B5C">
        <w:rPr>
          <w:b/>
          <w:sz w:val="24"/>
          <w:szCs w:val="24"/>
        </w:rPr>
        <w:t xml:space="preserve"> </w:t>
      </w:r>
      <w:r w:rsidRPr="002C7B5C">
        <w:rPr>
          <w:b/>
          <w:sz w:val="24"/>
          <w:szCs w:val="24"/>
        </w:rPr>
        <w:t>poskytne Příkazci zejména, nikoliv však výlučně, následující činnosti.</w:t>
      </w:r>
    </w:p>
    <w:p w14:paraId="67135F54" w14:textId="200950E9" w:rsidR="008A5980" w:rsidRPr="002C7B5C" w:rsidRDefault="008A5980" w:rsidP="00754318">
      <w:pPr>
        <w:pStyle w:val="Odstavecseseznamem"/>
        <w:numPr>
          <w:ilvl w:val="0"/>
          <w:numId w:val="25"/>
        </w:numPr>
        <w:spacing w:before="240"/>
        <w:jc w:val="both"/>
        <w:rPr>
          <w:b/>
          <w:sz w:val="24"/>
          <w:szCs w:val="24"/>
        </w:rPr>
      </w:pPr>
      <w:r w:rsidRPr="002C7B5C">
        <w:rPr>
          <w:bCs/>
          <w:sz w:val="24"/>
          <w:szCs w:val="24"/>
        </w:rPr>
        <w:t>Účast na jednáních s dotčenými orgány a organizacemi, která souvisejí s prováděním stavby, pokud to zhotovení díla vyžaduje.</w:t>
      </w:r>
    </w:p>
    <w:p w14:paraId="6D3CFDC4" w14:textId="609F8AE8" w:rsidR="008A5980" w:rsidRPr="002C7B5C" w:rsidRDefault="008A5980" w:rsidP="00754318">
      <w:pPr>
        <w:pStyle w:val="Odstavecseseznamem"/>
        <w:numPr>
          <w:ilvl w:val="0"/>
          <w:numId w:val="25"/>
        </w:numPr>
        <w:spacing w:before="240"/>
        <w:jc w:val="both"/>
        <w:rPr>
          <w:bCs/>
          <w:sz w:val="24"/>
          <w:szCs w:val="24"/>
        </w:rPr>
      </w:pPr>
      <w:r w:rsidRPr="002C7B5C">
        <w:rPr>
          <w:bCs/>
          <w:sz w:val="24"/>
          <w:szCs w:val="24"/>
        </w:rPr>
        <w:t>Zajištění doplňování projektové dokumentace, podle které se stavba provádí, a případných odchylek od projektové dokumentace, s výjimkou odchylek vyžadujících autorský dozor; koordinaci požadavků autorského dozoru a požadavků zhotovitele stavby. Projednání případných změn a doplňků projektové dokumentace, zajištění vyjádření autorského dozoru a jejich archivace.</w:t>
      </w:r>
    </w:p>
    <w:p w14:paraId="57E049C1" w14:textId="2C5C32CF" w:rsidR="008A5980" w:rsidRPr="002C7B5C" w:rsidRDefault="008A5980" w:rsidP="00754318">
      <w:pPr>
        <w:pStyle w:val="Odstavecseseznamem"/>
        <w:numPr>
          <w:ilvl w:val="0"/>
          <w:numId w:val="25"/>
        </w:numPr>
        <w:spacing w:before="240"/>
        <w:jc w:val="both"/>
        <w:rPr>
          <w:bCs/>
          <w:sz w:val="24"/>
          <w:szCs w:val="24"/>
        </w:rPr>
      </w:pPr>
      <w:r w:rsidRPr="002C7B5C">
        <w:rPr>
          <w:bCs/>
          <w:sz w:val="24"/>
          <w:szCs w:val="24"/>
        </w:rPr>
        <w:t xml:space="preserve">Kontrola zhotovitele stavby při dodržování podmínek stavebního povolení, smlouvy a dalších dokumentů relevantní pro zhotovení stavby, a to po celou dobu provádění stavby. Výkon činností a služeb </w:t>
      </w:r>
      <w:r w:rsidR="00216D2E">
        <w:rPr>
          <w:bCs/>
          <w:sz w:val="24"/>
          <w:szCs w:val="24"/>
        </w:rPr>
        <w:t>Příkazníka</w:t>
      </w:r>
      <w:r w:rsidRPr="002C7B5C">
        <w:rPr>
          <w:bCs/>
          <w:sz w:val="24"/>
          <w:szCs w:val="24"/>
        </w:rPr>
        <w:t xml:space="preserve"> v průběhu provádění stavby bude probíhat ve všechny dny, kdy je stavba v procesu zhotovování, přičemž </w:t>
      </w:r>
      <w:r w:rsidR="00216D2E">
        <w:rPr>
          <w:bCs/>
          <w:sz w:val="24"/>
          <w:szCs w:val="24"/>
        </w:rPr>
        <w:t>příkazník</w:t>
      </w:r>
      <w:r w:rsidRPr="002C7B5C">
        <w:rPr>
          <w:bCs/>
          <w:sz w:val="24"/>
          <w:szCs w:val="24"/>
        </w:rPr>
        <w:t xml:space="preserve"> je povinen být přítomen na stavbě dle potřeby</w:t>
      </w:r>
      <w:bookmarkStart w:id="0" w:name="_GoBack1"/>
      <w:bookmarkEnd w:id="0"/>
      <w:r w:rsidRPr="002C7B5C">
        <w:rPr>
          <w:bCs/>
          <w:sz w:val="24"/>
          <w:szCs w:val="24"/>
        </w:rPr>
        <w:t xml:space="preserve">, zejména s ohledem na důležité milníky stavby (např. převzetí základové spáry, výztuže ŽB prvků, zakrývané práce, izolace apod.); po dobu případného pozastavení či přerušení stavby v nezbytném rozsahu. </w:t>
      </w:r>
      <w:r w:rsidR="00216D2E">
        <w:rPr>
          <w:bCs/>
          <w:sz w:val="24"/>
          <w:szCs w:val="24"/>
        </w:rPr>
        <w:t>Příkazník</w:t>
      </w:r>
      <w:r w:rsidRPr="002C7B5C">
        <w:rPr>
          <w:bCs/>
          <w:sz w:val="24"/>
          <w:szCs w:val="24"/>
        </w:rPr>
        <w:t xml:space="preserve"> je povinen vždy zaznamenat do stavebního deníku svou přítomnost na staveništi, včetně informace o provedených úkonech, kontrolách či jednáních.</w:t>
      </w:r>
    </w:p>
    <w:p w14:paraId="527A4D33" w14:textId="05D42875" w:rsidR="008A5980" w:rsidRPr="002C7B5C" w:rsidRDefault="008A5980" w:rsidP="00754318">
      <w:pPr>
        <w:pStyle w:val="Odstavecseseznamem"/>
        <w:numPr>
          <w:ilvl w:val="0"/>
          <w:numId w:val="25"/>
        </w:numPr>
        <w:spacing w:before="240"/>
        <w:jc w:val="both"/>
        <w:rPr>
          <w:bCs/>
          <w:sz w:val="24"/>
          <w:szCs w:val="24"/>
        </w:rPr>
      </w:pPr>
      <w:r w:rsidRPr="002C7B5C">
        <w:rPr>
          <w:bCs/>
          <w:sz w:val="24"/>
          <w:szCs w:val="24"/>
        </w:rPr>
        <w:t xml:space="preserve">Organizace pravidelných kontrolních dní ve spolupráci se zhotovitelem v termínech nezbytných pro řádné provádění kontroly, nejméně však jedenkrát za měsíc. </w:t>
      </w:r>
      <w:r w:rsidR="000A1ADB" w:rsidRPr="002C7B5C">
        <w:rPr>
          <w:bCs/>
          <w:sz w:val="24"/>
          <w:szCs w:val="24"/>
        </w:rPr>
        <w:t>Příkazník</w:t>
      </w:r>
      <w:r w:rsidRPr="002C7B5C">
        <w:rPr>
          <w:bCs/>
          <w:sz w:val="24"/>
          <w:szCs w:val="24"/>
        </w:rPr>
        <w:t xml:space="preserve"> je povinen se kontrolních dnů účastnit, jednání řídit a za tímto účelem o konání kontrolního dne v přiměřeném předstihu informovat osoby, jejichž účast je pro naplnění účelu kontrolního dne nezbytná či vhodná. </w:t>
      </w:r>
      <w:r w:rsidR="000A1ADB" w:rsidRPr="002C7B5C">
        <w:rPr>
          <w:bCs/>
          <w:sz w:val="24"/>
          <w:szCs w:val="24"/>
        </w:rPr>
        <w:t xml:space="preserve">Příkazník </w:t>
      </w:r>
      <w:r w:rsidRPr="002C7B5C">
        <w:rPr>
          <w:bCs/>
          <w:sz w:val="24"/>
          <w:szCs w:val="24"/>
        </w:rPr>
        <w:t xml:space="preserve">je povinen z každého kontrolního dne pořídit zápis umožňující v dostatečném rozsahu přezkum plnění povinností </w:t>
      </w:r>
      <w:r w:rsidR="000A1ADB" w:rsidRPr="002C7B5C">
        <w:rPr>
          <w:bCs/>
          <w:sz w:val="24"/>
          <w:szCs w:val="24"/>
        </w:rPr>
        <w:t xml:space="preserve">Příkazníka </w:t>
      </w:r>
      <w:r w:rsidRPr="002C7B5C">
        <w:rPr>
          <w:bCs/>
          <w:sz w:val="24"/>
          <w:szCs w:val="24"/>
        </w:rPr>
        <w:t xml:space="preserve">a zhotovitele ze strany třetí osoby. Zápis z kontrolního dne vyhotovuje </w:t>
      </w:r>
      <w:r w:rsidR="000A1ADB" w:rsidRPr="002C7B5C">
        <w:rPr>
          <w:bCs/>
          <w:sz w:val="24"/>
          <w:szCs w:val="24"/>
        </w:rPr>
        <w:t xml:space="preserve">Příkazník </w:t>
      </w:r>
      <w:r w:rsidRPr="002C7B5C">
        <w:rPr>
          <w:bCs/>
          <w:sz w:val="24"/>
          <w:szCs w:val="24"/>
        </w:rPr>
        <w:t xml:space="preserve">bez zbytečného odkladu, nejpozději do 5 dnů po konání kontrolního dne. Zápisy z kontrolních dnů </w:t>
      </w:r>
      <w:r w:rsidR="000A1ADB" w:rsidRPr="002C7B5C">
        <w:rPr>
          <w:bCs/>
          <w:sz w:val="24"/>
          <w:szCs w:val="24"/>
        </w:rPr>
        <w:t xml:space="preserve">Příkazník </w:t>
      </w:r>
      <w:r w:rsidRPr="002C7B5C">
        <w:rPr>
          <w:bCs/>
          <w:sz w:val="24"/>
          <w:szCs w:val="24"/>
        </w:rPr>
        <w:t xml:space="preserve">podepisuje a je povinen plnit úkoly vyplývající pro něj z příslušného zápisu. </w:t>
      </w:r>
      <w:r w:rsidR="000A1ADB" w:rsidRPr="002C7B5C">
        <w:rPr>
          <w:bCs/>
          <w:sz w:val="24"/>
          <w:szCs w:val="24"/>
        </w:rPr>
        <w:t xml:space="preserve">Příkazník </w:t>
      </w:r>
      <w:r w:rsidRPr="002C7B5C">
        <w:rPr>
          <w:bCs/>
          <w:sz w:val="24"/>
          <w:szCs w:val="24"/>
        </w:rPr>
        <w:t>zápisy archivuje.</w:t>
      </w:r>
    </w:p>
    <w:p w14:paraId="38F0806F" w14:textId="122A68FE" w:rsidR="008A5980" w:rsidRPr="002C7B5C" w:rsidRDefault="008A5980" w:rsidP="00754318">
      <w:pPr>
        <w:pStyle w:val="Odstavecseseznamem"/>
        <w:numPr>
          <w:ilvl w:val="0"/>
          <w:numId w:val="25"/>
        </w:numPr>
        <w:spacing w:before="240"/>
        <w:jc w:val="both"/>
        <w:rPr>
          <w:bCs/>
          <w:sz w:val="24"/>
          <w:szCs w:val="24"/>
        </w:rPr>
      </w:pPr>
      <w:r w:rsidRPr="002C7B5C">
        <w:rPr>
          <w:bCs/>
          <w:sz w:val="24"/>
          <w:szCs w:val="24"/>
        </w:rPr>
        <w:t>Cenová a věcná kontrolu provedených prací a zajišťovacích protokolů porovnáním s odsouhlaseným rozpočtem.</w:t>
      </w:r>
    </w:p>
    <w:p w14:paraId="7D7BF32B" w14:textId="32736F3C" w:rsidR="008A5980" w:rsidRPr="002C7B5C" w:rsidRDefault="008A5980" w:rsidP="00754318">
      <w:pPr>
        <w:pStyle w:val="Odstavecseseznamem"/>
        <w:numPr>
          <w:ilvl w:val="0"/>
          <w:numId w:val="25"/>
        </w:numPr>
        <w:spacing w:before="240"/>
        <w:jc w:val="both"/>
        <w:rPr>
          <w:bCs/>
          <w:sz w:val="24"/>
          <w:szCs w:val="24"/>
        </w:rPr>
      </w:pPr>
      <w:r w:rsidRPr="002C7B5C">
        <w:rPr>
          <w:bCs/>
          <w:sz w:val="24"/>
          <w:szCs w:val="24"/>
        </w:rPr>
        <w:t xml:space="preserve">Kontrola podkladů zhotovitele pro fakturování z hlediska věcné náplně podle skutečně provedených prací, kontrola dodržení podmínek fakturace dle uzavřené smlouvy s písemným potvrzením správnosti opatřeným podpisem </w:t>
      </w:r>
      <w:r w:rsidR="00216D2E">
        <w:rPr>
          <w:bCs/>
          <w:sz w:val="24"/>
          <w:szCs w:val="24"/>
        </w:rPr>
        <w:t>Příkazníka</w:t>
      </w:r>
      <w:r w:rsidRPr="002C7B5C">
        <w:rPr>
          <w:bCs/>
          <w:sz w:val="24"/>
          <w:szCs w:val="24"/>
        </w:rPr>
        <w:t>.</w:t>
      </w:r>
    </w:p>
    <w:p w14:paraId="172CB874" w14:textId="02CACCFC" w:rsidR="008A5980" w:rsidRPr="002C7B5C" w:rsidRDefault="008A5980" w:rsidP="00754318">
      <w:pPr>
        <w:pStyle w:val="Odstavecseseznamem"/>
        <w:numPr>
          <w:ilvl w:val="0"/>
          <w:numId w:val="25"/>
        </w:numPr>
        <w:spacing w:before="240"/>
        <w:jc w:val="both"/>
        <w:rPr>
          <w:bCs/>
          <w:sz w:val="24"/>
          <w:szCs w:val="24"/>
        </w:rPr>
      </w:pPr>
      <w:r w:rsidRPr="002C7B5C">
        <w:rPr>
          <w:bCs/>
          <w:sz w:val="24"/>
          <w:szCs w:val="24"/>
        </w:rPr>
        <w:t>Sledování souladu provedených a fakturovaných prací s položkovými rozpočty jednotlivých stavebních objektů nebo provozních souborů a s celkovým rozpočtem stavby.</w:t>
      </w:r>
    </w:p>
    <w:p w14:paraId="29ACE91F" w14:textId="60570363" w:rsidR="008A5980" w:rsidRPr="002C7B5C" w:rsidRDefault="008A5980" w:rsidP="00754318">
      <w:pPr>
        <w:pStyle w:val="Odstavecseseznamem"/>
        <w:numPr>
          <w:ilvl w:val="0"/>
          <w:numId w:val="25"/>
        </w:numPr>
        <w:spacing w:before="240"/>
        <w:jc w:val="both"/>
        <w:rPr>
          <w:bCs/>
          <w:sz w:val="24"/>
          <w:szCs w:val="24"/>
        </w:rPr>
      </w:pPr>
      <w:r w:rsidRPr="002C7B5C">
        <w:rPr>
          <w:bCs/>
          <w:sz w:val="24"/>
          <w:szCs w:val="24"/>
        </w:rPr>
        <w:t xml:space="preserve">Kontrola a vyhodnocování čerpání nákladů stavby a posuzování předložených změnových listů a jejich předkládání </w:t>
      </w:r>
      <w:r w:rsidR="000A1ADB" w:rsidRPr="002C7B5C">
        <w:rPr>
          <w:bCs/>
          <w:sz w:val="24"/>
          <w:szCs w:val="24"/>
        </w:rPr>
        <w:t>Příkazci</w:t>
      </w:r>
      <w:r w:rsidRPr="002C7B5C">
        <w:rPr>
          <w:bCs/>
          <w:sz w:val="24"/>
          <w:szCs w:val="24"/>
        </w:rPr>
        <w:t xml:space="preserve"> s písemným vyjádřením.</w:t>
      </w:r>
    </w:p>
    <w:p w14:paraId="69781FD4" w14:textId="436C4F69" w:rsidR="008A5980" w:rsidRPr="002C7B5C" w:rsidRDefault="008A5980" w:rsidP="00754318">
      <w:pPr>
        <w:pStyle w:val="Odstavecseseznamem"/>
        <w:numPr>
          <w:ilvl w:val="0"/>
          <w:numId w:val="25"/>
        </w:numPr>
        <w:spacing w:before="240"/>
        <w:jc w:val="both"/>
        <w:rPr>
          <w:bCs/>
          <w:sz w:val="24"/>
          <w:szCs w:val="24"/>
        </w:rPr>
      </w:pPr>
      <w:r w:rsidRPr="002C7B5C">
        <w:rPr>
          <w:bCs/>
          <w:sz w:val="24"/>
          <w:szCs w:val="24"/>
        </w:rPr>
        <w:t>Kontrola dodržování všech podmínek a termínů smlouvy o dílo a podávání návrhů na uplatnění majetkových sankcí vůči zhotoviteli stavby, včetně písemného zdůvodnění.</w:t>
      </w:r>
    </w:p>
    <w:p w14:paraId="4069F27D" w14:textId="7EF962E2" w:rsidR="008A5980" w:rsidRPr="002C7B5C" w:rsidRDefault="008A5980" w:rsidP="00754318">
      <w:pPr>
        <w:pStyle w:val="Odstavecseseznamem"/>
        <w:numPr>
          <w:ilvl w:val="0"/>
          <w:numId w:val="25"/>
        </w:numPr>
        <w:spacing w:before="240"/>
        <w:jc w:val="both"/>
        <w:rPr>
          <w:bCs/>
          <w:sz w:val="24"/>
          <w:szCs w:val="24"/>
        </w:rPr>
      </w:pPr>
      <w:r w:rsidRPr="002C7B5C">
        <w:rPr>
          <w:bCs/>
          <w:sz w:val="24"/>
          <w:szCs w:val="24"/>
        </w:rPr>
        <w:t xml:space="preserve">Zabezpečení plnění podmínek vyplývajících </w:t>
      </w:r>
      <w:r w:rsidR="000A1ADB" w:rsidRPr="002C7B5C">
        <w:rPr>
          <w:bCs/>
          <w:sz w:val="24"/>
          <w:szCs w:val="24"/>
        </w:rPr>
        <w:t>Příkazci</w:t>
      </w:r>
      <w:r w:rsidRPr="002C7B5C">
        <w:rPr>
          <w:bCs/>
          <w:sz w:val="24"/>
          <w:szCs w:val="24"/>
        </w:rPr>
        <w:t xml:space="preserve"> ze smlouvy o dílo se zhotovitelem stavby.</w:t>
      </w:r>
    </w:p>
    <w:p w14:paraId="1F56934A" w14:textId="7E7AF099" w:rsidR="00182AB5" w:rsidRPr="002C7B5C" w:rsidRDefault="00182AB5" w:rsidP="003E1F12">
      <w:pPr>
        <w:pStyle w:val="Odstavecseseznamem"/>
        <w:numPr>
          <w:ilvl w:val="0"/>
          <w:numId w:val="25"/>
        </w:numPr>
        <w:spacing w:before="240"/>
        <w:jc w:val="both"/>
        <w:rPr>
          <w:bCs/>
          <w:sz w:val="24"/>
          <w:szCs w:val="24"/>
        </w:rPr>
      </w:pPr>
      <w:r w:rsidRPr="002C7B5C">
        <w:rPr>
          <w:bCs/>
          <w:sz w:val="24"/>
          <w:szCs w:val="24"/>
        </w:rPr>
        <w:t>Zabezpečení plnění podmínek vyplývajících Příkazci ze stavebního povolení</w:t>
      </w:r>
    </w:p>
    <w:p w14:paraId="5F962D59" w14:textId="77777777" w:rsidR="00182AB5" w:rsidRPr="002C7B5C" w:rsidRDefault="00182AB5" w:rsidP="00182AB5">
      <w:pPr>
        <w:pStyle w:val="Odstavecseseznamem"/>
        <w:spacing w:before="240"/>
        <w:ind w:left="432"/>
        <w:jc w:val="both"/>
        <w:rPr>
          <w:bCs/>
          <w:sz w:val="24"/>
          <w:szCs w:val="24"/>
        </w:rPr>
      </w:pPr>
    </w:p>
    <w:p w14:paraId="3B888385" w14:textId="1A2E80C1" w:rsidR="008A5980" w:rsidRPr="002C7B5C" w:rsidRDefault="008A5980" w:rsidP="00754318">
      <w:pPr>
        <w:pStyle w:val="Odstavecseseznamem"/>
        <w:numPr>
          <w:ilvl w:val="0"/>
          <w:numId w:val="25"/>
        </w:numPr>
        <w:spacing w:before="240"/>
        <w:jc w:val="both"/>
        <w:rPr>
          <w:bCs/>
          <w:sz w:val="24"/>
          <w:szCs w:val="24"/>
        </w:rPr>
      </w:pPr>
      <w:r w:rsidRPr="002C7B5C">
        <w:rPr>
          <w:bCs/>
          <w:sz w:val="24"/>
          <w:szCs w:val="24"/>
        </w:rPr>
        <w:lastRenderedPageBreak/>
        <w:t>Technická kontrola prací, technologických postupů a dodávek, zejména soulad jejich provedení s technickými normami a ostatními předpisy vztahujícími se ke kvalitě stavebních prací.</w:t>
      </w:r>
    </w:p>
    <w:p w14:paraId="7F2A648C" w14:textId="554C96FB" w:rsidR="008A5980" w:rsidRPr="002C7B5C" w:rsidRDefault="008A5980" w:rsidP="00754318">
      <w:pPr>
        <w:pStyle w:val="Odstavecseseznamem"/>
        <w:numPr>
          <w:ilvl w:val="0"/>
          <w:numId w:val="25"/>
        </w:numPr>
        <w:spacing w:before="240"/>
        <w:jc w:val="both"/>
        <w:rPr>
          <w:bCs/>
          <w:sz w:val="24"/>
          <w:szCs w:val="24"/>
        </w:rPr>
      </w:pPr>
      <w:r w:rsidRPr="002C7B5C">
        <w:rPr>
          <w:bCs/>
          <w:sz w:val="24"/>
          <w:szCs w:val="24"/>
        </w:rPr>
        <w:t>Technická a věcná kontrola prací a dodávek stavby, které budou v dalším postupu prací zakryty nebo znepřístupněny a pořízení fotodokumentace všech těchto částí dodávek před jejich zakrytím, zapsání výsledku kontroly do stavebního deníku.</w:t>
      </w:r>
    </w:p>
    <w:p w14:paraId="186049E5" w14:textId="4074FEE5" w:rsidR="008A5980" w:rsidRPr="002C7B5C" w:rsidRDefault="008A5980" w:rsidP="00754318">
      <w:pPr>
        <w:pStyle w:val="Odstavecseseznamem"/>
        <w:numPr>
          <w:ilvl w:val="0"/>
          <w:numId w:val="25"/>
        </w:numPr>
        <w:spacing w:before="240"/>
        <w:jc w:val="both"/>
        <w:rPr>
          <w:bCs/>
          <w:sz w:val="24"/>
          <w:szCs w:val="24"/>
        </w:rPr>
      </w:pPr>
      <w:r w:rsidRPr="002C7B5C">
        <w:rPr>
          <w:bCs/>
          <w:sz w:val="24"/>
          <w:szCs w:val="24"/>
        </w:rPr>
        <w:t>Pravidelná kontrola a vyhodnocování opatření zhotovitele stavby přijatých k zajištění ochrany životního prostředí.</w:t>
      </w:r>
    </w:p>
    <w:p w14:paraId="40FF938F" w14:textId="0E8ABB71" w:rsidR="008A5980" w:rsidRPr="002C7B5C" w:rsidRDefault="008A5980" w:rsidP="00754318">
      <w:pPr>
        <w:pStyle w:val="Odstavecseseznamem"/>
        <w:numPr>
          <w:ilvl w:val="0"/>
          <w:numId w:val="25"/>
        </w:numPr>
        <w:spacing w:before="240"/>
        <w:jc w:val="both"/>
        <w:rPr>
          <w:bCs/>
          <w:sz w:val="24"/>
          <w:szCs w:val="24"/>
        </w:rPr>
      </w:pPr>
      <w:r w:rsidRPr="002C7B5C">
        <w:rPr>
          <w:bCs/>
          <w:sz w:val="24"/>
          <w:szCs w:val="24"/>
        </w:rPr>
        <w:t xml:space="preserve">Projednání návrhů zhotovitele stavby na záměny materiálů, zabezpečení stanoviska autorského dozoru a předkládání návrhů na rozhodnutí </w:t>
      </w:r>
      <w:r w:rsidR="000A1ADB" w:rsidRPr="002C7B5C">
        <w:rPr>
          <w:bCs/>
          <w:sz w:val="24"/>
          <w:szCs w:val="24"/>
        </w:rPr>
        <w:t>Příkazci</w:t>
      </w:r>
      <w:r w:rsidRPr="002C7B5C">
        <w:rPr>
          <w:bCs/>
          <w:sz w:val="24"/>
          <w:szCs w:val="24"/>
        </w:rPr>
        <w:t xml:space="preserve">. Při každé změně projektu (včetně změn navržené technologie a materiálů) vypracování písemné zprávy, jejímž obsahem bude zhodnocení změny a dále případná upozornění na možná rizika spojená s takovou změnou, vady projektové dokumentace či jiných podkladů vymezujících takovou změnu, jakož i upozornění na případně nevhodně navržené části takové změny, a to nejpozději do 5 dnů od předložení návrhu změny </w:t>
      </w:r>
      <w:r w:rsidR="00825474">
        <w:rPr>
          <w:sz w:val="24"/>
          <w:szCs w:val="24"/>
        </w:rPr>
        <w:t>Příkazcem</w:t>
      </w:r>
      <w:r w:rsidR="00825474" w:rsidRPr="002C7B5C">
        <w:rPr>
          <w:sz w:val="24"/>
          <w:szCs w:val="24"/>
        </w:rPr>
        <w:t xml:space="preserve"> </w:t>
      </w:r>
      <w:r w:rsidRPr="002C7B5C">
        <w:rPr>
          <w:bCs/>
          <w:sz w:val="24"/>
          <w:szCs w:val="24"/>
        </w:rPr>
        <w:t>nebo zhotovitelem.</w:t>
      </w:r>
    </w:p>
    <w:p w14:paraId="27CCA5B9" w14:textId="446F8F2D" w:rsidR="008A5980" w:rsidRPr="002C7B5C" w:rsidRDefault="008A5980" w:rsidP="00754318">
      <w:pPr>
        <w:pStyle w:val="Odstavecseseznamem"/>
        <w:numPr>
          <w:ilvl w:val="0"/>
          <w:numId w:val="25"/>
        </w:numPr>
        <w:spacing w:before="240"/>
        <w:jc w:val="both"/>
        <w:rPr>
          <w:bCs/>
          <w:sz w:val="24"/>
          <w:szCs w:val="24"/>
        </w:rPr>
      </w:pPr>
      <w:r w:rsidRPr="002C7B5C">
        <w:rPr>
          <w:bCs/>
          <w:sz w:val="24"/>
          <w:szCs w:val="24"/>
        </w:rPr>
        <w:t>Kontrola zhotovitele stavby při provádění předepsaných zkoušek materiálů, konstrukcí a prací, kontrolu dokladů prokazujících kvalitu prací včetně archivace všech protokolů, revizních zpráv a zápisů z toho vyplývajících.</w:t>
      </w:r>
    </w:p>
    <w:p w14:paraId="6E02DEB4" w14:textId="13B85F65" w:rsidR="008A5980" w:rsidRPr="002C7B5C" w:rsidRDefault="008A5980" w:rsidP="00754318">
      <w:pPr>
        <w:pStyle w:val="Odstavecseseznamem"/>
        <w:numPr>
          <w:ilvl w:val="0"/>
          <w:numId w:val="25"/>
        </w:numPr>
        <w:spacing w:before="240"/>
        <w:jc w:val="both"/>
        <w:rPr>
          <w:bCs/>
          <w:sz w:val="24"/>
          <w:szCs w:val="24"/>
        </w:rPr>
      </w:pPr>
      <w:r w:rsidRPr="002C7B5C">
        <w:rPr>
          <w:bCs/>
          <w:sz w:val="24"/>
          <w:szCs w:val="24"/>
        </w:rPr>
        <w:t>Pravidelná kontrola vedení stavebních a montážních deníků, pravidelné zápisy s vyjádřením zejména ke kvalitě prováděných prací a v případě nedodržení podmínek výstavby stanovení požadavků na nápravu (formou zápisu ve stavebním deníku).</w:t>
      </w:r>
    </w:p>
    <w:p w14:paraId="10413F27" w14:textId="77777777" w:rsidR="000A1ADB" w:rsidRPr="002C7B5C" w:rsidRDefault="008A5980" w:rsidP="00754318">
      <w:pPr>
        <w:pStyle w:val="Odstavecseseznamem"/>
        <w:numPr>
          <w:ilvl w:val="0"/>
          <w:numId w:val="25"/>
        </w:numPr>
        <w:spacing w:before="240"/>
        <w:jc w:val="both"/>
        <w:rPr>
          <w:bCs/>
          <w:sz w:val="24"/>
          <w:szCs w:val="24"/>
        </w:rPr>
      </w:pPr>
      <w:r w:rsidRPr="002C7B5C">
        <w:rPr>
          <w:bCs/>
          <w:sz w:val="24"/>
          <w:szCs w:val="24"/>
        </w:rPr>
        <w:t xml:space="preserve">Kontrola postupu prací dle časového plánu stavby a ustanovení smlouvy o dílo a upozorňování zhotovitele na nedodržení termínů, včetně přípravy podkladů pro uplatnění sankcí. </w:t>
      </w:r>
    </w:p>
    <w:p w14:paraId="1F6CF6B2" w14:textId="77777777" w:rsidR="000A1ADB" w:rsidRPr="002C7B5C" w:rsidRDefault="008A5980" w:rsidP="00754318">
      <w:pPr>
        <w:pStyle w:val="Odstavecseseznamem"/>
        <w:numPr>
          <w:ilvl w:val="0"/>
          <w:numId w:val="25"/>
        </w:numPr>
        <w:spacing w:before="240"/>
        <w:jc w:val="both"/>
        <w:rPr>
          <w:bCs/>
          <w:sz w:val="24"/>
          <w:szCs w:val="24"/>
        </w:rPr>
      </w:pPr>
      <w:r w:rsidRPr="002C7B5C">
        <w:rPr>
          <w:bCs/>
          <w:sz w:val="24"/>
          <w:szCs w:val="24"/>
        </w:rPr>
        <w:t xml:space="preserve">Kontrola řádného uskladnění materiálům strojů a konstrukcí, úklid na staveništi. </w:t>
      </w:r>
    </w:p>
    <w:p w14:paraId="7F268D02" w14:textId="231D0A26" w:rsidR="008A5980" w:rsidRPr="002C7B5C" w:rsidRDefault="008A5980" w:rsidP="00754318">
      <w:pPr>
        <w:pStyle w:val="Odstavecseseznamem"/>
        <w:numPr>
          <w:ilvl w:val="0"/>
          <w:numId w:val="25"/>
        </w:numPr>
        <w:spacing w:before="240"/>
        <w:jc w:val="both"/>
        <w:rPr>
          <w:bCs/>
          <w:sz w:val="24"/>
          <w:szCs w:val="24"/>
        </w:rPr>
      </w:pPr>
      <w:r w:rsidRPr="002C7B5C">
        <w:rPr>
          <w:bCs/>
          <w:sz w:val="24"/>
          <w:szCs w:val="24"/>
        </w:rPr>
        <w:t xml:space="preserve">Kontrola předávané stavby nebo její části. V rámci této činnosti </w:t>
      </w:r>
      <w:r w:rsidR="000A1ADB" w:rsidRPr="002C7B5C">
        <w:rPr>
          <w:bCs/>
          <w:sz w:val="24"/>
          <w:szCs w:val="24"/>
        </w:rPr>
        <w:t>Příkazník</w:t>
      </w:r>
      <w:r w:rsidRPr="002C7B5C">
        <w:rPr>
          <w:bCs/>
          <w:sz w:val="24"/>
          <w:szCs w:val="24"/>
        </w:rPr>
        <w:t xml:space="preserve"> kontroluje a přebírá od zhotovitele stavby, a následně předloží </w:t>
      </w:r>
      <w:r w:rsidR="000A1ADB" w:rsidRPr="002C7B5C">
        <w:rPr>
          <w:bCs/>
          <w:sz w:val="24"/>
          <w:szCs w:val="24"/>
        </w:rPr>
        <w:t>Příkazci</w:t>
      </w:r>
      <w:r w:rsidRPr="002C7B5C">
        <w:rPr>
          <w:bCs/>
          <w:sz w:val="24"/>
          <w:szCs w:val="24"/>
        </w:rPr>
        <w:t xml:space="preserve"> dokumentaci skutečného provedení stavby a veškeré doklady nezbytné k přejímce dokončené stavby. Shodu dokumentace skutečného provedení se stavem na stavbě potvrdí svým podpisem na dokumentaci skutečného provedení stavby.</w:t>
      </w:r>
    </w:p>
    <w:p w14:paraId="04FC7C0B" w14:textId="01E20A75" w:rsidR="008A5980" w:rsidRPr="002C7B5C" w:rsidRDefault="008A5980" w:rsidP="00754318">
      <w:pPr>
        <w:pStyle w:val="Odstavecseseznamem"/>
        <w:numPr>
          <w:ilvl w:val="0"/>
          <w:numId w:val="25"/>
        </w:numPr>
        <w:spacing w:before="240"/>
        <w:jc w:val="both"/>
        <w:rPr>
          <w:bCs/>
          <w:sz w:val="24"/>
          <w:szCs w:val="24"/>
        </w:rPr>
      </w:pPr>
      <w:r w:rsidRPr="002C7B5C">
        <w:rPr>
          <w:bCs/>
          <w:sz w:val="24"/>
          <w:szCs w:val="24"/>
        </w:rPr>
        <w:t>Kontrola řádného uskladnění materiálů na stavbě a pořádku na staveništi.</w:t>
      </w:r>
    </w:p>
    <w:p w14:paraId="652F5E47" w14:textId="5E031BD0" w:rsidR="008A5980" w:rsidRPr="002C7B5C" w:rsidRDefault="008A5980" w:rsidP="00754318">
      <w:pPr>
        <w:pStyle w:val="Odstavecseseznamem"/>
        <w:numPr>
          <w:ilvl w:val="0"/>
          <w:numId w:val="25"/>
        </w:numPr>
        <w:spacing w:before="240"/>
        <w:jc w:val="both"/>
        <w:rPr>
          <w:bCs/>
          <w:sz w:val="24"/>
          <w:szCs w:val="24"/>
        </w:rPr>
      </w:pPr>
      <w:r w:rsidRPr="002C7B5C">
        <w:rPr>
          <w:bCs/>
          <w:sz w:val="24"/>
          <w:szCs w:val="24"/>
        </w:rPr>
        <w:t xml:space="preserve">Zpracování </w:t>
      </w:r>
      <w:r w:rsidR="000A1ADB" w:rsidRPr="002C7B5C">
        <w:rPr>
          <w:bCs/>
          <w:sz w:val="24"/>
          <w:szCs w:val="24"/>
        </w:rPr>
        <w:t>měsíčních</w:t>
      </w:r>
      <w:r w:rsidRPr="002C7B5C">
        <w:rPr>
          <w:bCs/>
          <w:sz w:val="24"/>
          <w:szCs w:val="24"/>
        </w:rPr>
        <w:t xml:space="preserve"> zpráv </w:t>
      </w:r>
      <w:r w:rsidR="000A1ADB" w:rsidRPr="002C7B5C">
        <w:rPr>
          <w:bCs/>
          <w:sz w:val="24"/>
          <w:szCs w:val="24"/>
        </w:rPr>
        <w:t>Příkazníka</w:t>
      </w:r>
      <w:r w:rsidRPr="002C7B5C">
        <w:rPr>
          <w:bCs/>
          <w:sz w:val="24"/>
          <w:szCs w:val="24"/>
        </w:rPr>
        <w:t xml:space="preserve"> v rozsahu umožňujícím kontrolu řádného plnění povinností zhotovitele a </w:t>
      </w:r>
      <w:r w:rsidR="000A1ADB" w:rsidRPr="002C7B5C">
        <w:rPr>
          <w:bCs/>
          <w:sz w:val="24"/>
          <w:szCs w:val="24"/>
        </w:rPr>
        <w:t>Příkazníka</w:t>
      </w:r>
      <w:r w:rsidRPr="002C7B5C">
        <w:rPr>
          <w:bCs/>
          <w:sz w:val="24"/>
          <w:szCs w:val="24"/>
        </w:rPr>
        <w:t>, a to i ze strany třetích osob.</w:t>
      </w:r>
    </w:p>
    <w:p w14:paraId="6540B10B" w14:textId="7D2B6FD5" w:rsidR="008A5980" w:rsidRPr="002C7B5C" w:rsidRDefault="008A5980" w:rsidP="00754318">
      <w:pPr>
        <w:pStyle w:val="Odstavecseseznamem"/>
        <w:numPr>
          <w:ilvl w:val="0"/>
          <w:numId w:val="25"/>
        </w:numPr>
        <w:spacing w:before="240"/>
        <w:jc w:val="both"/>
        <w:rPr>
          <w:bCs/>
          <w:sz w:val="24"/>
          <w:szCs w:val="24"/>
        </w:rPr>
      </w:pPr>
      <w:r w:rsidRPr="002C7B5C">
        <w:rPr>
          <w:bCs/>
          <w:sz w:val="24"/>
          <w:szCs w:val="24"/>
        </w:rPr>
        <w:t>Příprava a zpracování podkladů pro závěrečné vyhodnocení stavby.</w:t>
      </w:r>
    </w:p>
    <w:p w14:paraId="7DD4D85F" w14:textId="6102A5FE" w:rsidR="008A5980" w:rsidRPr="002C7B5C" w:rsidRDefault="008A5980" w:rsidP="00754318">
      <w:pPr>
        <w:pStyle w:val="Odstavecseseznamem"/>
        <w:numPr>
          <w:ilvl w:val="0"/>
          <w:numId w:val="25"/>
        </w:numPr>
        <w:spacing w:before="240"/>
        <w:jc w:val="both"/>
        <w:rPr>
          <w:bCs/>
          <w:sz w:val="24"/>
          <w:szCs w:val="24"/>
        </w:rPr>
      </w:pPr>
      <w:r w:rsidRPr="002C7B5C">
        <w:rPr>
          <w:bCs/>
          <w:sz w:val="24"/>
          <w:szCs w:val="24"/>
        </w:rPr>
        <w:t>Převzetí podkladů pro předání a převzetí stavby, kontrolu dokladů vyžadovaných smlouvou po zhotoviteli pro předání a převzetí stavby.</w:t>
      </w:r>
    </w:p>
    <w:p w14:paraId="697DAB7F" w14:textId="4C084C34" w:rsidR="008A5980" w:rsidRPr="002C7B5C" w:rsidRDefault="008A5980" w:rsidP="00754318">
      <w:pPr>
        <w:pStyle w:val="Odstavecseseznamem"/>
        <w:numPr>
          <w:ilvl w:val="0"/>
          <w:numId w:val="25"/>
        </w:numPr>
        <w:spacing w:before="240"/>
        <w:jc w:val="both"/>
        <w:rPr>
          <w:bCs/>
          <w:sz w:val="24"/>
          <w:szCs w:val="24"/>
        </w:rPr>
      </w:pPr>
      <w:r w:rsidRPr="002C7B5C">
        <w:rPr>
          <w:bCs/>
          <w:sz w:val="24"/>
          <w:szCs w:val="24"/>
        </w:rPr>
        <w:t>Organizační příprava předání a převzetí stavby, účast na předání a převzetí stavby, včetně pořízení protokolu o předání a převzetí stavby, vymezení všech vad a nedodělků včetně stanovení termínu jejich odstranění.</w:t>
      </w:r>
    </w:p>
    <w:p w14:paraId="15291210" w14:textId="00B6672A" w:rsidR="008A5980" w:rsidRPr="002C7B5C" w:rsidRDefault="008A5980" w:rsidP="00754318">
      <w:pPr>
        <w:pStyle w:val="Odstavecseseznamem"/>
        <w:numPr>
          <w:ilvl w:val="0"/>
          <w:numId w:val="25"/>
        </w:numPr>
        <w:spacing w:before="240"/>
        <w:jc w:val="both"/>
        <w:rPr>
          <w:bCs/>
          <w:sz w:val="24"/>
          <w:szCs w:val="24"/>
        </w:rPr>
      </w:pPr>
      <w:r w:rsidRPr="002C7B5C">
        <w:rPr>
          <w:bCs/>
          <w:sz w:val="24"/>
          <w:szCs w:val="24"/>
        </w:rPr>
        <w:t xml:space="preserve">Kontrola a odsouhlasení správnosti dokumentace skutečného provedení stavby, zajištění jejího případného doplnění a následného předání </w:t>
      </w:r>
      <w:r w:rsidR="000A1ADB" w:rsidRPr="002C7B5C">
        <w:rPr>
          <w:bCs/>
          <w:sz w:val="24"/>
          <w:szCs w:val="24"/>
        </w:rPr>
        <w:t>Příkazci</w:t>
      </w:r>
      <w:r w:rsidRPr="002C7B5C">
        <w:rPr>
          <w:bCs/>
          <w:sz w:val="24"/>
          <w:szCs w:val="24"/>
        </w:rPr>
        <w:t>.</w:t>
      </w:r>
    </w:p>
    <w:p w14:paraId="63A6AB01" w14:textId="7D88502C" w:rsidR="008A5980" w:rsidRPr="002C7B5C" w:rsidRDefault="008A5980" w:rsidP="00754318">
      <w:pPr>
        <w:pStyle w:val="Odstavecseseznamem"/>
        <w:numPr>
          <w:ilvl w:val="0"/>
          <w:numId w:val="25"/>
        </w:numPr>
        <w:spacing w:before="240"/>
        <w:jc w:val="both"/>
        <w:rPr>
          <w:bCs/>
          <w:sz w:val="24"/>
          <w:szCs w:val="24"/>
        </w:rPr>
      </w:pPr>
      <w:r w:rsidRPr="002C7B5C">
        <w:rPr>
          <w:bCs/>
          <w:sz w:val="24"/>
          <w:szCs w:val="24"/>
        </w:rPr>
        <w:t xml:space="preserve">Převzetí všech dokladů geodetického zaměření a jejich předání </w:t>
      </w:r>
      <w:r w:rsidR="000A1ADB" w:rsidRPr="002C7B5C">
        <w:rPr>
          <w:bCs/>
          <w:sz w:val="24"/>
          <w:szCs w:val="24"/>
        </w:rPr>
        <w:t>Příkazci</w:t>
      </w:r>
      <w:r w:rsidRPr="002C7B5C">
        <w:rPr>
          <w:bCs/>
          <w:sz w:val="24"/>
          <w:szCs w:val="24"/>
        </w:rPr>
        <w:t>.</w:t>
      </w:r>
    </w:p>
    <w:p w14:paraId="0BFB323D" w14:textId="630593C7" w:rsidR="008A5980" w:rsidRPr="002C7B5C" w:rsidRDefault="008A5980" w:rsidP="00754318">
      <w:pPr>
        <w:pStyle w:val="Odstavecseseznamem"/>
        <w:numPr>
          <w:ilvl w:val="0"/>
          <w:numId w:val="25"/>
        </w:numPr>
        <w:spacing w:before="240"/>
        <w:jc w:val="both"/>
        <w:rPr>
          <w:bCs/>
          <w:sz w:val="24"/>
          <w:szCs w:val="24"/>
        </w:rPr>
      </w:pPr>
      <w:r w:rsidRPr="002C7B5C">
        <w:rPr>
          <w:bCs/>
          <w:sz w:val="24"/>
          <w:szCs w:val="24"/>
        </w:rPr>
        <w:t xml:space="preserve">Pořizování podrobné fotodokumentace stavby (vč. fotodokumentace původního stavu) včetně popisu. Dokumentace bude pořizována průběžně ode dne předání staveniště zhotoviteli do převzetí hotového díla bez vad a nedodělků </w:t>
      </w:r>
      <w:r w:rsidR="00825474">
        <w:rPr>
          <w:sz w:val="24"/>
          <w:szCs w:val="24"/>
        </w:rPr>
        <w:t>Příkazcem</w:t>
      </w:r>
      <w:r w:rsidRPr="002C7B5C">
        <w:rPr>
          <w:bCs/>
          <w:sz w:val="24"/>
          <w:szCs w:val="24"/>
        </w:rPr>
        <w:t xml:space="preserve">. Pořizovaná fotodokumentace bude </w:t>
      </w:r>
      <w:r w:rsidR="00825474">
        <w:rPr>
          <w:sz w:val="24"/>
          <w:szCs w:val="24"/>
        </w:rPr>
        <w:t xml:space="preserve">Příkazci </w:t>
      </w:r>
      <w:r w:rsidRPr="002C7B5C">
        <w:rPr>
          <w:bCs/>
          <w:sz w:val="24"/>
          <w:szCs w:val="24"/>
        </w:rPr>
        <w:t xml:space="preserve">předávána v digitální podobě jednou měsíčně. Fotodokumentace původního stavu (tj. Dokumentace zachycující stav objektu, staveniště a jeho bezprostředního okolí včetně příjezdových komunikací v době převzetí staveniště) bude </w:t>
      </w:r>
      <w:r w:rsidR="00825474">
        <w:rPr>
          <w:sz w:val="24"/>
          <w:szCs w:val="24"/>
        </w:rPr>
        <w:t xml:space="preserve">Příkazci </w:t>
      </w:r>
      <w:r w:rsidRPr="002C7B5C">
        <w:rPr>
          <w:bCs/>
          <w:sz w:val="24"/>
          <w:szCs w:val="24"/>
        </w:rPr>
        <w:t xml:space="preserve">předána do 2 týdnů od předání staveniště zhotoviteli. </w:t>
      </w:r>
    </w:p>
    <w:p w14:paraId="3EC2FEB7" w14:textId="60683E00" w:rsidR="008A5980" w:rsidRPr="002C7B5C" w:rsidRDefault="008A5980" w:rsidP="00754318">
      <w:pPr>
        <w:pStyle w:val="Odstavecseseznamem"/>
        <w:numPr>
          <w:ilvl w:val="0"/>
          <w:numId w:val="25"/>
        </w:numPr>
        <w:spacing w:before="240"/>
        <w:jc w:val="both"/>
        <w:rPr>
          <w:bCs/>
          <w:sz w:val="24"/>
          <w:szCs w:val="24"/>
        </w:rPr>
      </w:pPr>
      <w:r w:rsidRPr="002C7B5C">
        <w:rPr>
          <w:bCs/>
          <w:sz w:val="24"/>
          <w:szCs w:val="24"/>
        </w:rPr>
        <w:t>Povinnost přítomnosti při vytyčování základních bodů stavby (určení bodu 0,0000).</w:t>
      </w:r>
    </w:p>
    <w:p w14:paraId="59B280EE" w14:textId="0FBD20B5" w:rsidR="008A5980" w:rsidRPr="002C7B5C" w:rsidRDefault="008A5980" w:rsidP="00754318">
      <w:pPr>
        <w:pStyle w:val="Odstavecseseznamem"/>
        <w:numPr>
          <w:ilvl w:val="0"/>
          <w:numId w:val="25"/>
        </w:numPr>
        <w:spacing w:before="240"/>
        <w:jc w:val="both"/>
        <w:rPr>
          <w:bCs/>
          <w:sz w:val="24"/>
          <w:szCs w:val="24"/>
        </w:rPr>
      </w:pPr>
      <w:r w:rsidRPr="002C7B5C">
        <w:rPr>
          <w:bCs/>
          <w:sz w:val="24"/>
          <w:szCs w:val="24"/>
        </w:rPr>
        <w:t>Kontrola směrového a výškového umístění stavby.</w:t>
      </w:r>
    </w:p>
    <w:p w14:paraId="30090B1F" w14:textId="6A372AB7" w:rsidR="008A5980" w:rsidRPr="002C7B5C" w:rsidRDefault="008A5980" w:rsidP="00754318">
      <w:pPr>
        <w:pStyle w:val="Odstavecseseznamem"/>
        <w:numPr>
          <w:ilvl w:val="0"/>
          <w:numId w:val="25"/>
        </w:numPr>
        <w:spacing w:before="240"/>
        <w:jc w:val="both"/>
        <w:rPr>
          <w:bCs/>
          <w:sz w:val="24"/>
          <w:szCs w:val="24"/>
        </w:rPr>
      </w:pPr>
      <w:r w:rsidRPr="002C7B5C">
        <w:rPr>
          <w:bCs/>
          <w:sz w:val="24"/>
          <w:szCs w:val="24"/>
        </w:rPr>
        <w:lastRenderedPageBreak/>
        <w:t>Plnění povinností stavebníka dle §</w:t>
      </w:r>
      <w:r w:rsidR="00754318" w:rsidRPr="002C7B5C">
        <w:rPr>
          <w:bCs/>
          <w:sz w:val="24"/>
          <w:szCs w:val="24"/>
        </w:rPr>
        <w:t>160</w:t>
      </w:r>
      <w:r w:rsidRPr="002C7B5C">
        <w:rPr>
          <w:bCs/>
          <w:sz w:val="24"/>
          <w:szCs w:val="24"/>
        </w:rPr>
        <w:t xml:space="preserve"> odst. </w:t>
      </w:r>
      <w:r w:rsidR="00754318" w:rsidRPr="002C7B5C">
        <w:rPr>
          <w:bCs/>
          <w:sz w:val="24"/>
          <w:szCs w:val="24"/>
        </w:rPr>
        <w:t xml:space="preserve">2 písm. c, d, e, f, g </w:t>
      </w:r>
      <w:r w:rsidRPr="002C7B5C">
        <w:rPr>
          <w:bCs/>
          <w:sz w:val="24"/>
          <w:szCs w:val="24"/>
        </w:rPr>
        <w:t xml:space="preserve"> stavebního zákona. Plnění povinností stavebníka dle §22 odst. 2 zákona č. 20/1978 Sb., o státní památkové péči, ve znění pozdějších předpisů (dále jen „zákon o státní památkové péči“), a to v rozsahu podání oznámení Archeologickému ústavu o záměru provádět stavební činnost na území s archeologickými nálezy. </w:t>
      </w:r>
    </w:p>
    <w:p w14:paraId="65FC63E0" w14:textId="39376A83" w:rsidR="008A5980" w:rsidRPr="002C7B5C" w:rsidRDefault="008A5980" w:rsidP="00754318">
      <w:pPr>
        <w:pStyle w:val="Odstavecseseznamem"/>
        <w:numPr>
          <w:ilvl w:val="0"/>
          <w:numId w:val="25"/>
        </w:numPr>
        <w:spacing w:before="240"/>
        <w:jc w:val="both"/>
        <w:rPr>
          <w:bCs/>
          <w:sz w:val="24"/>
          <w:szCs w:val="24"/>
        </w:rPr>
      </w:pPr>
      <w:r w:rsidRPr="002C7B5C">
        <w:rPr>
          <w:bCs/>
          <w:sz w:val="24"/>
          <w:szCs w:val="24"/>
        </w:rPr>
        <w:t>Kontrola shody prováděného díla s dokumentací dle odst. 1 tohoto článku smlouvy.</w:t>
      </w:r>
    </w:p>
    <w:p w14:paraId="1E906A62" w14:textId="7CB36139" w:rsidR="008A5980" w:rsidRPr="002C7B5C" w:rsidRDefault="008A5980" w:rsidP="00754318">
      <w:pPr>
        <w:pStyle w:val="Odstavecseseznamem"/>
        <w:numPr>
          <w:ilvl w:val="0"/>
          <w:numId w:val="25"/>
        </w:numPr>
        <w:spacing w:before="240"/>
        <w:jc w:val="both"/>
        <w:rPr>
          <w:bCs/>
          <w:sz w:val="24"/>
          <w:szCs w:val="24"/>
        </w:rPr>
      </w:pPr>
      <w:r w:rsidRPr="002C7B5C">
        <w:rPr>
          <w:bCs/>
          <w:sz w:val="24"/>
          <w:szCs w:val="24"/>
        </w:rPr>
        <w:t xml:space="preserve">Bezodkladné informování </w:t>
      </w:r>
      <w:r w:rsidR="00754318" w:rsidRPr="002C7B5C">
        <w:rPr>
          <w:bCs/>
          <w:sz w:val="24"/>
          <w:szCs w:val="24"/>
        </w:rPr>
        <w:t>Příkazce</w:t>
      </w:r>
      <w:r w:rsidRPr="002C7B5C">
        <w:rPr>
          <w:bCs/>
          <w:sz w:val="24"/>
          <w:szCs w:val="24"/>
        </w:rPr>
        <w:t xml:space="preserve"> o všech závažných okolnostech souvisejících s realizovanou stavbou.</w:t>
      </w:r>
    </w:p>
    <w:p w14:paraId="5A189138" w14:textId="77777777" w:rsidR="00754318" w:rsidRPr="002C7B5C" w:rsidRDefault="008A5980" w:rsidP="00754318">
      <w:pPr>
        <w:pStyle w:val="Odstavecseseznamem"/>
        <w:numPr>
          <w:ilvl w:val="0"/>
          <w:numId w:val="25"/>
        </w:numPr>
        <w:spacing w:before="240"/>
        <w:jc w:val="both"/>
        <w:rPr>
          <w:bCs/>
          <w:sz w:val="24"/>
          <w:szCs w:val="24"/>
        </w:rPr>
      </w:pPr>
      <w:r w:rsidRPr="002C7B5C">
        <w:rPr>
          <w:bCs/>
          <w:sz w:val="24"/>
          <w:szCs w:val="24"/>
        </w:rPr>
        <w:t xml:space="preserve">Spolupráce s projektantem zabezpečujícím autorský dozor při zajišťování souladu realizovaných dodávek a prací s </w:t>
      </w:r>
      <w:r w:rsidR="008A5B1C" w:rsidRPr="002C7B5C">
        <w:rPr>
          <w:bCs/>
          <w:sz w:val="24"/>
          <w:szCs w:val="24"/>
        </w:rPr>
        <w:t>P</w:t>
      </w:r>
      <w:r w:rsidRPr="002C7B5C">
        <w:rPr>
          <w:bCs/>
          <w:sz w:val="24"/>
          <w:szCs w:val="24"/>
        </w:rPr>
        <w:t xml:space="preserve">DPS. </w:t>
      </w:r>
    </w:p>
    <w:p w14:paraId="254DFB8F" w14:textId="08A5C238" w:rsidR="008A5980" w:rsidRPr="002C7B5C" w:rsidRDefault="008A5980" w:rsidP="00754318">
      <w:pPr>
        <w:pStyle w:val="Odstavecseseznamem"/>
        <w:numPr>
          <w:ilvl w:val="0"/>
          <w:numId w:val="25"/>
        </w:numPr>
        <w:spacing w:before="240"/>
        <w:jc w:val="both"/>
        <w:rPr>
          <w:bCs/>
          <w:sz w:val="24"/>
          <w:szCs w:val="24"/>
        </w:rPr>
      </w:pPr>
      <w:r w:rsidRPr="002C7B5C">
        <w:rPr>
          <w:bCs/>
          <w:sz w:val="24"/>
          <w:szCs w:val="24"/>
        </w:rPr>
        <w:t xml:space="preserve">Spolupráce s projektantem a se zhotovitelem při provádění nebo navrhování opatření na odstranění případných závad </w:t>
      </w:r>
      <w:r w:rsidR="008A5B1C" w:rsidRPr="002C7B5C">
        <w:rPr>
          <w:bCs/>
          <w:sz w:val="24"/>
          <w:szCs w:val="24"/>
        </w:rPr>
        <w:t>P</w:t>
      </w:r>
      <w:r w:rsidRPr="002C7B5C">
        <w:rPr>
          <w:bCs/>
          <w:sz w:val="24"/>
          <w:szCs w:val="24"/>
        </w:rPr>
        <w:t>DPS.</w:t>
      </w:r>
    </w:p>
    <w:p w14:paraId="3BB85B24" w14:textId="61E83EB4" w:rsidR="008A5980" w:rsidRDefault="008A5980" w:rsidP="00754318">
      <w:pPr>
        <w:pStyle w:val="Odstavecseseznamem"/>
        <w:numPr>
          <w:ilvl w:val="0"/>
          <w:numId w:val="25"/>
        </w:numPr>
        <w:spacing w:before="240"/>
        <w:jc w:val="both"/>
        <w:rPr>
          <w:b/>
          <w:sz w:val="24"/>
          <w:szCs w:val="24"/>
        </w:rPr>
      </w:pPr>
      <w:r w:rsidRPr="002C7B5C">
        <w:rPr>
          <w:bCs/>
          <w:sz w:val="24"/>
          <w:szCs w:val="24"/>
        </w:rPr>
        <w:t>Spolupráce se zhotovitelem při provádění opatření na odvrácení nebo omezení škod při ohrožení stavby živelnými událostmi</w:t>
      </w:r>
      <w:r w:rsidRPr="002C7B5C">
        <w:rPr>
          <w:b/>
          <w:sz w:val="24"/>
          <w:szCs w:val="24"/>
        </w:rPr>
        <w:t>.</w:t>
      </w:r>
    </w:p>
    <w:p w14:paraId="1D19F2C9" w14:textId="77777777" w:rsidR="0011059B" w:rsidRPr="0011059B" w:rsidRDefault="0011059B" w:rsidP="0011059B">
      <w:pPr>
        <w:pStyle w:val="Odstavecseseznamem"/>
        <w:numPr>
          <w:ilvl w:val="0"/>
          <w:numId w:val="25"/>
        </w:numPr>
        <w:spacing w:before="1" w:line="269" w:lineRule="exact"/>
        <w:jc w:val="both"/>
        <w:rPr>
          <w:sz w:val="22"/>
          <w:szCs w:val="22"/>
        </w:rPr>
      </w:pPr>
      <w:r w:rsidRPr="0011059B">
        <w:rPr>
          <w:sz w:val="22"/>
          <w:szCs w:val="22"/>
        </w:rPr>
        <w:t xml:space="preserve">Technický dozor investora je v rámci své činnosti povinen průběžně sledovat, kontrolovat a dokumentovat plnění podmínek </w:t>
      </w:r>
      <w:r w:rsidRPr="0011059B">
        <w:rPr>
          <w:b/>
          <w:bCs/>
          <w:sz w:val="22"/>
          <w:szCs w:val="22"/>
        </w:rPr>
        <w:t>zásady DNSH</w:t>
      </w:r>
      <w:r w:rsidRPr="0011059B">
        <w:rPr>
          <w:sz w:val="22"/>
          <w:szCs w:val="22"/>
        </w:rPr>
        <w:t xml:space="preserve"> (v souladu s Nařízením EU 2020/852) po celou dobu provádění stavby. Tato činnost zahrnuje zejména:</w:t>
      </w:r>
    </w:p>
    <w:p w14:paraId="0783B77B" w14:textId="77777777" w:rsidR="0011059B" w:rsidRPr="0011059B" w:rsidRDefault="0011059B" w:rsidP="0011059B">
      <w:pPr>
        <w:pStyle w:val="Odstavecseseznamem"/>
        <w:ind w:left="785" w:firstLine="631"/>
        <w:rPr>
          <w:sz w:val="22"/>
          <w:szCs w:val="22"/>
        </w:rPr>
      </w:pPr>
      <w:r w:rsidRPr="0011059B">
        <w:rPr>
          <w:b/>
          <w:bCs/>
          <w:sz w:val="22"/>
          <w:szCs w:val="22"/>
        </w:rPr>
        <w:t>Kontrolu souladu</w:t>
      </w:r>
      <w:r w:rsidRPr="0011059B">
        <w:rPr>
          <w:sz w:val="22"/>
          <w:szCs w:val="22"/>
        </w:rPr>
        <w:t xml:space="preserve"> realizovaných prací a použitých materiálů s technickými parametry definovanými v projektové dokumentaci a v analýze DNSH, která je součástí zadávací dokumentace.</w:t>
      </w:r>
    </w:p>
    <w:p w14:paraId="63228E79" w14:textId="77777777" w:rsidR="0011059B" w:rsidRPr="0011059B" w:rsidRDefault="0011059B" w:rsidP="0011059B">
      <w:pPr>
        <w:pStyle w:val="Odstavecseseznamem"/>
        <w:ind w:left="785" w:firstLine="631"/>
        <w:rPr>
          <w:sz w:val="22"/>
          <w:szCs w:val="22"/>
        </w:rPr>
      </w:pPr>
      <w:r w:rsidRPr="0011059B">
        <w:rPr>
          <w:b/>
          <w:bCs/>
          <w:sz w:val="22"/>
          <w:szCs w:val="22"/>
        </w:rPr>
        <w:t>Dohlížení na nakládání s odpady</w:t>
      </w:r>
      <w:r w:rsidRPr="0011059B">
        <w:rPr>
          <w:sz w:val="22"/>
          <w:szCs w:val="22"/>
        </w:rPr>
        <w:t xml:space="preserve">, kdy TDI kontroluje, zda zhotovitel prokazatelně zajišťuje přípravu k opětovnému použití, recyklaci nebo jiné materiálové využití nejméně u </w:t>
      </w:r>
      <w:r w:rsidRPr="0011059B">
        <w:rPr>
          <w:b/>
          <w:bCs/>
          <w:sz w:val="22"/>
          <w:szCs w:val="22"/>
        </w:rPr>
        <w:t>70 %</w:t>
      </w:r>
      <w:r w:rsidRPr="0011059B">
        <w:rPr>
          <w:sz w:val="22"/>
          <w:szCs w:val="22"/>
        </w:rPr>
        <w:t xml:space="preserve"> (hmotnostních) stavebních a demoličních odpadů vzniklých na staveništi.</w:t>
      </w:r>
    </w:p>
    <w:p w14:paraId="3FC098EA" w14:textId="77777777" w:rsidR="0011059B" w:rsidRPr="0011059B" w:rsidRDefault="0011059B" w:rsidP="0011059B">
      <w:pPr>
        <w:pStyle w:val="Odstavecseseznamem"/>
        <w:ind w:left="785" w:firstLine="631"/>
        <w:rPr>
          <w:sz w:val="22"/>
          <w:szCs w:val="22"/>
        </w:rPr>
      </w:pPr>
      <w:r w:rsidRPr="0011059B">
        <w:rPr>
          <w:b/>
          <w:bCs/>
          <w:sz w:val="22"/>
          <w:szCs w:val="22"/>
        </w:rPr>
        <w:t>Prověřování certifikací</w:t>
      </w:r>
      <w:r w:rsidRPr="0011059B">
        <w:rPr>
          <w:sz w:val="22"/>
          <w:szCs w:val="22"/>
        </w:rPr>
        <w:t xml:space="preserve"> a technických listů materiálů (např. obsah nebezpečných látek, emise formaldehydu, udržitelnost dřeva), aby bylo zaručeno splnění environmentálních cílů.</w:t>
      </w:r>
    </w:p>
    <w:p w14:paraId="5AB7247E" w14:textId="77777777" w:rsidR="0011059B" w:rsidRPr="0011059B" w:rsidRDefault="0011059B" w:rsidP="0011059B">
      <w:pPr>
        <w:pStyle w:val="Odstavecseseznamem"/>
        <w:ind w:left="785" w:firstLine="631"/>
        <w:rPr>
          <w:sz w:val="22"/>
          <w:szCs w:val="22"/>
        </w:rPr>
      </w:pPr>
      <w:r w:rsidRPr="0011059B">
        <w:rPr>
          <w:b/>
          <w:bCs/>
          <w:sz w:val="22"/>
          <w:szCs w:val="22"/>
        </w:rPr>
        <w:t>Pravidelný zápis</w:t>
      </w:r>
      <w:r w:rsidRPr="0011059B">
        <w:rPr>
          <w:sz w:val="22"/>
          <w:szCs w:val="22"/>
        </w:rPr>
        <w:t xml:space="preserve"> o plnění podmínek DNSH do stavebního deníku.</w:t>
      </w:r>
    </w:p>
    <w:p w14:paraId="6AA8D1FF" w14:textId="77777777" w:rsidR="0011059B" w:rsidRPr="0011059B" w:rsidRDefault="0011059B" w:rsidP="0011059B">
      <w:pPr>
        <w:spacing w:before="240"/>
        <w:jc w:val="both"/>
        <w:rPr>
          <w:b/>
          <w:sz w:val="24"/>
          <w:szCs w:val="24"/>
        </w:rPr>
      </w:pPr>
    </w:p>
    <w:p w14:paraId="089451D3" w14:textId="4DD55758" w:rsidR="008A5980" w:rsidRPr="002C7B5C" w:rsidRDefault="008A5980" w:rsidP="008A5980">
      <w:pPr>
        <w:spacing w:before="240"/>
        <w:jc w:val="both"/>
        <w:rPr>
          <w:b/>
          <w:sz w:val="24"/>
          <w:szCs w:val="24"/>
        </w:rPr>
      </w:pPr>
      <w:r w:rsidRPr="002C7B5C">
        <w:rPr>
          <w:b/>
          <w:sz w:val="24"/>
          <w:szCs w:val="24"/>
          <w:u w:val="single"/>
        </w:rPr>
        <w:t xml:space="preserve">C. Činnosti a služby po dokončení stavby </w:t>
      </w:r>
      <w:r w:rsidRPr="002C7B5C">
        <w:rPr>
          <w:b/>
          <w:sz w:val="24"/>
          <w:szCs w:val="24"/>
        </w:rPr>
        <w:t xml:space="preserve">                                                                       </w:t>
      </w:r>
    </w:p>
    <w:p w14:paraId="365A018F" w14:textId="3F6D63EC" w:rsidR="00C52A2D" w:rsidRPr="002C7B5C" w:rsidRDefault="00C52A2D" w:rsidP="00C52A2D">
      <w:pPr>
        <w:spacing w:before="240"/>
        <w:jc w:val="both"/>
        <w:rPr>
          <w:b/>
          <w:sz w:val="24"/>
          <w:szCs w:val="24"/>
        </w:rPr>
      </w:pPr>
      <w:r w:rsidRPr="002C7B5C">
        <w:rPr>
          <w:b/>
          <w:sz w:val="24"/>
          <w:szCs w:val="24"/>
        </w:rPr>
        <w:t xml:space="preserve">V rámci této fáze </w:t>
      </w:r>
      <w:r w:rsidR="00216D2E">
        <w:rPr>
          <w:b/>
          <w:sz w:val="24"/>
          <w:szCs w:val="24"/>
        </w:rPr>
        <w:t>Příkazník</w:t>
      </w:r>
      <w:r w:rsidRPr="002C7B5C">
        <w:rPr>
          <w:b/>
          <w:sz w:val="24"/>
          <w:szCs w:val="24"/>
        </w:rPr>
        <w:t xml:space="preserve"> poskytne Příkazci zejména, nikoliv však výlučně, následující činnosti.</w:t>
      </w:r>
    </w:p>
    <w:p w14:paraId="3A222074" w14:textId="6B017F0E" w:rsidR="008A5980" w:rsidRPr="002C7B5C" w:rsidRDefault="008A5980" w:rsidP="00754318">
      <w:pPr>
        <w:pStyle w:val="Odstavecseseznamem"/>
        <w:numPr>
          <w:ilvl w:val="0"/>
          <w:numId w:val="24"/>
        </w:numPr>
        <w:spacing w:before="240"/>
        <w:ind w:left="284"/>
        <w:jc w:val="both"/>
        <w:rPr>
          <w:bCs/>
          <w:sz w:val="24"/>
          <w:szCs w:val="24"/>
        </w:rPr>
      </w:pPr>
      <w:r w:rsidRPr="002C7B5C">
        <w:rPr>
          <w:bCs/>
          <w:sz w:val="24"/>
          <w:szCs w:val="24"/>
        </w:rPr>
        <w:t>Kontrola odstraňování vad a nedodělků zjištěných při předání a převzetí stavby.</w:t>
      </w:r>
    </w:p>
    <w:p w14:paraId="4A43D589" w14:textId="6DDEF552" w:rsidR="008A5980" w:rsidRPr="002C7B5C" w:rsidRDefault="008A5980" w:rsidP="00754318">
      <w:pPr>
        <w:pStyle w:val="Odstavecseseznamem"/>
        <w:numPr>
          <w:ilvl w:val="0"/>
          <w:numId w:val="24"/>
        </w:numPr>
        <w:spacing w:before="240"/>
        <w:ind w:left="284"/>
        <w:jc w:val="both"/>
        <w:rPr>
          <w:bCs/>
          <w:sz w:val="24"/>
          <w:szCs w:val="24"/>
        </w:rPr>
      </w:pPr>
      <w:r w:rsidRPr="002C7B5C">
        <w:rPr>
          <w:bCs/>
          <w:sz w:val="24"/>
          <w:szCs w:val="24"/>
        </w:rPr>
        <w:t>Příprava podkladů pro kolaudační řízení.</w:t>
      </w:r>
    </w:p>
    <w:p w14:paraId="2763C8FB" w14:textId="3D89E257" w:rsidR="008A5980" w:rsidRPr="002C7B5C" w:rsidRDefault="008A5980" w:rsidP="00754318">
      <w:pPr>
        <w:pStyle w:val="Odstavecseseznamem"/>
        <w:numPr>
          <w:ilvl w:val="0"/>
          <w:numId w:val="24"/>
        </w:numPr>
        <w:spacing w:before="240"/>
        <w:ind w:left="284"/>
        <w:jc w:val="both"/>
        <w:rPr>
          <w:bCs/>
          <w:sz w:val="24"/>
          <w:szCs w:val="24"/>
        </w:rPr>
      </w:pPr>
      <w:r w:rsidRPr="002C7B5C">
        <w:rPr>
          <w:bCs/>
          <w:sz w:val="24"/>
          <w:szCs w:val="24"/>
        </w:rPr>
        <w:t xml:space="preserve">Účast na kolaudačním řízení a poskytování součinnosti </w:t>
      </w:r>
      <w:r w:rsidR="00754318" w:rsidRPr="002C7B5C">
        <w:rPr>
          <w:bCs/>
          <w:sz w:val="24"/>
          <w:szCs w:val="24"/>
        </w:rPr>
        <w:t>Příkazníkovi</w:t>
      </w:r>
      <w:r w:rsidRPr="002C7B5C">
        <w:rPr>
          <w:bCs/>
          <w:sz w:val="24"/>
          <w:szCs w:val="24"/>
        </w:rPr>
        <w:t xml:space="preserve"> (zajištění vydání kolaudačního souhlasu není předmětem smlouvy).</w:t>
      </w:r>
    </w:p>
    <w:p w14:paraId="3A22015A" w14:textId="1275F2DB" w:rsidR="008A5980" w:rsidRPr="002C7B5C" w:rsidRDefault="008A5980" w:rsidP="00754318">
      <w:pPr>
        <w:pStyle w:val="Odstavecseseznamem"/>
        <w:numPr>
          <w:ilvl w:val="0"/>
          <w:numId w:val="24"/>
        </w:numPr>
        <w:spacing w:before="240"/>
        <w:ind w:left="284"/>
        <w:jc w:val="both"/>
        <w:rPr>
          <w:bCs/>
          <w:sz w:val="24"/>
          <w:szCs w:val="24"/>
        </w:rPr>
      </w:pPr>
      <w:r w:rsidRPr="002C7B5C">
        <w:rPr>
          <w:bCs/>
          <w:sz w:val="24"/>
          <w:szCs w:val="24"/>
        </w:rPr>
        <w:t>Kontrola vyklizení staveniště zhotovitelem stavby.</w:t>
      </w:r>
    </w:p>
    <w:p w14:paraId="459AAE11" w14:textId="6EF52341" w:rsidR="008A5980" w:rsidRPr="002C7B5C" w:rsidRDefault="008A5980" w:rsidP="00754318">
      <w:pPr>
        <w:pStyle w:val="Odstavecseseznamem"/>
        <w:numPr>
          <w:ilvl w:val="0"/>
          <w:numId w:val="24"/>
        </w:numPr>
        <w:spacing w:before="240"/>
        <w:ind w:left="284"/>
        <w:jc w:val="both"/>
        <w:rPr>
          <w:bCs/>
          <w:sz w:val="24"/>
          <w:szCs w:val="24"/>
        </w:rPr>
      </w:pPr>
      <w:r w:rsidRPr="002C7B5C">
        <w:rPr>
          <w:bCs/>
          <w:sz w:val="24"/>
          <w:szCs w:val="24"/>
        </w:rPr>
        <w:t xml:space="preserve">Spolupráce při zajištění dokladů požadovaných k závěrečnému vyhodnocení projektu a jejich předání </w:t>
      </w:r>
      <w:r w:rsidR="00216D2E">
        <w:rPr>
          <w:bCs/>
          <w:sz w:val="24"/>
          <w:szCs w:val="24"/>
        </w:rPr>
        <w:t>příkazci</w:t>
      </w:r>
      <w:r w:rsidRPr="002C7B5C">
        <w:rPr>
          <w:bCs/>
          <w:sz w:val="24"/>
          <w:szCs w:val="24"/>
        </w:rPr>
        <w:t xml:space="preserve"> a poskytovateli dotace, je-li toho v daném případě zapotřebí.</w:t>
      </w:r>
    </w:p>
    <w:p w14:paraId="5A1489E2" w14:textId="11BEAE18" w:rsidR="008A5980" w:rsidRPr="002C7B5C" w:rsidRDefault="008A5980" w:rsidP="00754318">
      <w:pPr>
        <w:pStyle w:val="Odstavecseseznamem"/>
        <w:numPr>
          <w:ilvl w:val="0"/>
          <w:numId w:val="24"/>
        </w:numPr>
        <w:spacing w:before="240"/>
        <w:ind w:left="284"/>
        <w:jc w:val="both"/>
        <w:rPr>
          <w:bCs/>
          <w:sz w:val="24"/>
          <w:szCs w:val="24"/>
        </w:rPr>
      </w:pPr>
      <w:r w:rsidRPr="002C7B5C">
        <w:rPr>
          <w:bCs/>
          <w:sz w:val="24"/>
          <w:szCs w:val="24"/>
        </w:rPr>
        <w:t>Účast na zkušebním provozu stavby, bude-li stanoven, a spolupráci na jeho vyhodnocení.</w:t>
      </w:r>
    </w:p>
    <w:p w14:paraId="60FA766C" w14:textId="68032BA2" w:rsidR="008A5980" w:rsidRPr="002C7B5C" w:rsidRDefault="008A5980" w:rsidP="00754318">
      <w:pPr>
        <w:pStyle w:val="Odstavecseseznamem"/>
        <w:numPr>
          <w:ilvl w:val="0"/>
          <w:numId w:val="24"/>
        </w:numPr>
        <w:spacing w:before="240"/>
        <w:ind w:left="284"/>
        <w:jc w:val="both"/>
        <w:rPr>
          <w:bCs/>
          <w:sz w:val="24"/>
          <w:szCs w:val="24"/>
        </w:rPr>
      </w:pPr>
      <w:r w:rsidRPr="002C7B5C">
        <w:rPr>
          <w:bCs/>
          <w:sz w:val="24"/>
          <w:szCs w:val="24"/>
        </w:rPr>
        <w:t xml:space="preserve">Vypracování závěrečné zprávy jako podkladu pro závěrečné vyúčtování </w:t>
      </w:r>
      <w:r w:rsidR="00825474">
        <w:rPr>
          <w:sz w:val="24"/>
          <w:szCs w:val="24"/>
        </w:rPr>
        <w:t>Příkazce</w:t>
      </w:r>
      <w:r w:rsidR="00825474" w:rsidRPr="002C7B5C">
        <w:rPr>
          <w:sz w:val="24"/>
          <w:szCs w:val="24"/>
        </w:rPr>
        <w:t xml:space="preserve"> </w:t>
      </w:r>
      <w:r w:rsidRPr="002C7B5C">
        <w:rPr>
          <w:bCs/>
          <w:sz w:val="24"/>
          <w:szCs w:val="24"/>
        </w:rPr>
        <w:t>se zhotovitelem (zpráva bude obsahovat zejména shrnutí provedených prací dle smlouvy a případných dodatečných prací) včetně účasti při konečném vyúčtování stavby.</w:t>
      </w:r>
    </w:p>
    <w:p w14:paraId="76004D2B" w14:textId="77777777" w:rsidR="0011059B" w:rsidRPr="0011059B" w:rsidRDefault="008A5980" w:rsidP="0011059B">
      <w:pPr>
        <w:pStyle w:val="Odstavecseseznamem"/>
        <w:numPr>
          <w:ilvl w:val="0"/>
          <w:numId w:val="24"/>
        </w:numPr>
        <w:spacing w:before="240"/>
        <w:ind w:left="284" w:hanging="284"/>
        <w:jc w:val="both"/>
        <w:rPr>
          <w:strike/>
          <w:sz w:val="24"/>
          <w:szCs w:val="24"/>
        </w:rPr>
      </w:pPr>
      <w:r w:rsidRPr="008D7BAF">
        <w:rPr>
          <w:bCs/>
          <w:sz w:val="24"/>
          <w:szCs w:val="24"/>
        </w:rPr>
        <w:t xml:space="preserve">Předání veškeré nezbytné dokumentace umožňující kontrolu řádného splnění povinností zhotovitele a </w:t>
      </w:r>
      <w:r w:rsidR="00216D2E" w:rsidRPr="008D7BAF">
        <w:rPr>
          <w:bCs/>
          <w:sz w:val="24"/>
          <w:szCs w:val="24"/>
        </w:rPr>
        <w:t>příkazníka</w:t>
      </w:r>
      <w:r w:rsidRPr="008D7BAF">
        <w:rPr>
          <w:bCs/>
          <w:sz w:val="24"/>
          <w:szCs w:val="24"/>
        </w:rPr>
        <w:t xml:space="preserve">, a to i ze strany třetích osob, </w:t>
      </w:r>
      <w:r w:rsidR="00825474" w:rsidRPr="008D7BAF">
        <w:rPr>
          <w:sz w:val="24"/>
          <w:szCs w:val="24"/>
        </w:rPr>
        <w:t>Příkazci</w:t>
      </w:r>
      <w:r w:rsidRPr="008D7BAF">
        <w:rPr>
          <w:bCs/>
          <w:sz w:val="24"/>
          <w:szCs w:val="24"/>
        </w:rPr>
        <w:t>.</w:t>
      </w:r>
    </w:p>
    <w:p w14:paraId="42A7CFAA" w14:textId="7F01755C" w:rsidR="0011059B" w:rsidRPr="0011059B" w:rsidRDefault="0011059B" w:rsidP="0011059B">
      <w:pPr>
        <w:pStyle w:val="Odstavecseseznamem"/>
        <w:numPr>
          <w:ilvl w:val="0"/>
          <w:numId w:val="24"/>
        </w:numPr>
        <w:spacing w:before="240"/>
        <w:ind w:left="284" w:hanging="284"/>
        <w:jc w:val="both"/>
        <w:rPr>
          <w:strike/>
          <w:sz w:val="28"/>
          <w:szCs w:val="28"/>
        </w:rPr>
      </w:pPr>
      <w:r w:rsidRPr="0011059B">
        <w:rPr>
          <w:sz w:val="22"/>
          <w:szCs w:val="22"/>
        </w:rPr>
        <w:t xml:space="preserve">Při dokončení stavby, nejpozději však k termínu předání a převzetí díla, je TDI povinen vypracovat a objednateli předat </w:t>
      </w:r>
      <w:r w:rsidRPr="0011059B">
        <w:rPr>
          <w:b/>
          <w:bCs/>
          <w:sz w:val="22"/>
          <w:szCs w:val="22"/>
        </w:rPr>
        <w:t>Závěrečnou zprávu o dodržování zásady DNSH</w:t>
      </w:r>
      <w:r w:rsidRPr="0011059B">
        <w:rPr>
          <w:sz w:val="22"/>
          <w:szCs w:val="22"/>
        </w:rPr>
        <w:t>. Tato zpráva bude sloužit jako podklad pro prokázání environmentální shody projektu vůči poskytovateli dotace a musí obsahovat:</w:t>
      </w:r>
    </w:p>
    <w:p w14:paraId="3AD6901D" w14:textId="77777777" w:rsidR="0011059B" w:rsidRPr="0011059B" w:rsidRDefault="0011059B" w:rsidP="0011059B">
      <w:pPr>
        <w:pStyle w:val="Odstavecseseznamem"/>
        <w:numPr>
          <w:ilvl w:val="0"/>
          <w:numId w:val="24"/>
        </w:numPr>
        <w:rPr>
          <w:sz w:val="22"/>
          <w:szCs w:val="22"/>
        </w:rPr>
      </w:pPr>
      <w:r w:rsidRPr="0011059B">
        <w:rPr>
          <w:b/>
          <w:bCs/>
          <w:sz w:val="22"/>
          <w:szCs w:val="22"/>
        </w:rPr>
        <w:lastRenderedPageBreak/>
        <w:t>Souhrnný popis opatření</w:t>
      </w:r>
      <w:r w:rsidRPr="0011059B">
        <w:rPr>
          <w:sz w:val="22"/>
          <w:szCs w:val="22"/>
        </w:rPr>
        <w:t xml:space="preserve"> realizovaných v průběhu stavby k naplnění jednotlivých environmentálních cílů (např. zmírňování změny klimatu, prevence znečištění, oběhové hospodářství).</w:t>
      </w:r>
    </w:p>
    <w:p w14:paraId="54637CD4" w14:textId="77777777" w:rsidR="0011059B" w:rsidRPr="0011059B" w:rsidRDefault="0011059B" w:rsidP="0011059B">
      <w:pPr>
        <w:pStyle w:val="Odstavecseseznamem"/>
        <w:numPr>
          <w:ilvl w:val="0"/>
          <w:numId w:val="24"/>
        </w:numPr>
        <w:rPr>
          <w:sz w:val="22"/>
          <w:szCs w:val="22"/>
        </w:rPr>
      </w:pPr>
      <w:r w:rsidRPr="0011059B">
        <w:rPr>
          <w:b/>
          <w:bCs/>
          <w:sz w:val="22"/>
          <w:szCs w:val="22"/>
        </w:rPr>
        <w:t>Kvantifikovaný přehled nakládání s odpady</w:t>
      </w:r>
      <w:r w:rsidRPr="0011059B">
        <w:rPr>
          <w:sz w:val="22"/>
          <w:szCs w:val="22"/>
        </w:rPr>
        <w:t xml:space="preserve"> podložený vážními lístky a potvrzeními z recyklačních center (doložení limitu 70 %).</w:t>
      </w:r>
    </w:p>
    <w:p w14:paraId="07B8B81F" w14:textId="77777777" w:rsidR="0011059B" w:rsidRPr="0011059B" w:rsidRDefault="0011059B" w:rsidP="0011059B">
      <w:pPr>
        <w:pStyle w:val="Odstavecseseznamem"/>
        <w:numPr>
          <w:ilvl w:val="0"/>
          <w:numId w:val="24"/>
        </w:numPr>
        <w:rPr>
          <w:sz w:val="22"/>
          <w:szCs w:val="22"/>
        </w:rPr>
      </w:pPr>
      <w:r w:rsidRPr="0011059B">
        <w:rPr>
          <w:b/>
          <w:bCs/>
          <w:sz w:val="22"/>
          <w:szCs w:val="22"/>
        </w:rPr>
        <w:t>Prohlášení TDI</w:t>
      </w:r>
      <w:r w:rsidRPr="0011059B">
        <w:rPr>
          <w:sz w:val="22"/>
          <w:szCs w:val="22"/>
        </w:rPr>
        <w:t>, že stavba byla realizována v plném souladu s požadavky DNSH definovanými v příslušných metodických pokynech a projektové dokumentaci.</w:t>
      </w:r>
    </w:p>
    <w:p w14:paraId="547C2E57" w14:textId="77777777" w:rsidR="0011059B" w:rsidRPr="0011059B" w:rsidRDefault="0011059B" w:rsidP="0011059B">
      <w:pPr>
        <w:pStyle w:val="Odstavecseseznamem"/>
        <w:numPr>
          <w:ilvl w:val="0"/>
          <w:numId w:val="24"/>
        </w:numPr>
        <w:rPr>
          <w:sz w:val="22"/>
          <w:szCs w:val="22"/>
        </w:rPr>
      </w:pPr>
      <w:r w:rsidRPr="0011059B">
        <w:rPr>
          <w:b/>
          <w:bCs/>
          <w:sz w:val="22"/>
          <w:szCs w:val="22"/>
        </w:rPr>
        <w:t>Přílohovou část</w:t>
      </w:r>
      <w:r w:rsidRPr="0011059B">
        <w:rPr>
          <w:sz w:val="22"/>
          <w:szCs w:val="22"/>
        </w:rPr>
        <w:t xml:space="preserve"> tvořenou technickými listy klíčových materiálů a fotodokumentací prokazující environmentální šetrnost postupů.“</w:t>
      </w:r>
    </w:p>
    <w:p w14:paraId="76662A56" w14:textId="77777777" w:rsidR="0011059B" w:rsidRPr="0011059B" w:rsidRDefault="0011059B" w:rsidP="0011059B">
      <w:pPr>
        <w:pStyle w:val="Odstavecseseznamem"/>
        <w:spacing w:before="240"/>
        <w:ind w:left="284"/>
        <w:jc w:val="both"/>
        <w:rPr>
          <w:strike/>
          <w:sz w:val="28"/>
          <w:szCs w:val="28"/>
        </w:rPr>
      </w:pPr>
    </w:p>
    <w:p w14:paraId="7FFA1A89" w14:textId="0A7EE687" w:rsidR="00F05C4B" w:rsidRPr="0011059B" w:rsidRDefault="001A6C20" w:rsidP="0011059B">
      <w:pPr>
        <w:spacing w:before="120" w:after="120"/>
        <w:jc w:val="both"/>
        <w:rPr>
          <w:sz w:val="24"/>
          <w:szCs w:val="24"/>
        </w:rPr>
      </w:pPr>
      <w:r w:rsidRPr="0011059B">
        <w:rPr>
          <w:sz w:val="24"/>
          <w:szCs w:val="24"/>
        </w:rPr>
        <w:t xml:space="preserve">Příkazník prohlašuje, že </w:t>
      </w:r>
      <w:r w:rsidR="002F37BA" w:rsidRPr="0011059B">
        <w:rPr>
          <w:sz w:val="24"/>
          <w:szCs w:val="24"/>
        </w:rPr>
        <w:t xml:space="preserve">disponuje autorizací: </w:t>
      </w:r>
      <w:r w:rsidR="0011059B" w:rsidRPr="0011059B">
        <w:rPr>
          <w:sz w:val="24"/>
          <w:szCs w:val="24"/>
          <w:highlight w:val="yellow"/>
          <w:u w:val="single"/>
        </w:rPr>
        <w:t>bude doplněno před podpisem smlouvy</w:t>
      </w:r>
    </w:p>
    <w:p w14:paraId="7294A48B" w14:textId="77777777" w:rsidR="0011059B" w:rsidRDefault="0011059B" w:rsidP="0011059B"/>
    <w:p w14:paraId="0A655E04" w14:textId="77777777" w:rsidR="0011059B" w:rsidRPr="003C5D40" w:rsidRDefault="0011059B" w:rsidP="0011059B">
      <w:pPr>
        <w:pStyle w:val="Odstavecseseznamem"/>
        <w:spacing w:before="120" w:after="120"/>
        <w:ind w:left="284"/>
        <w:jc w:val="both"/>
        <w:rPr>
          <w:sz w:val="24"/>
          <w:szCs w:val="24"/>
        </w:rPr>
      </w:pPr>
    </w:p>
    <w:p w14:paraId="38D8F5A0" w14:textId="77777777" w:rsidR="001A6C20" w:rsidRPr="002C7B5C" w:rsidRDefault="001A6C20" w:rsidP="001F206C">
      <w:pPr>
        <w:jc w:val="center"/>
        <w:rPr>
          <w:b/>
          <w:sz w:val="24"/>
          <w:szCs w:val="24"/>
        </w:rPr>
      </w:pPr>
      <w:r w:rsidRPr="002C7B5C">
        <w:rPr>
          <w:b/>
          <w:sz w:val="24"/>
          <w:szCs w:val="24"/>
        </w:rPr>
        <w:t>Čl. III</w:t>
      </w:r>
    </w:p>
    <w:p w14:paraId="7653DEB4" w14:textId="77777777" w:rsidR="001A6C20" w:rsidRPr="002C7B5C" w:rsidRDefault="001A6C20" w:rsidP="001F206C">
      <w:pPr>
        <w:jc w:val="center"/>
        <w:rPr>
          <w:b/>
          <w:sz w:val="24"/>
          <w:szCs w:val="24"/>
        </w:rPr>
      </w:pPr>
      <w:r w:rsidRPr="002C7B5C">
        <w:rPr>
          <w:b/>
          <w:sz w:val="24"/>
          <w:szCs w:val="24"/>
        </w:rPr>
        <w:t xml:space="preserve">Doba </w:t>
      </w:r>
      <w:r w:rsidR="00755109" w:rsidRPr="002C7B5C">
        <w:rPr>
          <w:b/>
          <w:sz w:val="24"/>
          <w:szCs w:val="24"/>
        </w:rPr>
        <w:t xml:space="preserve">a místo </w:t>
      </w:r>
      <w:r w:rsidRPr="002C7B5C">
        <w:rPr>
          <w:b/>
          <w:sz w:val="24"/>
          <w:szCs w:val="24"/>
        </w:rPr>
        <w:t>plnění</w:t>
      </w:r>
      <w:r w:rsidR="001255DD" w:rsidRPr="002C7B5C">
        <w:rPr>
          <w:b/>
          <w:sz w:val="24"/>
          <w:szCs w:val="24"/>
        </w:rPr>
        <w:t xml:space="preserve"> </w:t>
      </w:r>
    </w:p>
    <w:p w14:paraId="533136E3" w14:textId="704915A5" w:rsidR="000B46DF" w:rsidRPr="002C7B5C" w:rsidRDefault="000B46DF" w:rsidP="000B46DF">
      <w:pPr>
        <w:tabs>
          <w:tab w:val="left" w:pos="426"/>
        </w:tabs>
        <w:ind w:left="426" w:hanging="426"/>
        <w:jc w:val="both"/>
        <w:rPr>
          <w:sz w:val="24"/>
          <w:szCs w:val="24"/>
        </w:rPr>
      </w:pPr>
      <w:r w:rsidRPr="002C7B5C">
        <w:rPr>
          <w:sz w:val="24"/>
          <w:szCs w:val="24"/>
        </w:rPr>
        <w:t>3.1. Smluvní</w:t>
      </w:r>
      <w:r w:rsidR="001A6C20" w:rsidRPr="002C7B5C">
        <w:rPr>
          <w:sz w:val="24"/>
          <w:szCs w:val="24"/>
        </w:rPr>
        <w:t xml:space="preserve"> strany se dohodly, že Příkazník bude činnost technického dozoru vykonávat ode dne podpisu této smlouvy do doby úplného předání a převzetí Stavby bez vad a nedodělků mezi zhotoviteli </w:t>
      </w:r>
      <w:r w:rsidR="001F206C" w:rsidRPr="002C7B5C">
        <w:rPr>
          <w:sz w:val="24"/>
          <w:szCs w:val="24"/>
        </w:rPr>
        <w:t>S</w:t>
      </w:r>
      <w:r w:rsidR="001A6C20" w:rsidRPr="002C7B5C">
        <w:rPr>
          <w:sz w:val="24"/>
          <w:szCs w:val="24"/>
        </w:rPr>
        <w:t xml:space="preserve">tavby a </w:t>
      </w:r>
      <w:r w:rsidR="00374778" w:rsidRPr="002C7B5C">
        <w:rPr>
          <w:sz w:val="24"/>
          <w:szCs w:val="24"/>
        </w:rPr>
        <w:t>Příkazcem a dále v následujícím měsíci, ve kterém vyhotoví všechny závěrečné zprávy.</w:t>
      </w:r>
      <w:r w:rsidR="004E5E69" w:rsidRPr="002C7B5C">
        <w:rPr>
          <w:sz w:val="24"/>
          <w:szCs w:val="24"/>
        </w:rPr>
        <w:t xml:space="preserve"> </w:t>
      </w:r>
    </w:p>
    <w:p w14:paraId="55E46E2F" w14:textId="432F78DE" w:rsidR="00BF0085" w:rsidRDefault="000B46DF" w:rsidP="000B46DF">
      <w:pPr>
        <w:tabs>
          <w:tab w:val="left" w:pos="426"/>
        </w:tabs>
        <w:ind w:left="426" w:hanging="426"/>
        <w:jc w:val="both"/>
        <w:rPr>
          <w:sz w:val="24"/>
          <w:szCs w:val="24"/>
        </w:rPr>
      </w:pPr>
      <w:r w:rsidRPr="002C7B5C">
        <w:rPr>
          <w:sz w:val="24"/>
          <w:szCs w:val="24"/>
        </w:rPr>
        <w:t xml:space="preserve">3.2. </w:t>
      </w:r>
      <w:r w:rsidR="004E5E69" w:rsidRPr="002C7B5C">
        <w:rPr>
          <w:sz w:val="24"/>
          <w:szCs w:val="24"/>
        </w:rPr>
        <w:t xml:space="preserve">Četnost pravidelných kontrolních dnů je předpokládána 1x týdně. </w:t>
      </w:r>
      <w:r w:rsidR="00BF0085" w:rsidRPr="002C7B5C">
        <w:rPr>
          <w:sz w:val="24"/>
          <w:szCs w:val="24"/>
        </w:rPr>
        <w:t xml:space="preserve">Po dobu realizace stavby jsou požadovány minimálně 2 návštěvy týdně a závazný časový rozsah přítomnosti na stavbě minimálně </w:t>
      </w:r>
      <w:r w:rsidR="00C52A2D" w:rsidRPr="002C7B5C">
        <w:rPr>
          <w:sz w:val="24"/>
          <w:szCs w:val="24"/>
        </w:rPr>
        <w:t>5</w:t>
      </w:r>
      <w:r w:rsidR="00BF0085" w:rsidRPr="002C7B5C">
        <w:rPr>
          <w:sz w:val="24"/>
          <w:szCs w:val="24"/>
        </w:rPr>
        <w:t xml:space="preserve"> hodin týdně. </w:t>
      </w:r>
      <w:r w:rsidR="00DC7D50">
        <w:rPr>
          <w:sz w:val="24"/>
          <w:szCs w:val="24"/>
        </w:rPr>
        <w:t xml:space="preserve"> </w:t>
      </w:r>
    </w:p>
    <w:p w14:paraId="2AACB8A5" w14:textId="68F36D87" w:rsidR="00BF0085" w:rsidRPr="002C7B5C" w:rsidRDefault="00DC7D50" w:rsidP="001F206C">
      <w:pPr>
        <w:tabs>
          <w:tab w:val="left" w:pos="426"/>
        </w:tabs>
        <w:ind w:left="426" w:hanging="426"/>
        <w:jc w:val="both"/>
        <w:rPr>
          <w:sz w:val="24"/>
          <w:szCs w:val="24"/>
        </w:rPr>
      </w:pPr>
      <w:r>
        <w:rPr>
          <w:sz w:val="24"/>
          <w:szCs w:val="24"/>
        </w:rPr>
        <w:t xml:space="preserve">3.3. V případě přerušení prací dle čl. II. smlouvy bude počet </w:t>
      </w:r>
      <w:r w:rsidR="000F6647">
        <w:rPr>
          <w:sz w:val="24"/>
          <w:szCs w:val="24"/>
        </w:rPr>
        <w:t xml:space="preserve">kontrolních dní a časový rozsah přítomnosti na stavbě stanoven vzájemnou dohodou smluvních stran.  </w:t>
      </w:r>
    </w:p>
    <w:p w14:paraId="482FDF20" w14:textId="66DDF6FC" w:rsidR="000B46DF" w:rsidRPr="002C7B5C" w:rsidRDefault="001A6C20" w:rsidP="009C73BE">
      <w:pPr>
        <w:tabs>
          <w:tab w:val="left" w:pos="426"/>
        </w:tabs>
        <w:ind w:left="426" w:hanging="426"/>
        <w:jc w:val="both"/>
        <w:rPr>
          <w:b/>
          <w:sz w:val="24"/>
          <w:szCs w:val="24"/>
        </w:rPr>
      </w:pPr>
      <w:r w:rsidRPr="002C7B5C">
        <w:rPr>
          <w:sz w:val="24"/>
          <w:szCs w:val="24"/>
        </w:rPr>
        <w:t>3.</w:t>
      </w:r>
      <w:r w:rsidR="000B46DF" w:rsidRPr="002C7B5C">
        <w:rPr>
          <w:sz w:val="24"/>
          <w:szCs w:val="24"/>
        </w:rPr>
        <w:t>3.</w:t>
      </w:r>
      <w:r w:rsidRPr="002C7B5C">
        <w:rPr>
          <w:sz w:val="24"/>
          <w:szCs w:val="24"/>
        </w:rPr>
        <w:t xml:space="preserve"> </w:t>
      </w:r>
      <w:r w:rsidRPr="002C7B5C">
        <w:rPr>
          <w:sz w:val="24"/>
          <w:szCs w:val="24"/>
        </w:rPr>
        <w:tab/>
        <w:t>Předpokládaná doba ukončení realizace Stavby</w:t>
      </w:r>
      <w:r w:rsidR="00374778" w:rsidRPr="002C7B5C">
        <w:rPr>
          <w:sz w:val="24"/>
          <w:szCs w:val="24"/>
        </w:rPr>
        <w:t xml:space="preserve"> </w:t>
      </w:r>
      <w:r w:rsidR="001255DD" w:rsidRPr="002C7B5C">
        <w:rPr>
          <w:sz w:val="24"/>
          <w:szCs w:val="24"/>
        </w:rPr>
        <w:t xml:space="preserve">včetně kolaudačního řízení </w:t>
      </w:r>
      <w:r w:rsidRPr="002C7B5C">
        <w:rPr>
          <w:sz w:val="24"/>
          <w:szCs w:val="24"/>
        </w:rPr>
        <w:t xml:space="preserve">je </w:t>
      </w:r>
      <w:r w:rsidR="0011059B">
        <w:rPr>
          <w:b/>
          <w:bCs/>
          <w:sz w:val="24"/>
          <w:szCs w:val="24"/>
        </w:rPr>
        <w:t>od 05/2026 do 12/2027.</w:t>
      </w:r>
    </w:p>
    <w:p w14:paraId="2E6D36DD" w14:textId="77777777" w:rsidR="00C52A2D" w:rsidRPr="002C7B5C" w:rsidRDefault="00C52A2D" w:rsidP="00C52A2D">
      <w:pPr>
        <w:tabs>
          <w:tab w:val="left" w:pos="426"/>
        </w:tabs>
        <w:jc w:val="both"/>
        <w:rPr>
          <w:b/>
          <w:sz w:val="24"/>
          <w:szCs w:val="24"/>
        </w:rPr>
      </w:pPr>
    </w:p>
    <w:p w14:paraId="579EDF58" w14:textId="77777777" w:rsidR="0011059B" w:rsidRDefault="00C52A2D" w:rsidP="0011059B">
      <w:pPr>
        <w:ind w:left="426" w:hanging="426"/>
        <w:rPr>
          <w:sz w:val="24"/>
          <w:szCs w:val="24"/>
        </w:rPr>
      </w:pPr>
      <w:r w:rsidRPr="002C7B5C">
        <w:rPr>
          <w:bCs/>
          <w:sz w:val="24"/>
          <w:szCs w:val="24"/>
        </w:rPr>
        <w:t>3</w:t>
      </w:r>
      <w:r w:rsidR="001255DD" w:rsidRPr="002C7B5C">
        <w:rPr>
          <w:sz w:val="24"/>
          <w:szCs w:val="24"/>
        </w:rPr>
        <w:t>.</w:t>
      </w:r>
      <w:r w:rsidR="000B46DF" w:rsidRPr="002C7B5C">
        <w:rPr>
          <w:sz w:val="24"/>
          <w:szCs w:val="24"/>
        </w:rPr>
        <w:t>4</w:t>
      </w:r>
      <w:r w:rsidR="001255DD" w:rsidRPr="002C7B5C">
        <w:rPr>
          <w:sz w:val="24"/>
          <w:szCs w:val="24"/>
        </w:rPr>
        <w:t xml:space="preserve">. </w:t>
      </w:r>
      <w:r w:rsidR="001255DD" w:rsidRPr="002C7B5C">
        <w:rPr>
          <w:sz w:val="24"/>
          <w:szCs w:val="24"/>
        </w:rPr>
        <w:tab/>
        <w:t xml:space="preserve">Místem plnění </w:t>
      </w:r>
      <w:r w:rsidR="00755109" w:rsidRPr="002C7B5C">
        <w:rPr>
          <w:sz w:val="24"/>
          <w:szCs w:val="24"/>
        </w:rPr>
        <w:t>j</w:t>
      </w:r>
      <w:r w:rsidR="00C62D57" w:rsidRPr="002C7B5C">
        <w:rPr>
          <w:sz w:val="24"/>
          <w:szCs w:val="24"/>
        </w:rPr>
        <w:t xml:space="preserve">sou </w:t>
      </w:r>
      <w:r w:rsidR="009C0DF4" w:rsidRPr="002C7B5C">
        <w:rPr>
          <w:sz w:val="24"/>
          <w:szCs w:val="24"/>
        </w:rPr>
        <w:t>parcel</w:t>
      </w:r>
      <w:r w:rsidR="00C62D57" w:rsidRPr="002C7B5C">
        <w:rPr>
          <w:sz w:val="24"/>
          <w:szCs w:val="24"/>
        </w:rPr>
        <w:t>y</w:t>
      </w:r>
      <w:r w:rsidR="009C0DF4" w:rsidRPr="002C7B5C">
        <w:rPr>
          <w:sz w:val="24"/>
          <w:szCs w:val="24"/>
        </w:rPr>
        <w:t xml:space="preserve"> </w:t>
      </w:r>
      <w:r w:rsidR="00C62D57" w:rsidRPr="002C7B5C">
        <w:rPr>
          <w:sz w:val="24"/>
          <w:szCs w:val="24"/>
        </w:rPr>
        <w:t xml:space="preserve">v katastrálním území: </w:t>
      </w:r>
      <w:bookmarkStart w:id="1" w:name="_Hlk185321413"/>
    </w:p>
    <w:p w14:paraId="4370C43D" w14:textId="7A5CDD33" w:rsidR="0011059B" w:rsidRPr="0011059B" w:rsidRDefault="0011059B" w:rsidP="0011059B">
      <w:pPr>
        <w:ind w:left="426"/>
        <w:rPr>
          <w:sz w:val="24"/>
          <w:szCs w:val="24"/>
        </w:rPr>
      </w:pPr>
      <w:r w:rsidRPr="0011059B">
        <w:rPr>
          <w:sz w:val="24"/>
          <w:szCs w:val="24"/>
        </w:rPr>
        <w:t xml:space="preserve">Základní škola Jana A. Komenského 540 v Kynšperku nad Ohří, tj. objekt I. stupně ZŠ, budova č.p. 540 na pozemku </w:t>
      </w:r>
      <w:proofErr w:type="spellStart"/>
      <w:r w:rsidRPr="0011059B">
        <w:rPr>
          <w:sz w:val="24"/>
          <w:szCs w:val="24"/>
        </w:rPr>
        <w:t>p.č</w:t>
      </w:r>
      <w:proofErr w:type="spellEnd"/>
      <w:r w:rsidRPr="0011059B">
        <w:rPr>
          <w:sz w:val="24"/>
          <w:szCs w:val="24"/>
        </w:rPr>
        <w:t xml:space="preserve">. 1002 včetně vybudování dopravního hřiště a dílčí rekonstrukce objektu č.p. 506 na pozemku </w:t>
      </w:r>
      <w:proofErr w:type="spellStart"/>
      <w:r w:rsidRPr="0011059B">
        <w:rPr>
          <w:sz w:val="24"/>
          <w:szCs w:val="24"/>
        </w:rPr>
        <w:t>p.č</w:t>
      </w:r>
      <w:proofErr w:type="spellEnd"/>
      <w:r w:rsidRPr="0011059B">
        <w:rPr>
          <w:sz w:val="24"/>
          <w:szCs w:val="24"/>
        </w:rPr>
        <w:t>. 1085 (blíže viz PD).</w:t>
      </w:r>
      <w:bookmarkEnd w:id="1"/>
    </w:p>
    <w:p w14:paraId="72C8D28D" w14:textId="58252ABB" w:rsidR="006F5062" w:rsidRPr="002C7B5C" w:rsidRDefault="006F5062" w:rsidP="00C52A2D">
      <w:pPr>
        <w:ind w:left="426" w:hanging="426"/>
        <w:rPr>
          <w:sz w:val="24"/>
          <w:szCs w:val="24"/>
        </w:rPr>
      </w:pPr>
    </w:p>
    <w:p w14:paraId="4FEAF851" w14:textId="77777777" w:rsidR="00F05C4B" w:rsidRPr="002C7B5C" w:rsidRDefault="00F05C4B" w:rsidP="001F206C">
      <w:pPr>
        <w:jc w:val="center"/>
        <w:rPr>
          <w:b/>
          <w:sz w:val="24"/>
          <w:szCs w:val="24"/>
        </w:rPr>
      </w:pPr>
    </w:p>
    <w:p w14:paraId="04451891" w14:textId="77777777" w:rsidR="001A6C20" w:rsidRPr="002C7B5C" w:rsidRDefault="001A6C20" w:rsidP="001F206C">
      <w:pPr>
        <w:jc w:val="center"/>
        <w:rPr>
          <w:b/>
          <w:sz w:val="24"/>
          <w:szCs w:val="24"/>
        </w:rPr>
      </w:pPr>
      <w:r w:rsidRPr="002C7B5C">
        <w:rPr>
          <w:b/>
          <w:sz w:val="24"/>
          <w:szCs w:val="24"/>
        </w:rPr>
        <w:t>Čl. IV.</w:t>
      </w:r>
    </w:p>
    <w:p w14:paraId="7FBE9F5E" w14:textId="77777777" w:rsidR="00437E6B" w:rsidRPr="002C7B5C" w:rsidRDefault="001A6C20" w:rsidP="00437E6B">
      <w:pPr>
        <w:jc w:val="center"/>
        <w:rPr>
          <w:b/>
          <w:sz w:val="24"/>
          <w:szCs w:val="24"/>
        </w:rPr>
      </w:pPr>
      <w:r w:rsidRPr="002C7B5C">
        <w:rPr>
          <w:b/>
          <w:sz w:val="24"/>
          <w:szCs w:val="24"/>
        </w:rPr>
        <w:t>Odměna Příkazníka</w:t>
      </w:r>
    </w:p>
    <w:p w14:paraId="18B462C7" w14:textId="4BC70BB4" w:rsidR="0040300B" w:rsidRPr="002C7B5C" w:rsidRDefault="0040300B" w:rsidP="0040300B">
      <w:pPr>
        <w:ind w:left="426" w:hanging="426"/>
        <w:jc w:val="both"/>
        <w:rPr>
          <w:sz w:val="24"/>
          <w:szCs w:val="24"/>
        </w:rPr>
      </w:pPr>
      <w:r w:rsidRPr="002C7B5C">
        <w:rPr>
          <w:sz w:val="24"/>
          <w:szCs w:val="24"/>
        </w:rPr>
        <w:t xml:space="preserve">4.1. </w:t>
      </w:r>
      <w:r w:rsidR="001A6C20" w:rsidRPr="002C7B5C">
        <w:rPr>
          <w:sz w:val="24"/>
          <w:szCs w:val="24"/>
        </w:rPr>
        <w:t xml:space="preserve">Smluvní strany se dohodly na tom, že </w:t>
      </w:r>
      <w:r w:rsidR="0081272E" w:rsidRPr="002C7B5C">
        <w:rPr>
          <w:sz w:val="24"/>
          <w:szCs w:val="24"/>
        </w:rPr>
        <w:t xml:space="preserve">maximální </w:t>
      </w:r>
      <w:r w:rsidR="001A6C20" w:rsidRPr="002C7B5C">
        <w:rPr>
          <w:sz w:val="24"/>
          <w:szCs w:val="24"/>
        </w:rPr>
        <w:t>cena</w:t>
      </w:r>
      <w:r w:rsidR="009C73BE" w:rsidRPr="002C7B5C">
        <w:rPr>
          <w:sz w:val="24"/>
          <w:szCs w:val="24"/>
        </w:rPr>
        <w:t xml:space="preserve"> za činnost Příkazníka </w:t>
      </w:r>
      <w:r w:rsidR="00AC5F34" w:rsidRPr="002C7B5C">
        <w:rPr>
          <w:sz w:val="24"/>
          <w:szCs w:val="24"/>
        </w:rPr>
        <w:t>dle předložené cenové nabídky ze</w:t>
      </w:r>
      <w:r w:rsidR="00D95046" w:rsidRPr="002C7B5C">
        <w:rPr>
          <w:sz w:val="24"/>
          <w:szCs w:val="24"/>
        </w:rPr>
        <w:t xml:space="preserve"> dne </w:t>
      </w:r>
      <w:r w:rsidR="0011059B">
        <w:rPr>
          <w:sz w:val="24"/>
          <w:szCs w:val="24"/>
        </w:rPr>
        <w:t>XXXXX</w:t>
      </w:r>
      <w:r w:rsidR="00230E54" w:rsidRPr="002C7B5C">
        <w:rPr>
          <w:sz w:val="24"/>
          <w:szCs w:val="24"/>
        </w:rPr>
        <w:t>,</w:t>
      </w:r>
      <w:r w:rsidR="00AC5F34" w:rsidRPr="002C7B5C">
        <w:rPr>
          <w:sz w:val="24"/>
          <w:szCs w:val="24"/>
        </w:rPr>
        <w:t xml:space="preserve"> </w:t>
      </w:r>
      <w:r w:rsidR="001A6C20" w:rsidRPr="00C66B26">
        <w:rPr>
          <w:b/>
          <w:bCs/>
          <w:sz w:val="24"/>
          <w:szCs w:val="24"/>
        </w:rPr>
        <w:t xml:space="preserve">se sjednává bez DPH ve výši </w:t>
      </w:r>
      <w:r w:rsidR="0011059B">
        <w:rPr>
          <w:b/>
          <w:bCs/>
          <w:sz w:val="24"/>
          <w:szCs w:val="24"/>
        </w:rPr>
        <w:t>XXXX</w:t>
      </w:r>
      <w:r w:rsidR="00B35C81" w:rsidRPr="00C66B26">
        <w:rPr>
          <w:b/>
          <w:bCs/>
          <w:sz w:val="24"/>
          <w:szCs w:val="24"/>
        </w:rPr>
        <w:t xml:space="preserve"> </w:t>
      </w:r>
      <w:r w:rsidR="00235219" w:rsidRPr="00C66B26">
        <w:rPr>
          <w:b/>
          <w:bCs/>
          <w:sz w:val="24"/>
          <w:szCs w:val="24"/>
        </w:rPr>
        <w:t>K</w:t>
      </w:r>
      <w:r w:rsidR="00BA413E" w:rsidRPr="00C66B26">
        <w:rPr>
          <w:b/>
          <w:bCs/>
          <w:sz w:val="24"/>
          <w:szCs w:val="24"/>
        </w:rPr>
        <w:t xml:space="preserve">č </w:t>
      </w:r>
      <w:r w:rsidR="009D6ADD" w:rsidRPr="00C66B26">
        <w:rPr>
          <w:b/>
          <w:bCs/>
          <w:sz w:val="24"/>
          <w:szCs w:val="24"/>
        </w:rPr>
        <w:t>(slovy:</w:t>
      </w:r>
      <w:r w:rsidR="004C5925" w:rsidRPr="00C66B26">
        <w:rPr>
          <w:b/>
          <w:bCs/>
          <w:sz w:val="24"/>
          <w:szCs w:val="24"/>
        </w:rPr>
        <w:t xml:space="preserve"> </w:t>
      </w:r>
      <w:proofErr w:type="spellStart"/>
      <w:r w:rsidR="00903DD4">
        <w:rPr>
          <w:b/>
          <w:bCs/>
          <w:sz w:val="24"/>
          <w:szCs w:val="24"/>
        </w:rPr>
        <w:t>xxxxx</w:t>
      </w:r>
      <w:proofErr w:type="spellEnd"/>
      <w:r w:rsidR="00340DBB" w:rsidRPr="00C66B26">
        <w:rPr>
          <w:b/>
          <w:bCs/>
          <w:sz w:val="24"/>
          <w:szCs w:val="24"/>
        </w:rPr>
        <w:t xml:space="preserve"> korun českých </w:t>
      </w:r>
      <w:r w:rsidR="001A6C20" w:rsidRPr="00C66B26">
        <w:rPr>
          <w:b/>
          <w:bCs/>
          <w:sz w:val="24"/>
          <w:szCs w:val="24"/>
        </w:rPr>
        <w:t>kor</w:t>
      </w:r>
      <w:r w:rsidR="00470A0D" w:rsidRPr="00C66B26">
        <w:rPr>
          <w:b/>
          <w:bCs/>
          <w:sz w:val="24"/>
          <w:szCs w:val="24"/>
        </w:rPr>
        <w:t>u</w:t>
      </w:r>
      <w:r w:rsidR="001A6C20" w:rsidRPr="00C66B26">
        <w:rPr>
          <w:b/>
          <w:bCs/>
          <w:sz w:val="24"/>
          <w:szCs w:val="24"/>
        </w:rPr>
        <w:t>n česk</w:t>
      </w:r>
      <w:r w:rsidR="00235219" w:rsidRPr="00C66B26">
        <w:rPr>
          <w:b/>
          <w:bCs/>
          <w:sz w:val="24"/>
          <w:szCs w:val="24"/>
        </w:rPr>
        <w:t>ých</w:t>
      </w:r>
      <w:r w:rsidR="001A6C20" w:rsidRPr="00C66B26">
        <w:rPr>
          <w:b/>
          <w:bCs/>
          <w:sz w:val="24"/>
          <w:szCs w:val="24"/>
        </w:rPr>
        <w:t xml:space="preserve">). </w:t>
      </w:r>
      <w:r w:rsidR="001255DD" w:rsidRPr="00C66B26">
        <w:rPr>
          <w:b/>
          <w:bCs/>
          <w:sz w:val="24"/>
          <w:szCs w:val="24"/>
        </w:rPr>
        <w:t xml:space="preserve">tj. </w:t>
      </w:r>
      <w:r w:rsidR="00903DD4">
        <w:rPr>
          <w:b/>
          <w:bCs/>
          <w:sz w:val="24"/>
          <w:szCs w:val="24"/>
        </w:rPr>
        <w:t>XXXX</w:t>
      </w:r>
      <w:r w:rsidR="001255DD" w:rsidRPr="00C66B26">
        <w:rPr>
          <w:b/>
          <w:bCs/>
          <w:sz w:val="24"/>
          <w:szCs w:val="24"/>
        </w:rPr>
        <w:t xml:space="preserve"> Kč včetně DPH</w:t>
      </w:r>
      <w:r w:rsidR="001255DD" w:rsidRPr="002C7B5C">
        <w:rPr>
          <w:sz w:val="24"/>
          <w:szCs w:val="24"/>
        </w:rPr>
        <w:t xml:space="preserve"> (slovy: </w:t>
      </w:r>
      <w:proofErr w:type="spellStart"/>
      <w:r w:rsidR="00903DD4">
        <w:rPr>
          <w:sz w:val="24"/>
          <w:szCs w:val="24"/>
        </w:rPr>
        <w:t>xxxxx</w:t>
      </w:r>
      <w:proofErr w:type="spellEnd"/>
      <w:r w:rsidR="00C66B26" w:rsidRPr="00C66B26">
        <w:rPr>
          <w:sz w:val="24"/>
          <w:szCs w:val="24"/>
        </w:rPr>
        <w:t xml:space="preserve"> korun českých</w:t>
      </w:r>
      <w:r w:rsidR="00C66B26">
        <w:rPr>
          <w:sz w:val="24"/>
          <w:szCs w:val="24"/>
        </w:rPr>
        <w:t xml:space="preserve"> </w:t>
      </w:r>
      <w:r w:rsidR="001255DD" w:rsidRPr="002C7B5C">
        <w:rPr>
          <w:sz w:val="24"/>
          <w:szCs w:val="24"/>
        </w:rPr>
        <w:t>korun českých).</w:t>
      </w:r>
    </w:p>
    <w:p w14:paraId="4004E42E" w14:textId="77777777" w:rsidR="000B46DF" w:rsidRPr="002C7B5C" w:rsidRDefault="000B46DF" w:rsidP="00230E54">
      <w:pPr>
        <w:ind w:left="426" w:hanging="426"/>
        <w:jc w:val="both"/>
        <w:rPr>
          <w:sz w:val="24"/>
          <w:szCs w:val="24"/>
        </w:rPr>
      </w:pPr>
    </w:p>
    <w:tbl>
      <w:tblPr>
        <w:tblStyle w:val="Mkatabulky"/>
        <w:tblW w:w="0" w:type="auto"/>
        <w:tblInd w:w="426" w:type="dxa"/>
        <w:tblLook w:val="04A0" w:firstRow="1" w:lastRow="0" w:firstColumn="1" w:lastColumn="0" w:noHBand="0" w:noVBand="1"/>
      </w:tblPr>
      <w:tblGrid>
        <w:gridCol w:w="391"/>
        <w:gridCol w:w="3964"/>
        <w:gridCol w:w="2101"/>
        <w:gridCol w:w="2180"/>
      </w:tblGrid>
      <w:tr w:rsidR="00437E6B" w:rsidRPr="002C7B5C" w14:paraId="1E125BE0" w14:textId="77777777" w:rsidTr="00437E6B">
        <w:trPr>
          <w:trHeight w:val="197"/>
        </w:trPr>
        <w:tc>
          <w:tcPr>
            <w:tcW w:w="391" w:type="dxa"/>
          </w:tcPr>
          <w:p w14:paraId="3E08A2A4" w14:textId="77777777" w:rsidR="00437E6B" w:rsidRPr="002C7B5C" w:rsidRDefault="00437E6B" w:rsidP="00230E54">
            <w:pPr>
              <w:jc w:val="both"/>
              <w:rPr>
                <w:b/>
                <w:sz w:val="24"/>
                <w:szCs w:val="24"/>
              </w:rPr>
            </w:pPr>
          </w:p>
        </w:tc>
        <w:tc>
          <w:tcPr>
            <w:tcW w:w="4020" w:type="dxa"/>
          </w:tcPr>
          <w:p w14:paraId="50954B7D" w14:textId="2B643316" w:rsidR="00437E6B" w:rsidRPr="002C7B5C" w:rsidRDefault="00437E6B" w:rsidP="00230E54">
            <w:pPr>
              <w:jc w:val="both"/>
              <w:rPr>
                <w:b/>
                <w:sz w:val="24"/>
                <w:szCs w:val="24"/>
              </w:rPr>
            </w:pPr>
          </w:p>
        </w:tc>
        <w:tc>
          <w:tcPr>
            <w:tcW w:w="2130" w:type="dxa"/>
          </w:tcPr>
          <w:p w14:paraId="0A7DCE42" w14:textId="6A42D794" w:rsidR="00437E6B" w:rsidRPr="002C7B5C" w:rsidRDefault="00437E6B" w:rsidP="00230E54">
            <w:pPr>
              <w:jc w:val="both"/>
              <w:rPr>
                <w:b/>
                <w:sz w:val="24"/>
                <w:szCs w:val="24"/>
              </w:rPr>
            </w:pPr>
            <w:r w:rsidRPr="002C7B5C">
              <w:rPr>
                <w:b/>
                <w:sz w:val="24"/>
                <w:szCs w:val="24"/>
              </w:rPr>
              <w:t xml:space="preserve">Bez DPH </w:t>
            </w:r>
          </w:p>
        </w:tc>
        <w:tc>
          <w:tcPr>
            <w:tcW w:w="2206" w:type="dxa"/>
          </w:tcPr>
          <w:p w14:paraId="175E7745" w14:textId="0B2FC878" w:rsidR="00437E6B" w:rsidRPr="002C7B5C" w:rsidRDefault="00437E6B" w:rsidP="00230E54">
            <w:pPr>
              <w:jc w:val="both"/>
              <w:rPr>
                <w:b/>
                <w:sz w:val="24"/>
                <w:szCs w:val="24"/>
              </w:rPr>
            </w:pPr>
            <w:r w:rsidRPr="002C7B5C">
              <w:rPr>
                <w:b/>
                <w:sz w:val="24"/>
                <w:szCs w:val="24"/>
              </w:rPr>
              <w:t xml:space="preserve">Včetně DPH </w:t>
            </w:r>
          </w:p>
        </w:tc>
      </w:tr>
      <w:tr w:rsidR="00437E6B" w:rsidRPr="002C7B5C" w14:paraId="3D54B624" w14:textId="77777777" w:rsidTr="002F2A58">
        <w:trPr>
          <w:trHeight w:val="539"/>
        </w:trPr>
        <w:tc>
          <w:tcPr>
            <w:tcW w:w="391" w:type="dxa"/>
          </w:tcPr>
          <w:p w14:paraId="304BD90A" w14:textId="6259291C" w:rsidR="00437E6B" w:rsidRPr="002C7B5C" w:rsidRDefault="00437E6B" w:rsidP="00230E54">
            <w:pPr>
              <w:jc w:val="both"/>
              <w:rPr>
                <w:b/>
                <w:sz w:val="22"/>
                <w:szCs w:val="22"/>
              </w:rPr>
            </w:pPr>
            <w:r w:rsidRPr="002C7B5C">
              <w:rPr>
                <w:b/>
                <w:sz w:val="22"/>
                <w:szCs w:val="22"/>
              </w:rPr>
              <w:t xml:space="preserve"> A</w:t>
            </w:r>
          </w:p>
          <w:p w14:paraId="78C03FFB" w14:textId="2C4F06D4" w:rsidR="00437E6B" w:rsidRPr="002C7B5C" w:rsidRDefault="00437E6B" w:rsidP="00230E54">
            <w:pPr>
              <w:jc w:val="both"/>
              <w:rPr>
                <w:b/>
                <w:sz w:val="22"/>
                <w:szCs w:val="22"/>
              </w:rPr>
            </w:pPr>
          </w:p>
        </w:tc>
        <w:tc>
          <w:tcPr>
            <w:tcW w:w="4020" w:type="dxa"/>
          </w:tcPr>
          <w:p w14:paraId="31C020FB" w14:textId="6C544AA3" w:rsidR="00437E6B" w:rsidRPr="002C7B5C" w:rsidRDefault="00437E6B" w:rsidP="00230E54">
            <w:pPr>
              <w:jc w:val="both"/>
              <w:rPr>
                <w:b/>
                <w:sz w:val="22"/>
                <w:szCs w:val="22"/>
              </w:rPr>
            </w:pPr>
            <w:r w:rsidRPr="002C7B5C">
              <w:rPr>
                <w:b/>
                <w:sz w:val="22"/>
                <w:szCs w:val="22"/>
              </w:rPr>
              <w:t>Cena za činnosti a služby před zahájením stavby (nejvýše však 3 %)</w:t>
            </w:r>
          </w:p>
          <w:p w14:paraId="415B50A1" w14:textId="1054E153" w:rsidR="00437E6B" w:rsidRPr="002C7B5C" w:rsidRDefault="00437E6B" w:rsidP="00230E54">
            <w:pPr>
              <w:jc w:val="both"/>
              <w:rPr>
                <w:b/>
                <w:sz w:val="22"/>
                <w:szCs w:val="22"/>
              </w:rPr>
            </w:pPr>
          </w:p>
        </w:tc>
        <w:tc>
          <w:tcPr>
            <w:tcW w:w="2130" w:type="dxa"/>
            <w:vAlign w:val="center"/>
          </w:tcPr>
          <w:p w14:paraId="6731096D" w14:textId="61861003" w:rsidR="00437E6B" w:rsidRPr="002C7B5C" w:rsidRDefault="00437E6B" w:rsidP="00437E6B">
            <w:pPr>
              <w:jc w:val="center"/>
              <w:rPr>
                <w:b/>
                <w:sz w:val="24"/>
                <w:szCs w:val="24"/>
              </w:rPr>
            </w:pPr>
          </w:p>
        </w:tc>
        <w:tc>
          <w:tcPr>
            <w:tcW w:w="2206" w:type="dxa"/>
            <w:vAlign w:val="center"/>
          </w:tcPr>
          <w:p w14:paraId="5F438BBD" w14:textId="7F88DDC2" w:rsidR="00437E6B" w:rsidRPr="002C7B5C" w:rsidRDefault="00437E6B" w:rsidP="00437E6B">
            <w:pPr>
              <w:jc w:val="center"/>
              <w:rPr>
                <w:b/>
                <w:sz w:val="24"/>
                <w:szCs w:val="24"/>
              </w:rPr>
            </w:pPr>
          </w:p>
        </w:tc>
      </w:tr>
      <w:tr w:rsidR="00437E6B" w:rsidRPr="002C7B5C" w14:paraId="20AF2878" w14:textId="77777777" w:rsidTr="002F2A58">
        <w:trPr>
          <w:trHeight w:val="549"/>
        </w:trPr>
        <w:tc>
          <w:tcPr>
            <w:tcW w:w="391" w:type="dxa"/>
          </w:tcPr>
          <w:p w14:paraId="32E8E2A7" w14:textId="77777777" w:rsidR="00437E6B" w:rsidRPr="002C7B5C" w:rsidRDefault="00437E6B" w:rsidP="000B46DF">
            <w:pPr>
              <w:jc w:val="both"/>
              <w:rPr>
                <w:rFonts w:eastAsia="SimSun"/>
                <w:b/>
                <w:kern w:val="2"/>
                <w:sz w:val="22"/>
                <w:szCs w:val="22"/>
                <w:lang w:bidi="hi-IN"/>
              </w:rPr>
            </w:pPr>
          </w:p>
          <w:p w14:paraId="3AA3915B" w14:textId="2B4BE2AE" w:rsidR="00437E6B" w:rsidRPr="002C7B5C" w:rsidRDefault="00437E6B" w:rsidP="000B46DF">
            <w:pPr>
              <w:jc w:val="both"/>
              <w:rPr>
                <w:rFonts w:eastAsia="SimSun"/>
                <w:b/>
                <w:kern w:val="2"/>
                <w:sz w:val="22"/>
                <w:szCs w:val="22"/>
                <w:lang w:bidi="hi-IN"/>
              </w:rPr>
            </w:pPr>
            <w:r w:rsidRPr="002C7B5C">
              <w:rPr>
                <w:rFonts w:eastAsia="SimSun"/>
                <w:b/>
                <w:kern w:val="2"/>
                <w:sz w:val="22"/>
                <w:szCs w:val="22"/>
                <w:lang w:bidi="hi-IN"/>
              </w:rPr>
              <w:t>B</w:t>
            </w:r>
          </w:p>
        </w:tc>
        <w:tc>
          <w:tcPr>
            <w:tcW w:w="4020" w:type="dxa"/>
          </w:tcPr>
          <w:p w14:paraId="7DC657A2" w14:textId="02636843" w:rsidR="00437E6B" w:rsidRPr="002C7B5C" w:rsidRDefault="00437E6B" w:rsidP="000B46DF">
            <w:pPr>
              <w:jc w:val="both"/>
              <w:rPr>
                <w:b/>
                <w:sz w:val="22"/>
                <w:szCs w:val="22"/>
              </w:rPr>
            </w:pPr>
            <w:r w:rsidRPr="002C7B5C">
              <w:rPr>
                <w:rFonts w:eastAsia="SimSun"/>
                <w:b/>
                <w:kern w:val="2"/>
                <w:sz w:val="22"/>
                <w:szCs w:val="22"/>
                <w:lang w:bidi="hi-IN"/>
              </w:rPr>
              <w:t>Cena za činnosti a služby v průběhu provádění stavby</w:t>
            </w:r>
          </w:p>
          <w:p w14:paraId="75DC4CCE" w14:textId="77777777" w:rsidR="00437E6B" w:rsidRPr="002C7B5C" w:rsidRDefault="00437E6B" w:rsidP="00230E54">
            <w:pPr>
              <w:jc w:val="both"/>
              <w:rPr>
                <w:b/>
                <w:sz w:val="22"/>
                <w:szCs w:val="22"/>
              </w:rPr>
            </w:pPr>
          </w:p>
        </w:tc>
        <w:tc>
          <w:tcPr>
            <w:tcW w:w="2130" w:type="dxa"/>
            <w:vAlign w:val="center"/>
          </w:tcPr>
          <w:p w14:paraId="1F7B70DA" w14:textId="6F212372" w:rsidR="00437E6B" w:rsidRPr="002C7B5C" w:rsidRDefault="00437E6B" w:rsidP="00437E6B">
            <w:pPr>
              <w:jc w:val="center"/>
              <w:rPr>
                <w:b/>
                <w:sz w:val="24"/>
                <w:szCs w:val="24"/>
              </w:rPr>
            </w:pPr>
          </w:p>
        </w:tc>
        <w:tc>
          <w:tcPr>
            <w:tcW w:w="2206" w:type="dxa"/>
            <w:vAlign w:val="center"/>
          </w:tcPr>
          <w:p w14:paraId="5DA511F7" w14:textId="40B049FF" w:rsidR="00437E6B" w:rsidRPr="002C7B5C" w:rsidRDefault="00437E6B" w:rsidP="00437E6B">
            <w:pPr>
              <w:jc w:val="center"/>
              <w:rPr>
                <w:b/>
                <w:sz w:val="24"/>
                <w:szCs w:val="24"/>
              </w:rPr>
            </w:pPr>
          </w:p>
        </w:tc>
      </w:tr>
      <w:tr w:rsidR="00437E6B" w:rsidRPr="002C7B5C" w14:paraId="5C6C5A1F" w14:textId="77777777" w:rsidTr="002F2A58">
        <w:trPr>
          <w:trHeight w:val="539"/>
        </w:trPr>
        <w:tc>
          <w:tcPr>
            <w:tcW w:w="391" w:type="dxa"/>
          </w:tcPr>
          <w:p w14:paraId="61F4ADB6" w14:textId="77777777" w:rsidR="00437E6B" w:rsidRPr="002C7B5C" w:rsidRDefault="00437E6B" w:rsidP="000B46DF">
            <w:pPr>
              <w:jc w:val="both"/>
              <w:rPr>
                <w:b/>
                <w:sz w:val="22"/>
                <w:szCs w:val="22"/>
              </w:rPr>
            </w:pPr>
          </w:p>
          <w:p w14:paraId="5C4EB523" w14:textId="02B90FAA" w:rsidR="00437E6B" w:rsidRPr="002C7B5C" w:rsidRDefault="00437E6B" w:rsidP="000B46DF">
            <w:pPr>
              <w:jc w:val="both"/>
              <w:rPr>
                <w:b/>
                <w:sz w:val="22"/>
                <w:szCs w:val="22"/>
              </w:rPr>
            </w:pPr>
            <w:r w:rsidRPr="002C7B5C">
              <w:rPr>
                <w:b/>
                <w:sz w:val="22"/>
                <w:szCs w:val="22"/>
              </w:rPr>
              <w:t>C</w:t>
            </w:r>
          </w:p>
        </w:tc>
        <w:tc>
          <w:tcPr>
            <w:tcW w:w="4020" w:type="dxa"/>
          </w:tcPr>
          <w:p w14:paraId="58AB353F" w14:textId="300C20AF" w:rsidR="00437E6B" w:rsidRPr="002C7B5C" w:rsidRDefault="00437E6B" w:rsidP="000B46DF">
            <w:pPr>
              <w:jc w:val="both"/>
              <w:rPr>
                <w:b/>
                <w:sz w:val="22"/>
                <w:szCs w:val="22"/>
              </w:rPr>
            </w:pPr>
            <w:r w:rsidRPr="002C7B5C">
              <w:rPr>
                <w:b/>
                <w:sz w:val="22"/>
                <w:szCs w:val="22"/>
              </w:rPr>
              <w:t>Cena za činnosti a služby po dokončení stavby</w:t>
            </w:r>
          </w:p>
          <w:p w14:paraId="7AB0411B" w14:textId="77777777" w:rsidR="00437E6B" w:rsidRPr="002C7B5C" w:rsidRDefault="00437E6B" w:rsidP="00230E54">
            <w:pPr>
              <w:jc w:val="both"/>
              <w:rPr>
                <w:b/>
                <w:sz w:val="22"/>
                <w:szCs w:val="22"/>
              </w:rPr>
            </w:pPr>
          </w:p>
        </w:tc>
        <w:tc>
          <w:tcPr>
            <w:tcW w:w="2130" w:type="dxa"/>
            <w:vAlign w:val="center"/>
          </w:tcPr>
          <w:p w14:paraId="56BEADE1" w14:textId="6559BCE1" w:rsidR="00437E6B" w:rsidRPr="002C7B5C" w:rsidRDefault="00437E6B" w:rsidP="00437E6B">
            <w:pPr>
              <w:jc w:val="center"/>
              <w:rPr>
                <w:b/>
                <w:sz w:val="24"/>
                <w:szCs w:val="24"/>
              </w:rPr>
            </w:pPr>
          </w:p>
        </w:tc>
        <w:tc>
          <w:tcPr>
            <w:tcW w:w="2206" w:type="dxa"/>
            <w:vAlign w:val="center"/>
          </w:tcPr>
          <w:p w14:paraId="6C21815A" w14:textId="4613927B" w:rsidR="00437E6B" w:rsidRPr="002C7B5C" w:rsidRDefault="00437E6B" w:rsidP="00437E6B">
            <w:pPr>
              <w:jc w:val="center"/>
              <w:rPr>
                <w:b/>
                <w:sz w:val="24"/>
                <w:szCs w:val="24"/>
              </w:rPr>
            </w:pPr>
          </w:p>
        </w:tc>
      </w:tr>
      <w:tr w:rsidR="00437E6B" w:rsidRPr="002C7B5C" w14:paraId="2EF5D147" w14:textId="77777777" w:rsidTr="002F2A58">
        <w:trPr>
          <w:trHeight w:val="720"/>
        </w:trPr>
        <w:tc>
          <w:tcPr>
            <w:tcW w:w="391" w:type="dxa"/>
          </w:tcPr>
          <w:p w14:paraId="407E3096" w14:textId="77777777" w:rsidR="00437E6B" w:rsidRPr="002C7B5C" w:rsidRDefault="00437E6B" w:rsidP="000B46DF">
            <w:pPr>
              <w:snapToGrid w:val="0"/>
              <w:jc w:val="both"/>
              <w:rPr>
                <w:rFonts w:eastAsia="SimSun"/>
                <w:b/>
                <w:kern w:val="2"/>
                <w:sz w:val="22"/>
                <w:szCs w:val="22"/>
                <w:lang w:bidi="hi-IN"/>
              </w:rPr>
            </w:pPr>
          </w:p>
        </w:tc>
        <w:tc>
          <w:tcPr>
            <w:tcW w:w="4020" w:type="dxa"/>
          </w:tcPr>
          <w:p w14:paraId="28A3A0E3" w14:textId="5287D834" w:rsidR="00437E6B" w:rsidRPr="002C7B5C" w:rsidRDefault="00437E6B" w:rsidP="000B46DF">
            <w:pPr>
              <w:snapToGrid w:val="0"/>
              <w:jc w:val="both"/>
              <w:rPr>
                <w:rFonts w:eastAsia="SimSun"/>
                <w:b/>
                <w:kern w:val="2"/>
                <w:sz w:val="22"/>
                <w:szCs w:val="22"/>
                <w:lang w:bidi="hi-IN"/>
              </w:rPr>
            </w:pPr>
          </w:p>
          <w:p w14:paraId="285FFA09" w14:textId="0C48C78D" w:rsidR="00437E6B" w:rsidRPr="002C7B5C" w:rsidRDefault="00437E6B" w:rsidP="000B46DF">
            <w:pPr>
              <w:jc w:val="both"/>
              <w:rPr>
                <w:b/>
                <w:sz w:val="22"/>
                <w:szCs w:val="22"/>
              </w:rPr>
            </w:pPr>
            <w:r w:rsidRPr="002C7B5C">
              <w:rPr>
                <w:rFonts w:eastAsia="SimSun"/>
                <w:b/>
                <w:kern w:val="2"/>
                <w:sz w:val="22"/>
                <w:szCs w:val="22"/>
                <w:lang w:bidi="hi-IN"/>
              </w:rPr>
              <w:t xml:space="preserve">Cena za činnosti a služby </w:t>
            </w:r>
            <w:r w:rsidR="00216D2E">
              <w:rPr>
                <w:rFonts w:eastAsia="SimSun"/>
                <w:b/>
                <w:kern w:val="2"/>
                <w:sz w:val="22"/>
                <w:szCs w:val="22"/>
                <w:lang w:bidi="hi-IN"/>
              </w:rPr>
              <w:t>Příkazníka</w:t>
            </w:r>
            <w:r w:rsidRPr="002C7B5C">
              <w:rPr>
                <w:rFonts w:eastAsia="SimSun"/>
                <w:b/>
                <w:kern w:val="2"/>
                <w:sz w:val="22"/>
                <w:szCs w:val="22"/>
                <w:lang w:bidi="hi-IN"/>
              </w:rPr>
              <w:t xml:space="preserve"> činí celkem</w:t>
            </w:r>
          </w:p>
          <w:p w14:paraId="43C6A18C" w14:textId="77777777" w:rsidR="00437E6B" w:rsidRPr="002C7B5C" w:rsidRDefault="00437E6B" w:rsidP="000B46DF">
            <w:pPr>
              <w:jc w:val="both"/>
              <w:rPr>
                <w:b/>
                <w:sz w:val="22"/>
                <w:szCs w:val="22"/>
              </w:rPr>
            </w:pPr>
          </w:p>
        </w:tc>
        <w:tc>
          <w:tcPr>
            <w:tcW w:w="2130" w:type="dxa"/>
            <w:vAlign w:val="center"/>
          </w:tcPr>
          <w:p w14:paraId="3630506D" w14:textId="3EAFF64E" w:rsidR="00437E6B" w:rsidRPr="002F2A58" w:rsidRDefault="00437E6B" w:rsidP="00437E6B">
            <w:pPr>
              <w:jc w:val="center"/>
              <w:rPr>
                <w:b/>
                <w:bCs/>
                <w:sz w:val="24"/>
                <w:szCs w:val="24"/>
              </w:rPr>
            </w:pPr>
          </w:p>
        </w:tc>
        <w:tc>
          <w:tcPr>
            <w:tcW w:w="2206" w:type="dxa"/>
            <w:vAlign w:val="center"/>
          </w:tcPr>
          <w:p w14:paraId="768A33E5" w14:textId="77E74029" w:rsidR="00437E6B" w:rsidRPr="002F2A58" w:rsidRDefault="00437E6B" w:rsidP="00437E6B">
            <w:pPr>
              <w:jc w:val="center"/>
              <w:rPr>
                <w:b/>
                <w:bCs/>
                <w:sz w:val="24"/>
                <w:szCs w:val="24"/>
              </w:rPr>
            </w:pPr>
          </w:p>
        </w:tc>
      </w:tr>
    </w:tbl>
    <w:p w14:paraId="2C5E5681" w14:textId="77777777" w:rsidR="000B46DF" w:rsidRDefault="000B46DF" w:rsidP="000B46DF">
      <w:pPr>
        <w:ind w:left="426" w:hanging="426"/>
        <w:jc w:val="both"/>
        <w:rPr>
          <w:sz w:val="24"/>
          <w:szCs w:val="24"/>
        </w:rPr>
      </w:pPr>
      <w:r w:rsidRPr="002C7B5C">
        <w:rPr>
          <w:sz w:val="24"/>
          <w:szCs w:val="24"/>
        </w:rPr>
        <w:t xml:space="preserve">      </w:t>
      </w:r>
    </w:p>
    <w:p w14:paraId="2D76EE0C" w14:textId="3F6204C8" w:rsidR="000B46DF" w:rsidRPr="002C7B5C" w:rsidRDefault="0040300B" w:rsidP="000B46DF">
      <w:pPr>
        <w:ind w:left="426" w:hanging="426"/>
        <w:jc w:val="both"/>
        <w:rPr>
          <w:sz w:val="24"/>
          <w:szCs w:val="24"/>
        </w:rPr>
      </w:pPr>
      <w:r w:rsidRPr="002C7B5C">
        <w:rPr>
          <w:sz w:val="24"/>
          <w:szCs w:val="24"/>
        </w:rPr>
        <w:t xml:space="preserve">4.2. </w:t>
      </w:r>
      <w:r w:rsidR="000B46DF" w:rsidRPr="002C7B5C">
        <w:rPr>
          <w:sz w:val="24"/>
          <w:szCs w:val="24"/>
        </w:rPr>
        <w:t xml:space="preserve">Příkazník ke dni podpisu smlouvy je (není) plátce DPH. </w:t>
      </w:r>
    </w:p>
    <w:p w14:paraId="140040BC" w14:textId="77777777" w:rsidR="000B46DF" w:rsidRPr="002C7B5C" w:rsidRDefault="000B46DF" w:rsidP="00230E54">
      <w:pPr>
        <w:ind w:left="426" w:hanging="426"/>
        <w:jc w:val="both"/>
        <w:rPr>
          <w:b/>
          <w:sz w:val="24"/>
          <w:szCs w:val="24"/>
        </w:rPr>
      </w:pPr>
    </w:p>
    <w:p w14:paraId="5791B72B" w14:textId="0E223694" w:rsidR="00437E6B" w:rsidRDefault="0040300B" w:rsidP="0040300B">
      <w:pPr>
        <w:ind w:left="426" w:hanging="426"/>
        <w:jc w:val="both"/>
        <w:rPr>
          <w:sz w:val="24"/>
          <w:szCs w:val="24"/>
        </w:rPr>
      </w:pPr>
      <w:r w:rsidRPr="002C7B5C">
        <w:rPr>
          <w:sz w:val="24"/>
          <w:szCs w:val="24"/>
        </w:rPr>
        <w:t xml:space="preserve">4.3. </w:t>
      </w:r>
      <w:r w:rsidR="00437E6B" w:rsidRPr="002C7B5C">
        <w:rPr>
          <w:sz w:val="24"/>
          <w:szCs w:val="24"/>
        </w:rPr>
        <w:t xml:space="preserve">Odměna Příkazníka podle bodu. 4.1 zahrnuje veškeré vynaložené přímé i nepřímé náklady Příkazníka (vč. nákladů na cestovné, stravné, ubytování atd.), které jsou nezbytné pro realizaci předmětu této smlouvy. </w:t>
      </w:r>
    </w:p>
    <w:p w14:paraId="529ED36F" w14:textId="77777777" w:rsidR="000F6647" w:rsidRPr="002C7B5C" w:rsidRDefault="000F6647" w:rsidP="000F6647">
      <w:pPr>
        <w:jc w:val="both"/>
        <w:rPr>
          <w:sz w:val="24"/>
          <w:szCs w:val="24"/>
        </w:rPr>
      </w:pPr>
    </w:p>
    <w:p w14:paraId="0C2CE08A" w14:textId="21B33551" w:rsidR="00437E6B" w:rsidRPr="002C7B5C" w:rsidRDefault="0040300B" w:rsidP="0040300B">
      <w:pPr>
        <w:jc w:val="both"/>
        <w:rPr>
          <w:sz w:val="24"/>
          <w:szCs w:val="24"/>
        </w:rPr>
      </w:pPr>
      <w:r w:rsidRPr="002C7B5C">
        <w:rPr>
          <w:sz w:val="24"/>
          <w:szCs w:val="24"/>
        </w:rPr>
        <w:t xml:space="preserve">4.4. </w:t>
      </w:r>
      <w:r w:rsidR="00437E6B" w:rsidRPr="002C7B5C">
        <w:rPr>
          <w:sz w:val="24"/>
          <w:szCs w:val="24"/>
        </w:rPr>
        <w:t xml:space="preserve">Příkazce </w:t>
      </w:r>
      <w:r w:rsidR="00216D2E" w:rsidRPr="00216D2E">
        <w:rPr>
          <w:rFonts w:eastAsia="SimSun"/>
          <w:bCs/>
          <w:kern w:val="2"/>
          <w:sz w:val="22"/>
          <w:szCs w:val="22"/>
          <w:lang w:bidi="hi-IN"/>
        </w:rPr>
        <w:t>příkazníkovi</w:t>
      </w:r>
      <w:r w:rsidR="00216D2E" w:rsidRPr="002C7B5C">
        <w:rPr>
          <w:rFonts w:eastAsia="SimSun"/>
          <w:b/>
          <w:kern w:val="2"/>
          <w:sz w:val="22"/>
          <w:szCs w:val="22"/>
          <w:lang w:bidi="hi-IN"/>
        </w:rPr>
        <w:t xml:space="preserve"> </w:t>
      </w:r>
      <w:r w:rsidR="00437E6B" w:rsidRPr="002C7B5C">
        <w:rPr>
          <w:sz w:val="24"/>
          <w:szCs w:val="24"/>
        </w:rPr>
        <w:t xml:space="preserve">nebude poskytovat žádnou formu záloh. </w:t>
      </w:r>
    </w:p>
    <w:p w14:paraId="3078A466" w14:textId="77777777" w:rsidR="00437E6B" w:rsidRPr="002C7B5C" w:rsidRDefault="00437E6B" w:rsidP="00437E6B">
      <w:pPr>
        <w:jc w:val="both"/>
        <w:rPr>
          <w:sz w:val="24"/>
          <w:szCs w:val="24"/>
        </w:rPr>
      </w:pPr>
    </w:p>
    <w:p w14:paraId="30AEC189" w14:textId="15814541" w:rsidR="00437E6B" w:rsidRPr="002C7B5C" w:rsidRDefault="0040300B" w:rsidP="0040300B">
      <w:pPr>
        <w:ind w:left="426" w:hanging="426"/>
        <w:jc w:val="both"/>
        <w:rPr>
          <w:sz w:val="24"/>
          <w:szCs w:val="24"/>
        </w:rPr>
      </w:pPr>
      <w:r w:rsidRPr="002C7B5C">
        <w:rPr>
          <w:sz w:val="24"/>
          <w:szCs w:val="24"/>
        </w:rPr>
        <w:t xml:space="preserve">4.5. </w:t>
      </w:r>
      <w:r w:rsidR="00437E6B" w:rsidRPr="002C7B5C">
        <w:rPr>
          <w:sz w:val="24"/>
          <w:szCs w:val="24"/>
        </w:rPr>
        <w:t xml:space="preserve">Odměna za činnosti a služby dle </w:t>
      </w:r>
      <w:r w:rsidR="000A44E3" w:rsidRPr="002C7B5C">
        <w:rPr>
          <w:sz w:val="24"/>
          <w:szCs w:val="24"/>
        </w:rPr>
        <w:t>písm. A</w:t>
      </w:r>
      <w:r w:rsidR="00437E6B" w:rsidRPr="002C7B5C">
        <w:rPr>
          <w:sz w:val="24"/>
          <w:szCs w:val="24"/>
        </w:rPr>
        <w:t>. odst. 4.1. tohoto článku bude uhrazena Příkazcem Příkazníkovi za skutečně provedenou práci po dokončení všech činností a služeb, tak jak jsou definovány touto smlouvou na základě faktury vystavené Příkazníkem do 15 dnů ode dne zahájení stavby dle smlouvy o dílo s vybraným zhotovitelem stavby. V případě, že z důvodů nikoliv na straně Příkazníka není možné určitou část služeb a činností poskytnout, poskytne Příkazce alikvotní část odměny.</w:t>
      </w:r>
    </w:p>
    <w:p w14:paraId="2183277B" w14:textId="77777777" w:rsidR="00437E6B" w:rsidRPr="002C7B5C" w:rsidRDefault="00437E6B" w:rsidP="00437E6B">
      <w:pPr>
        <w:jc w:val="both"/>
        <w:rPr>
          <w:sz w:val="24"/>
          <w:szCs w:val="24"/>
        </w:rPr>
      </w:pPr>
    </w:p>
    <w:p w14:paraId="3B436F79" w14:textId="07FD19E4" w:rsidR="00437E6B" w:rsidRDefault="0040300B" w:rsidP="0040300B">
      <w:pPr>
        <w:ind w:left="426" w:hanging="426"/>
        <w:jc w:val="both"/>
        <w:rPr>
          <w:sz w:val="24"/>
          <w:szCs w:val="24"/>
        </w:rPr>
      </w:pPr>
      <w:r w:rsidRPr="002C7B5C">
        <w:rPr>
          <w:sz w:val="24"/>
          <w:szCs w:val="24"/>
        </w:rPr>
        <w:t xml:space="preserve">4.6. </w:t>
      </w:r>
      <w:r w:rsidR="00437E6B" w:rsidRPr="002C7B5C">
        <w:rPr>
          <w:sz w:val="24"/>
          <w:szCs w:val="24"/>
        </w:rPr>
        <w:t xml:space="preserve">Odměna za činnosti a služby dle písm. B. odst. 4.1. tohoto článku bude hrazena průběžně na základě daňových dokladů – faktur vystavovaných </w:t>
      </w:r>
      <w:r w:rsidR="00216D2E">
        <w:rPr>
          <w:sz w:val="24"/>
          <w:szCs w:val="24"/>
        </w:rPr>
        <w:t>příkazníkem</w:t>
      </w:r>
      <w:r w:rsidR="00437E6B" w:rsidRPr="002C7B5C">
        <w:rPr>
          <w:sz w:val="24"/>
          <w:szCs w:val="24"/>
        </w:rPr>
        <w:t xml:space="preserve"> vždy za příslušný kalendářní měsíc zpětně na základě odsouhlaseného výkazu provedených činností, a to ve výši alikvotního podílu celkové ceny za tuto fázi poskytování činností a služeb a počtu měsíců doby provádění stavby, tak jak bude sjednána ve smlouvě o dílo mezi vybraným zhotovitelem stavby a </w:t>
      </w:r>
      <w:r w:rsidR="00825474">
        <w:rPr>
          <w:sz w:val="24"/>
          <w:szCs w:val="24"/>
        </w:rPr>
        <w:t>Příkazcem</w:t>
      </w:r>
      <w:r w:rsidR="00437E6B" w:rsidRPr="002C7B5C">
        <w:rPr>
          <w:sz w:val="24"/>
          <w:szCs w:val="24"/>
        </w:rPr>
        <w:t xml:space="preserve">. Dnem uskutečnění zdanitelného plnění je den schválení a podpisu výkazu provedených činností </w:t>
      </w:r>
      <w:r w:rsidR="00825474">
        <w:rPr>
          <w:sz w:val="24"/>
          <w:szCs w:val="24"/>
        </w:rPr>
        <w:t>Příkazcem</w:t>
      </w:r>
      <w:r w:rsidR="00437E6B" w:rsidRPr="002C7B5C">
        <w:rPr>
          <w:sz w:val="24"/>
          <w:szCs w:val="24"/>
        </w:rPr>
        <w:t>. Povinnou náležitostí každé faktury (alespoň v kopii) je schválený výkaz provedených činností.</w:t>
      </w:r>
    </w:p>
    <w:p w14:paraId="0FB126F8" w14:textId="77777777" w:rsidR="00216D2E" w:rsidRPr="002C7B5C" w:rsidRDefault="00216D2E" w:rsidP="0040300B">
      <w:pPr>
        <w:ind w:left="426" w:hanging="426"/>
        <w:jc w:val="both"/>
        <w:rPr>
          <w:sz w:val="24"/>
          <w:szCs w:val="24"/>
        </w:rPr>
      </w:pPr>
    </w:p>
    <w:p w14:paraId="25185278" w14:textId="37CAC763" w:rsidR="00437E6B" w:rsidRDefault="0040300B" w:rsidP="0040300B">
      <w:pPr>
        <w:ind w:left="426" w:hanging="426"/>
        <w:jc w:val="both"/>
        <w:rPr>
          <w:sz w:val="24"/>
          <w:szCs w:val="24"/>
        </w:rPr>
      </w:pPr>
      <w:r w:rsidRPr="002C7B5C">
        <w:rPr>
          <w:sz w:val="24"/>
          <w:szCs w:val="24"/>
        </w:rPr>
        <w:t xml:space="preserve">4.7. </w:t>
      </w:r>
      <w:r w:rsidR="00DC7D50">
        <w:rPr>
          <w:sz w:val="24"/>
          <w:szCs w:val="24"/>
        </w:rPr>
        <w:t>Smluvní cena je sjednána na předpokládanou dobu trvání 14 měsíců</w:t>
      </w:r>
      <w:r w:rsidR="00340DBB">
        <w:rPr>
          <w:sz w:val="24"/>
          <w:szCs w:val="24"/>
        </w:rPr>
        <w:t xml:space="preserve"> v počtu 120 kontrol</w:t>
      </w:r>
      <w:r w:rsidR="00DC7D50">
        <w:rPr>
          <w:sz w:val="24"/>
          <w:szCs w:val="24"/>
        </w:rPr>
        <w:t xml:space="preserve">. </w:t>
      </w:r>
      <w:r w:rsidR="00437E6B" w:rsidRPr="002C7B5C">
        <w:rPr>
          <w:sz w:val="24"/>
          <w:szCs w:val="24"/>
        </w:rPr>
        <w:t xml:space="preserve">V případě, že dojde k prodloužení délky realizace stavby </w:t>
      </w:r>
      <w:r w:rsidR="00340DBB">
        <w:rPr>
          <w:sz w:val="24"/>
          <w:szCs w:val="24"/>
        </w:rPr>
        <w:t xml:space="preserve">a počtu kontrol </w:t>
      </w:r>
      <w:r w:rsidR="00437E6B" w:rsidRPr="002C7B5C">
        <w:rPr>
          <w:sz w:val="24"/>
          <w:szCs w:val="24"/>
        </w:rPr>
        <w:t xml:space="preserve">a tato skutečnost bude zohledněna ve smluvním vztahu mezi </w:t>
      </w:r>
      <w:r w:rsidR="00825474">
        <w:rPr>
          <w:sz w:val="24"/>
          <w:szCs w:val="24"/>
        </w:rPr>
        <w:t>Příkazcem</w:t>
      </w:r>
      <w:r w:rsidR="00825474" w:rsidRPr="002C7B5C">
        <w:rPr>
          <w:sz w:val="24"/>
          <w:szCs w:val="24"/>
        </w:rPr>
        <w:t xml:space="preserve"> </w:t>
      </w:r>
      <w:r w:rsidR="00437E6B" w:rsidRPr="002C7B5C">
        <w:rPr>
          <w:sz w:val="24"/>
          <w:szCs w:val="24"/>
        </w:rPr>
        <w:t>a zhotovitelem stavby</w:t>
      </w:r>
      <w:r w:rsidR="00DC7D50">
        <w:rPr>
          <w:sz w:val="24"/>
          <w:szCs w:val="24"/>
        </w:rPr>
        <w:t>. Bude fakturováno na základě schváleného výkazu provedených činností</w:t>
      </w:r>
      <w:r w:rsidR="00C66B26">
        <w:rPr>
          <w:sz w:val="24"/>
          <w:szCs w:val="24"/>
        </w:rPr>
        <w:t xml:space="preserve"> za níže sjednané ceny. </w:t>
      </w:r>
    </w:p>
    <w:p w14:paraId="098DCFE0" w14:textId="77777777" w:rsidR="00903DD4" w:rsidRDefault="00903DD4" w:rsidP="0040300B">
      <w:pPr>
        <w:ind w:left="426" w:hanging="426"/>
        <w:jc w:val="both"/>
        <w:rPr>
          <w:sz w:val="24"/>
          <w:szCs w:val="24"/>
        </w:rPr>
      </w:pPr>
    </w:p>
    <w:tbl>
      <w:tblPr>
        <w:tblStyle w:val="Mkatabulky"/>
        <w:tblW w:w="0" w:type="auto"/>
        <w:tblInd w:w="426" w:type="dxa"/>
        <w:tblLook w:val="04A0" w:firstRow="1" w:lastRow="0" w:firstColumn="1" w:lastColumn="0" w:noHBand="0" w:noVBand="1"/>
      </w:tblPr>
      <w:tblGrid>
        <w:gridCol w:w="5607"/>
        <w:gridCol w:w="3029"/>
      </w:tblGrid>
      <w:tr w:rsidR="000F6647" w14:paraId="65C81D17" w14:textId="77777777" w:rsidTr="000F6647">
        <w:tc>
          <w:tcPr>
            <w:tcW w:w="5778" w:type="dxa"/>
          </w:tcPr>
          <w:p w14:paraId="5C8AE96F" w14:textId="3FE52CF4" w:rsidR="000F6647" w:rsidRDefault="000F6647" w:rsidP="0040300B">
            <w:pPr>
              <w:jc w:val="both"/>
              <w:rPr>
                <w:sz w:val="24"/>
                <w:szCs w:val="24"/>
              </w:rPr>
            </w:pPr>
            <w:r>
              <w:rPr>
                <w:sz w:val="24"/>
                <w:szCs w:val="24"/>
              </w:rPr>
              <w:t xml:space="preserve">Výkon TDS (za každou započatou hodinu včetně dopravy na stavbu a ze stavby) </w:t>
            </w:r>
          </w:p>
        </w:tc>
        <w:tc>
          <w:tcPr>
            <w:tcW w:w="3084" w:type="dxa"/>
          </w:tcPr>
          <w:p w14:paraId="582A31DF" w14:textId="2FE18453" w:rsidR="000F6647" w:rsidRPr="000F6647" w:rsidRDefault="00903DD4" w:rsidP="000F6647">
            <w:pPr>
              <w:jc w:val="right"/>
              <w:rPr>
                <w:b/>
                <w:bCs/>
                <w:sz w:val="24"/>
                <w:szCs w:val="24"/>
              </w:rPr>
            </w:pPr>
            <w:proofErr w:type="spellStart"/>
            <w:r>
              <w:rPr>
                <w:b/>
                <w:bCs/>
                <w:sz w:val="24"/>
                <w:szCs w:val="24"/>
              </w:rPr>
              <w:t>xxxxx</w:t>
            </w:r>
            <w:proofErr w:type="spellEnd"/>
            <w:r w:rsidR="000F6647">
              <w:rPr>
                <w:b/>
                <w:bCs/>
                <w:sz w:val="24"/>
                <w:szCs w:val="24"/>
              </w:rPr>
              <w:t xml:space="preserve"> </w:t>
            </w:r>
            <w:r w:rsidR="000F6647" w:rsidRPr="000F6647">
              <w:rPr>
                <w:b/>
                <w:bCs/>
                <w:sz w:val="24"/>
                <w:szCs w:val="24"/>
              </w:rPr>
              <w:t>Kč</w:t>
            </w:r>
            <w:r w:rsidR="000F6647">
              <w:rPr>
                <w:b/>
                <w:bCs/>
                <w:sz w:val="24"/>
                <w:szCs w:val="24"/>
              </w:rPr>
              <w:t xml:space="preserve"> bez DPH</w:t>
            </w:r>
            <w:r w:rsidR="000F6647" w:rsidRPr="000F6647">
              <w:rPr>
                <w:b/>
                <w:bCs/>
                <w:sz w:val="24"/>
                <w:szCs w:val="24"/>
              </w:rPr>
              <w:t>/hod</w:t>
            </w:r>
          </w:p>
        </w:tc>
      </w:tr>
      <w:tr w:rsidR="000F6647" w14:paraId="7E6CE345" w14:textId="77777777" w:rsidTr="000F6647">
        <w:tc>
          <w:tcPr>
            <w:tcW w:w="5778" w:type="dxa"/>
          </w:tcPr>
          <w:p w14:paraId="4910D678" w14:textId="6B6DBF16" w:rsidR="000F6647" w:rsidRDefault="000F6647" w:rsidP="0040300B">
            <w:pPr>
              <w:jc w:val="both"/>
              <w:rPr>
                <w:sz w:val="24"/>
                <w:szCs w:val="24"/>
              </w:rPr>
            </w:pPr>
            <w:r>
              <w:rPr>
                <w:sz w:val="24"/>
                <w:szCs w:val="24"/>
              </w:rPr>
              <w:t xml:space="preserve">Doprava na stavbu </w:t>
            </w:r>
          </w:p>
        </w:tc>
        <w:tc>
          <w:tcPr>
            <w:tcW w:w="3084" w:type="dxa"/>
          </w:tcPr>
          <w:p w14:paraId="26008EA4" w14:textId="48B1AF18" w:rsidR="000F6647" w:rsidRPr="000F6647" w:rsidRDefault="00903DD4" w:rsidP="000F6647">
            <w:pPr>
              <w:jc w:val="right"/>
              <w:rPr>
                <w:b/>
                <w:bCs/>
                <w:sz w:val="24"/>
                <w:szCs w:val="24"/>
              </w:rPr>
            </w:pPr>
            <w:proofErr w:type="spellStart"/>
            <w:r>
              <w:rPr>
                <w:b/>
                <w:bCs/>
                <w:sz w:val="24"/>
                <w:szCs w:val="24"/>
              </w:rPr>
              <w:t>xxxx</w:t>
            </w:r>
            <w:proofErr w:type="spellEnd"/>
            <w:r w:rsidR="000F6647">
              <w:rPr>
                <w:b/>
                <w:bCs/>
                <w:sz w:val="24"/>
                <w:szCs w:val="24"/>
              </w:rPr>
              <w:t xml:space="preserve"> </w:t>
            </w:r>
            <w:r w:rsidR="000F6647" w:rsidRPr="000F6647">
              <w:rPr>
                <w:b/>
                <w:bCs/>
                <w:sz w:val="24"/>
                <w:szCs w:val="24"/>
              </w:rPr>
              <w:t>Kč</w:t>
            </w:r>
            <w:r w:rsidR="000F6647">
              <w:rPr>
                <w:b/>
                <w:bCs/>
                <w:sz w:val="24"/>
                <w:szCs w:val="24"/>
              </w:rPr>
              <w:t xml:space="preserve"> bez DPH</w:t>
            </w:r>
            <w:r w:rsidR="000F6647" w:rsidRPr="000F6647">
              <w:rPr>
                <w:b/>
                <w:bCs/>
                <w:sz w:val="24"/>
                <w:szCs w:val="24"/>
              </w:rPr>
              <w:t>/1 kontrola</w:t>
            </w:r>
          </w:p>
        </w:tc>
      </w:tr>
      <w:tr w:rsidR="000F6647" w14:paraId="4D3537FE" w14:textId="77777777" w:rsidTr="000F6647">
        <w:tc>
          <w:tcPr>
            <w:tcW w:w="5778" w:type="dxa"/>
          </w:tcPr>
          <w:p w14:paraId="627C601E" w14:textId="14951BD9" w:rsidR="000F6647" w:rsidRDefault="000F6647" w:rsidP="0040300B">
            <w:pPr>
              <w:jc w:val="both"/>
              <w:rPr>
                <w:sz w:val="24"/>
                <w:szCs w:val="24"/>
              </w:rPr>
            </w:pPr>
            <w:r>
              <w:rPr>
                <w:sz w:val="24"/>
                <w:szCs w:val="24"/>
              </w:rPr>
              <w:t xml:space="preserve">Administrativní náklady (paušálně, práce mimo stavbu) </w:t>
            </w:r>
          </w:p>
        </w:tc>
        <w:tc>
          <w:tcPr>
            <w:tcW w:w="3084" w:type="dxa"/>
          </w:tcPr>
          <w:p w14:paraId="58804DCB" w14:textId="3CA0A63F" w:rsidR="000F6647" w:rsidRPr="000F6647" w:rsidRDefault="00903DD4" w:rsidP="000F6647">
            <w:pPr>
              <w:jc w:val="right"/>
              <w:rPr>
                <w:b/>
                <w:bCs/>
                <w:sz w:val="24"/>
                <w:szCs w:val="24"/>
              </w:rPr>
            </w:pPr>
            <w:proofErr w:type="spellStart"/>
            <w:r>
              <w:rPr>
                <w:b/>
                <w:bCs/>
                <w:sz w:val="24"/>
                <w:szCs w:val="24"/>
              </w:rPr>
              <w:t>xxxx</w:t>
            </w:r>
            <w:proofErr w:type="spellEnd"/>
            <w:r w:rsidR="000F6647">
              <w:rPr>
                <w:b/>
                <w:bCs/>
                <w:sz w:val="24"/>
                <w:szCs w:val="24"/>
              </w:rPr>
              <w:t xml:space="preserve"> </w:t>
            </w:r>
            <w:r w:rsidR="000F6647" w:rsidRPr="000F6647">
              <w:rPr>
                <w:b/>
                <w:bCs/>
                <w:sz w:val="24"/>
                <w:szCs w:val="24"/>
              </w:rPr>
              <w:t>Kč</w:t>
            </w:r>
            <w:r w:rsidR="000F6647">
              <w:rPr>
                <w:b/>
                <w:bCs/>
                <w:sz w:val="24"/>
                <w:szCs w:val="24"/>
              </w:rPr>
              <w:t xml:space="preserve"> bez DPH</w:t>
            </w:r>
            <w:r w:rsidR="000F6647" w:rsidRPr="000F6647">
              <w:rPr>
                <w:b/>
                <w:bCs/>
                <w:sz w:val="24"/>
                <w:szCs w:val="24"/>
              </w:rPr>
              <w:t>/1kontrola</w:t>
            </w:r>
          </w:p>
        </w:tc>
      </w:tr>
    </w:tbl>
    <w:p w14:paraId="642FE278" w14:textId="77777777" w:rsidR="000F6647" w:rsidRPr="002C7B5C" w:rsidRDefault="000F6647" w:rsidP="0040300B">
      <w:pPr>
        <w:ind w:left="426" w:hanging="426"/>
        <w:jc w:val="both"/>
        <w:rPr>
          <w:sz w:val="24"/>
          <w:szCs w:val="24"/>
        </w:rPr>
      </w:pPr>
    </w:p>
    <w:p w14:paraId="31209372" w14:textId="16D08F56" w:rsidR="00437E6B" w:rsidRPr="002C7B5C" w:rsidRDefault="00437E6B" w:rsidP="0040300B">
      <w:pPr>
        <w:ind w:left="426"/>
        <w:jc w:val="both"/>
        <w:rPr>
          <w:sz w:val="24"/>
          <w:szCs w:val="24"/>
        </w:rPr>
      </w:pPr>
      <w:r w:rsidRPr="002C7B5C">
        <w:rPr>
          <w:sz w:val="24"/>
          <w:szCs w:val="24"/>
        </w:rPr>
        <w:t>Příkazníkovi nebude na základě měsíční fakturace uhrazena poměrná část dílčí odměny ani mu nebudou nahrazeny jím účelně vynaložené náklady, pokud Příkazcem z objektivních důvodů nebude schválen výkaz provedených činností, jejichž výsledek se nedostavil.</w:t>
      </w:r>
    </w:p>
    <w:p w14:paraId="4C2BCF29" w14:textId="77777777" w:rsidR="00437E6B" w:rsidRPr="002C7B5C" w:rsidRDefault="00437E6B" w:rsidP="00437E6B">
      <w:pPr>
        <w:ind w:left="426" w:hanging="426"/>
        <w:jc w:val="both"/>
        <w:rPr>
          <w:sz w:val="24"/>
          <w:szCs w:val="24"/>
        </w:rPr>
      </w:pPr>
      <w:r w:rsidRPr="002C7B5C">
        <w:rPr>
          <w:sz w:val="24"/>
          <w:szCs w:val="24"/>
        </w:rPr>
        <w:t xml:space="preserve"> </w:t>
      </w:r>
    </w:p>
    <w:p w14:paraId="4577978C" w14:textId="391E1F0D" w:rsidR="00437E6B" w:rsidRPr="002C7B5C" w:rsidRDefault="0040300B" w:rsidP="0040300B">
      <w:pPr>
        <w:ind w:left="426" w:hanging="426"/>
        <w:jc w:val="both"/>
        <w:rPr>
          <w:sz w:val="24"/>
          <w:szCs w:val="24"/>
        </w:rPr>
      </w:pPr>
      <w:r w:rsidRPr="002C7B5C">
        <w:rPr>
          <w:sz w:val="24"/>
          <w:szCs w:val="24"/>
        </w:rPr>
        <w:t xml:space="preserve">4.8. </w:t>
      </w:r>
      <w:r w:rsidR="00437E6B" w:rsidRPr="002C7B5C">
        <w:rPr>
          <w:sz w:val="24"/>
          <w:szCs w:val="24"/>
        </w:rPr>
        <w:t xml:space="preserve">Odměna za činnosti a služby dle písm. C. odst. 4.1. tohoto článku bude uhrazena Příkazcem Příkazníkovi za skutečně provedenou práci po dokončení všech činností a služeb, tak jak jsou definovány touto smlouvou na základě faktury vystavené </w:t>
      </w:r>
      <w:r w:rsidR="00216D2E">
        <w:rPr>
          <w:sz w:val="24"/>
          <w:szCs w:val="24"/>
        </w:rPr>
        <w:t>příkazníkem</w:t>
      </w:r>
      <w:r w:rsidR="00437E6B" w:rsidRPr="002C7B5C">
        <w:rPr>
          <w:sz w:val="24"/>
          <w:szCs w:val="24"/>
        </w:rPr>
        <w:t xml:space="preserve"> do 15 dnů ode dne ukončení všech činností a služeb dle této smlouvy. V případě, že z důvodů nikoliv na straně </w:t>
      </w:r>
      <w:r w:rsidR="00216D2E">
        <w:rPr>
          <w:sz w:val="24"/>
          <w:szCs w:val="24"/>
        </w:rPr>
        <w:t>příkazníka</w:t>
      </w:r>
      <w:r w:rsidR="00437E6B" w:rsidRPr="002C7B5C">
        <w:rPr>
          <w:sz w:val="24"/>
          <w:szCs w:val="24"/>
        </w:rPr>
        <w:t xml:space="preserve"> není možné určitou část služeb a činností poskytnout, poskytne </w:t>
      </w:r>
      <w:r w:rsidR="00825474">
        <w:rPr>
          <w:sz w:val="24"/>
          <w:szCs w:val="24"/>
        </w:rPr>
        <w:t>Příkazce</w:t>
      </w:r>
      <w:r w:rsidR="00825474" w:rsidRPr="002C7B5C">
        <w:rPr>
          <w:sz w:val="24"/>
          <w:szCs w:val="24"/>
        </w:rPr>
        <w:t xml:space="preserve"> </w:t>
      </w:r>
      <w:r w:rsidR="00437E6B" w:rsidRPr="002C7B5C">
        <w:rPr>
          <w:sz w:val="24"/>
          <w:szCs w:val="24"/>
        </w:rPr>
        <w:t>alikvotní část odměny.</w:t>
      </w:r>
    </w:p>
    <w:p w14:paraId="77D4B405" w14:textId="77777777" w:rsidR="00437E6B" w:rsidRPr="002C7B5C" w:rsidRDefault="00437E6B" w:rsidP="00437E6B">
      <w:pPr>
        <w:jc w:val="both"/>
        <w:rPr>
          <w:sz w:val="24"/>
          <w:szCs w:val="24"/>
        </w:rPr>
      </w:pPr>
    </w:p>
    <w:p w14:paraId="7C61FB6B" w14:textId="6AACD173" w:rsidR="00437E6B" w:rsidRPr="002C7B5C" w:rsidRDefault="0040300B" w:rsidP="0040300B">
      <w:pPr>
        <w:ind w:left="426" w:hanging="426"/>
        <w:jc w:val="both"/>
        <w:rPr>
          <w:sz w:val="24"/>
          <w:szCs w:val="24"/>
        </w:rPr>
      </w:pPr>
      <w:r w:rsidRPr="002C7B5C">
        <w:rPr>
          <w:sz w:val="24"/>
          <w:szCs w:val="24"/>
        </w:rPr>
        <w:t xml:space="preserve">4.9. </w:t>
      </w:r>
      <w:r w:rsidR="001A6C20" w:rsidRPr="002C7B5C">
        <w:rPr>
          <w:sz w:val="24"/>
          <w:szCs w:val="24"/>
        </w:rPr>
        <w:t xml:space="preserve">Příkazník připočte k ceně provedených úkonů DPH dle sazby platné ke dni zdanitelného plnění daňového dokladu. Splatnost daňového dokladu bude činit minimálně </w:t>
      </w:r>
      <w:r w:rsidR="0060565D" w:rsidRPr="002C7B5C">
        <w:rPr>
          <w:b/>
          <w:sz w:val="24"/>
          <w:szCs w:val="24"/>
        </w:rPr>
        <w:t>30</w:t>
      </w:r>
      <w:r w:rsidR="001A6C20" w:rsidRPr="002C7B5C">
        <w:rPr>
          <w:b/>
          <w:sz w:val="24"/>
          <w:szCs w:val="24"/>
        </w:rPr>
        <w:t xml:space="preserve"> dní.</w:t>
      </w:r>
      <w:r w:rsidR="00237F0B" w:rsidRPr="002C7B5C">
        <w:rPr>
          <w:b/>
          <w:sz w:val="24"/>
          <w:szCs w:val="24"/>
        </w:rPr>
        <w:t xml:space="preserve"> </w:t>
      </w:r>
      <w:r w:rsidR="00100385" w:rsidRPr="002C7B5C">
        <w:rPr>
          <w:sz w:val="24"/>
          <w:szCs w:val="24"/>
        </w:rPr>
        <w:t xml:space="preserve"> </w:t>
      </w:r>
      <w:r w:rsidR="00237F0B" w:rsidRPr="002C7B5C">
        <w:rPr>
          <w:sz w:val="24"/>
          <w:szCs w:val="24"/>
        </w:rPr>
        <w:t xml:space="preserve"> </w:t>
      </w:r>
    </w:p>
    <w:p w14:paraId="0865A045" w14:textId="77777777" w:rsidR="00437E6B" w:rsidRPr="002C7B5C" w:rsidRDefault="00437E6B" w:rsidP="00437E6B">
      <w:pPr>
        <w:jc w:val="both"/>
        <w:rPr>
          <w:sz w:val="24"/>
          <w:szCs w:val="24"/>
        </w:rPr>
      </w:pPr>
    </w:p>
    <w:p w14:paraId="295EBBDF" w14:textId="0CBB75BE" w:rsidR="001A6C20" w:rsidRPr="002C7B5C" w:rsidRDefault="0040300B" w:rsidP="0040300B">
      <w:pPr>
        <w:ind w:left="426" w:hanging="426"/>
        <w:jc w:val="both"/>
        <w:rPr>
          <w:sz w:val="24"/>
          <w:szCs w:val="24"/>
        </w:rPr>
      </w:pPr>
      <w:r w:rsidRPr="002C7B5C">
        <w:rPr>
          <w:sz w:val="24"/>
          <w:szCs w:val="24"/>
        </w:rPr>
        <w:t xml:space="preserve">4.10. </w:t>
      </w:r>
      <w:r w:rsidR="001A6C20" w:rsidRPr="002C7B5C">
        <w:rPr>
          <w:sz w:val="24"/>
          <w:szCs w:val="24"/>
        </w:rPr>
        <w:t xml:space="preserve">Daňové doklady (faktury) musí mít náležitosti daňového a účetního dokladu, dle zákona o dani z přidané hodnoty, ve znění pozdějších předpisů. Na daňovém dokladu musí být vždy uveden název stavby a číslo smlouvy. </w:t>
      </w:r>
    </w:p>
    <w:p w14:paraId="325A162E" w14:textId="77777777" w:rsidR="009D4341" w:rsidRPr="002C7B5C" w:rsidRDefault="009D4341" w:rsidP="001F206C">
      <w:pPr>
        <w:ind w:left="426" w:hanging="426"/>
        <w:jc w:val="both"/>
        <w:rPr>
          <w:sz w:val="24"/>
          <w:szCs w:val="24"/>
        </w:rPr>
      </w:pPr>
    </w:p>
    <w:p w14:paraId="4511B715" w14:textId="77777777" w:rsidR="001A6C20" w:rsidRPr="002C7B5C" w:rsidRDefault="001A6C20" w:rsidP="001F206C">
      <w:pPr>
        <w:jc w:val="center"/>
        <w:rPr>
          <w:b/>
          <w:sz w:val="24"/>
          <w:szCs w:val="24"/>
        </w:rPr>
      </w:pPr>
      <w:r w:rsidRPr="002C7B5C">
        <w:rPr>
          <w:b/>
          <w:sz w:val="24"/>
          <w:szCs w:val="24"/>
        </w:rPr>
        <w:t>Čl. V.</w:t>
      </w:r>
    </w:p>
    <w:p w14:paraId="53A96856" w14:textId="77777777" w:rsidR="001A6C20" w:rsidRPr="002C7B5C" w:rsidRDefault="001A6C20" w:rsidP="001F206C">
      <w:pPr>
        <w:jc w:val="center"/>
        <w:rPr>
          <w:b/>
          <w:sz w:val="24"/>
          <w:szCs w:val="24"/>
        </w:rPr>
      </w:pPr>
      <w:r w:rsidRPr="002C7B5C">
        <w:rPr>
          <w:b/>
          <w:sz w:val="24"/>
          <w:szCs w:val="24"/>
        </w:rPr>
        <w:t>Smluvní pokuty</w:t>
      </w:r>
    </w:p>
    <w:p w14:paraId="25147E90" w14:textId="77777777" w:rsidR="001A6C20" w:rsidRPr="002C7B5C" w:rsidRDefault="001A6C20" w:rsidP="001F206C">
      <w:pPr>
        <w:ind w:left="425" w:hanging="425"/>
        <w:jc w:val="both"/>
        <w:rPr>
          <w:sz w:val="24"/>
          <w:szCs w:val="24"/>
        </w:rPr>
      </w:pPr>
      <w:r w:rsidRPr="002C7B5C">
        <w:rPr>
          <w:sz w:val="24"/>
          <w:szCs w:val="24"/>
        </w:rPr>
        <w:t xml:space="preserve">5.1. </w:t>
      </w:r>
      <w:r w:rsidRPr="002C7B5C">
        <w:rPr>
          <w:sz w:val="24"/>
          <w:szCs w:val="24"/>
        </w:rPr>
        <w:tab/>
        <w:t xml:space="preserve">Příkazce je povinen zaplatit </w:t>
      </w:r>
      <w:r w:rsidR="003B342A" w:rsidRPr="002C7B5C">
        <w:rPr>
          <w:sz w:val="24"/>
          <w:szCs w:val="24"/>
        </w:rPr>
        <w:t>P</w:t>
      </w:r>
      <w:r w:rsidRPr="002C7B5C">
        <w:rPr>
          <w:sz w:val="24"/>
          <w:szCs w:val="24"/>
        </w:rPr>
        <w:t>říkazníkovi při nedodržení sjednané platební lhůty podle Čl. IV. bodu 4.</w:t>
      </w:r>
      <w:r w:rsidR="004C7957" w:rsidRPr="002C7B5C">
        <w:rPr>
          <w:sz w:val="24"/>
          <w:szCs w:val="24"/>
        </w:rPr>
        <w:t>5</w:t>
      </w:r>
      <w:r w:rsidRPr="002C7B5C">
        <w:rPr>
          <w:sz w:val="24"/>
          <w:szCs w:val="24"/>
        </w:rPr>
        <w:t xml:space="preserve"> této Smlouvy zákonný úrok z prodlení.</w:t>
      </w:r>
    </w:p>
    <w:p w14:paraId="1E48338E" w14:textId="77777777" w:rsidR="001A6C20" w:rsidRPr="002C7B5C" w:rsidRDefault="001A6C20" w:rsidP="001F206C">
      <w:pPr>
        <w:ind w:left="425" w:hanging="425"/>
        <w:jc w:val="both"/>
        <w:rPr>
          <w:sz w:val="24"/>
          <w:szCs w:val="24"/>
        </w:rPr>
      </w:pPr>
      <w:r w:rsidRPr="002C7B5C">
        <w:rPr>
          <w:sz w:val="24"/>
          <w:szCs w:val="24"/>
        </w:rPr>
        <w:t xml:space="preserve">5.2. Příkazník zaplatí </w:t>
      </w:r>
      <w:r w:rsidR="003B342A" w:rsidRPr="002C7B5C">
        <w:rPr>
          <w:sz w:val="24"/>
          <w:szCs w:val="24"/>
        </w:rPr>
        <w:t>P</w:t>
      </w:r>
      <w:r w:rsidRPr="002C7B5C">
        <w:rPr>
          <w:sz w:val="24"/>
          <w:szCs w:val="24"/>
        </w:rPr>
        <w:t xml:space="preserve">říkazci smluvní pokutu za nesplnění povinností podle Čl. II. této </w:t>
      </w:r>
      <w:r w:rsidR="003B342A" w:rsidRPr="002C7B5C">
        <w:rPr>
          <w:sz w:val="24"/>
          <w:szCs w:val="24"/>
        </w:rPr>
        <w:t>s</w:t>
      </w:r>
      <w:r w:rsidRPr="002C7B5C">
        <w:rPr>
          <w:sz w:val="24"/>
          <w:szCs w:val="24"/>
        </w:rPr>
        <w:t xml:space="preserve">mlouvy, ledaže prokáže, že nesplnění bylo způsobeno </w:t>
      </w:r>
      <w:r w:rsidR="003B342A" w:rsidRPr="002C7B5C">
        <w:rPr>
          <w:sz w:val="24"/>
          <w:szCs w:val="24"/>
        </w:rPr>
        <w:t>P</w:t>
      </w:r>
      <w:r w:rsidRPr="002C7B5C">
        <w:rPr>
          <w:sz w:val="24"/>
          <w:szCs w:val="24"/>
        </w:rPr>
        <w:t>říkazcem. Pokuta činí v každém jednotlivém případě nesplnění povinností 0,2</w:t>
      </w:r>
      <w:r w:rsidR="00AA7A94" w:rsidRPr="002C7B5C">
        <w:rPr>
          <w:sz w:val="24"/>
          <w:szCs w:val="24"/>
        </w:rPr>
        <w:t xml:space="preserve"> </w:t>
      </w:r>
      <w:r w:rsidRPr="002C7B5C">
        <w:rPr>
          <w:sz w:val="24"/>
          <w:szCs w:val="24"/>
        </w:rPr>
        <w:t xml:space="preserve">% z celkové dohodnuté odměny podle Čl. IV., bodu 4.1 bez DPH této </w:t>
      </w:r>
      <w:r w:rsidR="003B342A" w:rsidRPr="002C7B5C">
        <w:rPr>
          <w:sz w:val="24"/>
          <w:szCs w:val="24"/>
        </w:rPr>
        <w:t>s</w:t>
      </w:r>
      <w:r w:rsidRPr="002C7B5C">
        <w:rPr>
          <w:sz w:val="24"/>
          <w:szCs w:val="24"/>
        </w:rPr>
        <w:t>mlouvy.</w:t>
      </w:r>
    </w:p>
    <w:p w14:paraId="52EE8EE0" w14:textId="77777777" w:rsidR="001A6C20" w:rsidRPr="002C7B5C" w:rsidRDefault="001A6C20" w:rsidP="001F206C">
      <w:pPr>
        <w:ind w:left="425" w:hanging="425"/>
        <w:jc w:val="both"/>
        <w:rPr>
          <w:sz w:val="24"/>
          <w:szCs w:val="24"/>
        </w:rPr>
      </w:pPr>
      <w:r w:rsidRPr="002C7B5C">
        <w:rPr>
          <w:sz w:val="24"/>
          <w:szCs w:val="24"/>
        </w:rPr>
        <w:t xml:space="preserve">5.3. Sjednáním smluvních pokut není dotčeno právo </w:t>
      </w:r>
      <w:r w:rsidR="003B342A" w:rsidRPr="002C7B5C">
        <w:rPr>
          <w:sz w:val="24"/>
          <w:szCs w:val="24"/>
        </w:rPr>
        <w:t>P</w:t>
      </w:r>
      <w:r w:rsidRPr="002C7B5C">
        <w:rPr>
          <w:sz w:val="24"/>
          <w:szCs w:val="24"/>
        </w:rPr>
        <w:t xml:space="preserve">říkazce na náhradu škody. Smluvní strany se dohodly, že </w:t>
      </w:r>
      <w:r w:rsidR="003B342A" w:rsidRPr="002C7B5C">
        <w:rPr>
          <w:sz w:val="24"/>
          <w:szCs w:val="24"/>
        </w:rPr>
        <w:t>P</w:t>
      </w:r>
      <w:r w:rsidRPr="002C7B5C">
        <w:rPr>
          <w:sz w:val="24"/>
          <w:szCs w:val="24"/>
        </w:rPr>
        <w:t xml:space="preserve">říkazce má právo započítat smluvní pokutu na odměnu </w:t>
      </w:r>
      <w:r w:rsidR="003B342A" w:rsidRPr="002C7B5C">
        <w:rPr>
          <w:sz w:val="24"/>
          <w:szCs w:val="24"/>
        </w:rPr>
        <w:t>P</w:t>
      </w:r>
      <w:r w:rsidRPr="002C7B5C">
        <w:rPr>
          <w:sz w:val="24"/>
          <w:szCs w:val="24"/>
        </w:rPr>
        <w:t>říkazníka.</w:t>
      </w:r>
    </w:p>
    <w:p w14:paraId="24EBFB5F" w14:textId="77777777" w:rsidR="001A6C20" w:rsidRPr="002C7B5C" w:rsidRDefault="001A6C20" w:rsidP="001F206C">
      <w:pPr>
        <w:ind w:left="425" w:hanging="425"/>
        <w:jc w:val="both"/>
        <w:rPr>
          <w:sz w:val="24"/>
          <w:szCs w:val="24"/>
        </w:rPr>
      </w:pPr>
      <w:r w:rsidRPr="002C7B5C">
        <w:rPr>
          <w:sz w:val="24"/>
          <w:szCs w:val="24"/>
        </w:rPr>
        <w:t xml:space="preserve">5.4. </w:t>
      </w:r>
      <w:r w:rsidRPr="002C7B5C">
        <w:rPr>
          <w:sz w:val="24"/>
          <w:szCs w:val="24"/>
        </w:rPr>
        <w:tab/>
        <w:t>Příkazník prohlašuje, že se vzdává práva namítat nepřiměřenost ve smyslu § 2051 občanského zákoníku.</w:t>
      </w:r>
    </w:p>
    <w:p w14:paraId="0C1736BE" w14:textId="77777777" w:rsidR="00F05C4B" w:rsidRPr="002C7B5C" w:rsidRDefault="00F05C4B" w:rsidP="001F206C">
      <w:pPr>
        <w:ind w:left="425" w:hanging="425"/>
        <w:jc w:val="both"/>
        <w:rPr>
          <w:sz w:val="24"/>
          <w:szCs w:val="24"/>
        </w:rPr>
      </w:pPr>
    </w:p>
    <w:p w14:paraId="719BD895" w14:textId="77777777" w:rsidR="001A6C20" w:rsidRPr="002C7B5C" w:rsidRDefault="001A6C20" w:rsidP="001F206C">
      <w:pPr>
        <w:jc w:val="center"/>
        <w:rPr>
          <w:b/>
          <w:sz w:val="24"/>
          <w:szCs w:val="24"/>
        </w:rPr>
      </w:pPr>
      <w:r w:rsidRPr="002C7B5C">
        <w:rPr>
          <w:b/>
          <w:sz w:val="24"/>
          <w:szCs w:val="24"/>
        </w:rPr>
        <w:t>Čl. VI.</w:t>
      </w:r>
    </w:p>
    <w:p w14:paraId="02D0C9DD" w14:textId="77777777" w:rsidR="001A6C20" w:rsidRPr="002C7B5C" w:rsidRDefault="001A6C20" w:rsidP="001F206C">
      <w:pPr>
        <w:jc w:val="center"/>
        <w:rPr>
          <w:b/>
          <w:sz w:val="24"/>
          <w:szCs w:val="24"/>
        </w:rPr>
      </w:pPr>
      <w:r w:rsidRPr="002C7B5C">
        <w:rPr>
          <w:b/>
          <w:sz w:val="24"/>
          <w:szCs w:val="24"/>
        </w:rPr>
        <w:t>Základní podmínky plnění předmětu smlouvy</w:t>
      </w:r>
    </w:p>
    <w:p w14:paraId="1EDCCEF9" w14:textId="77777777" w:rsidR="001A6C20" w:rsidRPr="002C7B5C" w:rsidRDefault="001A6C20" w:rsidP="001F206C">
      <w:pPr>
        <w:ind w:left="426" w:hanging="426"/>
        <w:jc w:val="both"/>
        <w:rPr>
          <w:sz w:val="24"/>
          <w:szCs w:val="24"/>
        </w:rPr>
      </w:pPr>
      <w:r w:rsidRPr="002C7B5C">
        <w:rPr>
          <w:sz w:val="24"/>
          <w:szCs w:val="24"/>
        </w:rPr>
        <w:t xml:space="preserve">6.1. Příkazník prohlašuje, že je oprávněn provádět činnost a úkony podle Čl. II. této smlouvy a že je pro ně v plném rozsahu náležitě kvalifikován a zavazuje se provádět činnost podle této </w:t>
      </w:r>
      <w:r w:rsidR="003B342A" w:rsidRPr="002C7B5C">
        <w:rPr>
          <w:sz w:val="24"/>
          <w:szCs w:val="24"/>
        </w:rPr>
        <w:t>s</w:t>
      </w:r>
      <w:r w:rsidRPr="002C7B5C">
        <w:rPr>
          <w:sz w:val="24"/>
          <w:szCs w:val="24"/>
        </w:rPr>
        <w:t xml:space="preserve">mlouvy s veškerou odbornou péčí a v souladu se zájmy </w:t>
      </w:r>
      <w:r w:rsidR="00E77701" w:rsidRPr="002C7B5C">
        <w:rPr>
          <w:sz w:val="24"/>
          <w:szCs w:val="24"/>
        </w:rPr>
        <w:t>P</w:t>
      </w:r>
      <w:r w:rsidRPr="002C7B5C">
        <w:rPr>
          <w:sz w:val="24"/>
          <w:szCs w:val="24"/>
        </w:rPr>
        <w:t xml:space="preserve">říkazce tak, aby jej chránil před ztrátami, škodami a výdaji. </w:t>
      </w:r>
    </w:p>
    <w:p w14:paraId="17FCD5F7" w14:textId="77777777" w:rsidR="001A6C20" w:rsidRPr="002C7B5C" w:rsidRDefault="001A6C20" w:rsidP="001F206C">
      <w:pPr>
        <w:ind w:left="426" w:hanging="426"/>
        <w:jc w:val="both"/>
        <w:rPr>
          <w:sz w:val="24"/>
          <w:szCs w:val="24"/>
        </w:rPr>
      </w:pPr>
      <w:r w:rsidRPr="002C7B5C">
        <w:rPr>
          <w:sz w:val="24"/>
          <w:szCs w:val="24"/>
        </w:rPr>
        <w:t xml:space="preserve">6.2. Při plnění předmětu smlouvy se </w:t>
      </w:r>
      <w:r w:rsidR="00E77701" w:rsidRPr="002C7B5C">
        <w:rPr>
          <w:sz w:val="24"/>
          <w:szCs w:val="24"/>
        </w:rPr>
        <w:t>P</w:t>
      </w:r>
      <w:r w:rsidRPr="002C7B5C">
        <w:rPr>
          <w:sz w:val="24"/>
          <w:szCs w:val="24"/>
        </w:rPr>
        <w:t xml:space="preserve">říkazník zavazuje dodržovat všechny obecně závazné předpisy a technické normy a řídit se pokyny a podklady </w:t>
      </w:r>
      <w:r w:rsidR="00E77701" w:rsidRPr="002C7B5C">
        <w:rPr>
          <w:sz w:val="24"/>
          <w:szCs w:val="24"/>
        </w:rPr>
        <w:t>P</w:t>
      </w:r>
      <w:r w:rsidRPr="002C7B5C">
        <w:rPr>
          <w:sz w:val="24"/>
          <w:szCs w:val="24"/>
        </w:rPr>
        <w:t>říkazce. Příkazník je povine</w:t>
      </w:r>
      <w:r w:rsidR="00E77701" w:rsidRPr="002C7B5C">
        <w:rPr>
          <w:sz w:val="24"/>
          <w:szCs w:val="24"/>
        </w:rPr>
        <w:t>n upozornit, a to bez prodlení P</w:t>
      </w:r>
      <w:r w:rsidRPr="002C7B5C">
        <w:rPr>
          <w:sz w:val="24"/>
          <w:szCs w:val="24"/>
        </w:rPr>
        <w:t xml:space="preserve">říkazce na nevhodnost a chyby pokynů a podkladů příkazce, jakož i na všechny okolnosti, které zjistil a které mohou mít vliv na změnu pokynů </w:t>
      </w:r>
      <w:r w:rsidR="003B342A" w:rsidRPr="002C7B5C">
        <w:rPr>
          <w:sz w:val="24"/>
          <w:szCs w:val="24"/>
        </w:rPr>
        <w:t>P</w:t>
      </w:r>
      <w:r w:rsidRPr="002C7B5C">
        <w:rPr>
          <w:sz w:val="24"/>
          <w:szCs w:val="24"/>
        </w:rPr>
        <w:t>říkazce.</w:t>
      </w:r>
    </w:p>
    <w:p w14:paraId="59A9355A" w14:textId="77777777" w:rsidR="001A6C20" w:rsidRPr="002C7B5C" w:rsidRDefault="001A6C20" w:rsidP="001F206C">
      <w:pPr>
        <w:ind w:left="426" w:hanging="426"/>
        <w:jc w:val="both"/>
        <w:rPr>
          <w:sz w:val="24"/>
          <w:szCs w:val="24"/>
        </w:rPr>
      </w:pPr>
      <w:r w:rsidRPr="002C7B5C">
        <w:rPr>
          <w:sz w:val="24"/>
          <w:szCs w:val="24"/>
        </w:rPr>
        <w:t xml:space="preserve">6.3. Příkazník prohlašuje, že převezme od </w:t>
      </w:r>
      <w:r w:rsidR="00E77701" w:rsidRPr="002C7B5C">
        <w:rPr>
          <w:sz w:val="24"/>
          <w:szCs w:val="24"/>
        </w:rPr>
        <w:t>P</w:t>
      </w:r>
      <w:r w:rsidRPr="002C7B5C">
        <w:rPr>
          <w:sz w:val="24"/>
          <w:szCs w:val="24"/>
        </w:rPr>
        <w:t>říkazce všechny podklady, dokumenty, informace a zmocnění nutné k</w:t>
      </w:r>
      <w:r w:rsidR="003B342A" w:rsidRPr="002C7B5C">
        <w:rPr>
          <w:sz w:val="24"/>
          <w:szCs w:val="24"/>
        </w:rPr>
        <w:t> řádnému splnění předmětu této s</w:t>
      </w:r>
      <w:r w:rsidRPr="002C7B5C">
        <w:rPr>
          <w:sz w:val="24"/>
          <w:szCs w:val="24"/>
        </w:rPr>
        <w:t xml:space="preserve">mlouvy. Všechny další podklady potřebné k řádnému splnění smlouvy zabezpečuje na své náklady a na své nebezpečí </w:t>
      </w:r>
      <w:r w:rsidR="00E77701" w:rsidRPr="002C7B5C">
        <w:rPr>
          <w:sz w:val="24"/>
          <w:szCs w:val="24"/>
        </w:rPr>
        <w:t>P</w:t>
      </w:r>
      <w:r w:rsidRPr="002C7B5C">
        <w:rPr>
          <w:sz w:val="24"/>
          <w:szCs w:val="24"/>
        </w:rPr>
        <w:t xml:space="preserve">říkazník, není-li uvedeno jinak. Příkazce neodpovídá za žádnou škodu, vzniklou </w:t>
      </w:r>
      <w:r w:rsidR="00E77701" w:rsidRPr="002C7B5C">
        <w:rPr>
          <w:sz w:val="24"/>
          <w:szCs w:val="24"/>
        </w:rPr>
        <w:t>P</w:t>
      </w:r>
      <w:r w:rsidRPr="002C7B5C">
        <w:rPr>
          <w:sz w:val="24"/>
          <w:szCs w:val="24"/>
        </w:rPr>
        <w:t xml:space="preserve">říkazníkovi poškozením, znehodnocením, zničením či ztrátou věcí, potřebných ke splnění smlouvy, jakož i věcí zaměstnanců </w:t>
      </w:r>
      <w:r w:rsidR="00E77701" w:rsidRPr="002C7B5C">
        <w:rPr>
          <w:sz w:val="24"/>
          <w:szCs w:val="24"/>
        </w:rPr>
        <w:t>P</w:t>
      </w:r>
      <w:r w:rsidRPr="002C7B5C">
        <w:rPr>
          <w:sz w:val="24"/>
          <w:szCs w:val="24"/>
        </w:rPr>
        <w:t>říkazníka, ať se tyto věci nacházejí kdekoliv.</w:t>
      </w:r>
    </w:p>
    <w:p w14:paraId="21B94F61" w14:textId="77777777" w:rsidR="00743A8B" w:rsidRDefault="001A6C20" w:rsidP="00743A8B">
      <w:pPr>
        <w:ind w:left="426" w:hanging="426"/>
        <w:jc w:val="both"/>
        <w:rPr>
          <w:sz w:val="24"/>
          <w:szCs w:val="24"/>
        </w:rPr>
      </w:pPr>
      <w:r w:rsidRPr="002C7B5C">
        <w:rPr>
          <w:sz w:val="24"/>
          <w:szCs w:val="24"/>
        </w:rPr>
        <w:t xml:space="preserve">6.4. Příkazník potvrzuje, že si plně uvědomuje rozsah a termíny činností a úkonů, které jím mají být provedeny. Příkazce nebude </w:t>
      </w:r>
      <w:r w:rsidR="00E77701" w:rsidRPr="002C7B5C">
        <w:rPr>
          <w:sz w:val="24"/>
          <w:szCs w:val="24"/>
        </w:rPr>
        <w:t>P</w:t>
      </w:r>
      <w:r w:rsidRPr="002C7B5C">
        <w:rPr>
          <w:sz w:val="24"/>
          <w:szCs w:val="24"/>
        </w:rPr>
        <w:t xml:space="preserve">říkazníkovi hradit žádné náklady, vzniklé z neznalosti nebo z jakéhokoliv omylu ze strany </w:t>
      </w:r>
      <w:r w:rsidR="00E77701" w:rsidRPr="002C7B5C">
        <w:rPr>
          <w:sz w:val="24"/>
          <w:szCs w:val="24"/>
        </w:rPr>
        <w:t>P</w:t>
      </w:r>
      <w:r w:rsidRPr="002C7B5C">
        <w:rPr>
          <w:sz w:val="24"/>
          <w:szCs w:val="24"/>
        </w:rPr>
        <w:t>říkazníka.</w:t>
      </w:r>
    </w:p>
    <w:p w14:paraId="744A93F9" w14:textId="28B20900" w:rsidR="00743A8B" w:rsidRDefault="00743A8B" w:rsidP="00743A8B">
      <w:pPr>
        <w:ind w:left="426" w:hanging="426"/>
        <w:jc w:val="both"/>
        <w:rPr>
          <w:sz w:val="24"/>
          <w:szCs w:val="24"/>
        </w:rPr>
      </w:pPr>
      <w:r>
        <w:rPr>
          <w:sz w:val="24"/>
          <w:szCs w:val="24"/>
        </w:rPr>
        <w:t xml:space="preserve">6.5 </w:t>
      </w:r>
      <w:r w:rsidRPr="00743A8B">
        <w:rPr>
          <w:sz w:val="24"/>
          <w:szCs w:val="24"/>
        </w:rPr>
        <w:t>Příkazník</w:t>
      </w:r>
      <w:r>
        <w:rPr>
          <w:b/>
          <w:bCs/>
          <w:sz w:val="24"/>
          <w:szCs w:val="24"/>
        </w:rPr>
        <w:t xml:space="preserve">   p</w:t>
      </w:r>
      <w:r w:rsidRPr="00743A8B">
        <w:rPr>
          <w:sz w:val="24"/>
          <w:szCs w:val="24"/>
        </w:rPr>
        <w:t xml:space="preserve">rohlašuje, že ke dni podpisu této smlouvy má uzavřeno pojištění odpovědnosti za škodu způsobenou třetí osobě při výkonu své profesní činnosti (profesní odpovědnost) s limitem pojistného plnění ve výši </w:t>
      </w:r>
      <w:r>
        <w:rPr>
          <w:sz w:val="24"/>
          <w:szCs w:val="24"/>
        </w:rPr>
        <w:t xml:space="preserve">min. </w:t>
      </w:r>
      <w:r w:rsidRPr="00743A8B">
        <w:rPr>
          <w:b/>
          <w:bCs/>
          <w:sz w:val="24"/>
          <w:szCs w:val="24"/>
        </w:rPr>
        <w:t>5 000 000,00</w:t>
      </w:r>
      <w:r w:rsidRPr="00743A8B">
        <w:rPr>
          <w:b/>
          <w:bCs/>
          <w:sz w:val="24"/>
          <w:szCs w:val="24"/>
        </w:rPr>
        <w:t>Kč</w:t>
      </w:r>
      <w:r w:rsidRPr="00743A8B">
        <w:rPr>
          <w:sz w:val="24"/>
          <w:szCs w:val="24"/>
        </w:rPr>
        <w:t>.</w:t>
      </w:r>
      <w:r>
        <w:rPr>
          <w:sz w:val="24"/>
          <w:szCs w:val="24"/>
        </w:rPr>
        <w:t xml:space="preserve"> Příkazník prohlašuje, že pojištění</w:t>
      </w:r>
      <w:r w:rsidRPr="00743A8B">
        <w:rPr>
          <w:sz w:val="24"/>
          <w:szCs w:val="24"/>
        </w:rPr>
        <w:t xml:space="preserve"> </w:t>
      </w:r>
      <w:r>
        <w:rPr>
          <w:sz w:val="24"/>
          <w:szCs w:val="24"/>
        </w:rPr>
        <w:t>kryje</w:t>
      </w:r>
      <w:r w:rsidRPr="00743A8B">
        <w:rPr>
          <w:sz w:val="24"/>
          <w:szCs w:val="24"/>
        </w:rPr>
        <w:t xml:space="preserve"> škody na majetku, zdraví, jakož i </w:t>
      </w:r>
      <w:r w:rsidRPr="00743A8B">
        <w:rPr>
          <w:b/>
          <w:bCs/>
          <w:sz w:val="24"/>
          <w:szCs w:val="24"/>
        </w:rPr>
        <w:t>čisté finanční škody</w:t>
      </w:r>
      <w:r w:rsidRPr="00743A8B">
        <w:rPr>
          <w:sz w:val="24"/>
          <w:szCs w:val="24"/>
        </w:rPr>
        <w:t xml:space="preserve"> (např. ztrátu dotace v důsledku pochybení při kontrole DNSH nebo nedodržení lhůt).</w:t>
      </w:r>
    </w:p>
    <w:p w14:paraId="429DB084" w14:textId="46FB7C41" w:rsidR="00743A8B" w:rsidRDefault="00743A8B" w:rsidP="00743A8B">
      <w:pPr>
        <w:tabs>
          <w:tab w:val="num" w:pos="720"/>
        </w:tabs>
        <w:ind w:left="360" w:hanging="360"/>
        <w:jc w:val="both"/>
        <w:rPr>
          <w:sz w:val="24"/>
          <w:szCs w:val="24"/>
        </w:rPr>
      </w:pPr>
      <w:r>
        <w:rPr>
          <w:sz w:val="24"/>
          <w:szCs w:val="24"/>
        </w:rPr>
        <w:t xml:space="preserve">6.6. </w:t>
      </w:r>
      <w:proofErr w:type="gramStart"/>
      <w:r>
        <w:rPr>
          <w:sz w:val="24"/>
          <w:szCs w:val="24"/>
        </w:rPr>
        <w:t xml:space="preserve">Příkazník </w:t>
      </w:r>
      <w:r w:rsidRPr="00743A8B">
        <w:rPr>
          <w:sz w:val="24"/>
          <w:szCs w:val="24"/>
        </w:rPr>
        <w:t xml:space="preserve"> se</w:t>
      </w:r>
      <w:proofErr w:type="gramEnd"/>
      <w:r w:rsidRPr="00743A8B">
        <w:rPr>
          <w:sz w:val="24"/>
          <w:szCs w:val="24"/>
        </w:rPr>
        <w:t xml:space="preserve"> zavazuje udržovat toto pojištění v platnosti a účinnosti po celou dobu provádění činnosti dle této smlouvy a dále po dobu </w:t>
      </w:r>
      <w:r w:rsidRPr="00743A8B">
        <w:rPr>
          <w:b/>
          <w:bCs/>
          <w:sz w:val="24"/>
          <w:szCs w:val="24"/>
        </w:rPr>
        <w:t>24 měsíců</w:t>
      </w:r>
      <w:r w:rsidRPr="00743A8B">
        <w:rPr>
          <w:sz w:val="24"/>
          <w:szCs w:val="24"/>
        </w:rPr>
        <w:t xml:space="preserve"> po předání a převzetí díla (resp. po vystavení závěrečné zprávy DNSH)</w:t>
      </w:r>
      <w:r>
        <w:rPr>
          <w:sz w:val="24"/>
          <w:szCs w:val="24"/>
        </w:rPr>
        <w:t xml:space="preserve">, příkazník </w:t>
      </w:r>
      <w:r w:rsidRPr="00743A8B">
        <w:rPr>
          <w:sz w:val="24"/>
          <w:szCs w:val="24"/>
        </w:rPr>
        <w:t>je povinen na žádost Objednatele kdykoliv předložit platnou pojistku nebo potvrzení pojistitele o zaplacení pojistného.</w:t>
      </w:r>
    </w:p>
    <w:p w14:paraId="4B0C841A" w14:textId="5BBEEF9F" w:rsidR="00743A8B" w:rsidRPr="00743A8B" w:rsidRDefault="00743A8B" w:rsidP="00743A8B">
      <w:pPr>
        <w:tabs>
          <w:tab w:val="num" w:pos="720"/>
        </w:tabs>
        <w:ind w:left="426" w:hanging="426"/>
        <w:jc w:val="both"/>
        <w:rPr>
          <w:sz w:val="24"/>
          <w:szCs w:val="24"/>
        </w:rPr>
      </w:pPr>
      <w:r>
        <w:rPr>
          <w:sz w:val="24"/>
          <w:szCs w:val="24"/>
        </w:rPr>
        <w:t xml:space="preserve">6.7. </w:t>
      </w:r>
      <w:r w:rsidRPr="00743A8B">
        <w:rPr>
          <w:sz w:val="24"/>
          <w:szCs w:val="24"/>
        </w:rPr>
        <w:t>Porušení povinnosti udržovat pojištění nebo nepředložení dokladu o pojištění se považuje za podstatné porušení smlouvy, které zakládá právo Objednatele od smlouvy odstoupit a nárok na smluvní pokutu ve výši 50 000 Kč.</w:t>
      </w:r>
    </w:p>
    <w:p w14:paraId="3C0196F5" w14:textId="1B258C37" w:rsidR="001A6C20" w:rsidRPr="002C7B5C" w:rsidRDefault="001A6C20" w:rsidP="001F206C">
      <w:pPr>
        <w:ind w:left="426" w:hanging="426"/>
        <w:jc w:val="both"/>
        <w:rPr>
          <w:sz w:val="24"/>
          <w:szCs w:val="24"/>
        </w:rPr>
      </w:pPr>
    </w:p>
    <w:p w14:paraId="2408FB83" w14:textId="255F8004" w:rsidR="001A6C20" w:rsidRPr="002C7B5C" w:rsidRDefault="001A6C20" w:rsidP="001F206C">
      <w:pPr>
        <w:ind w:left="426" w:hanging="426"/>
        <w:jc w:val="both"/>
        <w:rPr>
          <w:sz w:val="24"/>
          <w:szCs w:val="24"/>
        </w:rPr>
      </w:pPr>
      <w:r w:rsidRPr="002C7B5C">
        <w:rPr>
          <w:sz w:val="24"/>
          <w:szCs w:val="24"/>
        </w:rPr>
        <w:lastRenderedPageBreak/>
        <w:t>6.</w:t>
      </w:r>
      <w:r w:rsidR="00743A8B">
        <w:rPr>
          <w:sz w:val="24"/>
          <w:szCs w:val="24"/>
        </w:rPr>
        <w:t>8</w:t>
      </w:r>
      <w:r w:rsidRPr="002C7B5C">
        <w:rPr>
          <w:sz w:val="24"/>
          <w:szCs w:val="24"/>
        </w:rPr>
        <w:t xml:space="preserve">. Příkazník je povinen provádět předmět plnění osobně, případně prostřednictvím svých zaměstnanců. Použije-li po předchozím písemném souhlasu </w:t>
      </w:r>
      <w:r w:rsidR="003B342A" w:rsidRPr="002C7B5C">
        <w:rPr>
          <w:sz w:val="24"/>
          <w:szCs w:val="24"/>
        </w:rPr>
        <w:t>P</w:t>
      </w:r>
      <w:r w:rsidRPr="002C7B5C">
        <w:rPr>
          <w:sz w:val="24"/>
          <w:szCs w:val="24"/>
        </w:rPr>
        <w:t xml:space="preserve">říkazce k plnění třetí osobu, odpovídá </w:t>
      </w:r>
      <w:r w:rsidR="003B342A" w:rsidRPr="002C7B5C">
        <w:rPr>
          <w:sz w:val="24"/>
          <w:szCs w:val="24"/>
        </w:rPr>
        <w:t>P</w:t>
      </w:r>
      <w:r w:rsidRPr="002C7B5C">
        <w:rPr>
          <w:sz w:val="24"/>
          <w:szCs w:val="24"/>
        </w:rPr>
        <w:t>říkazc</w:t>
      </w:r>
      <w:r w:rsidR="003B342A" w:rsidRPr="002C7B5C">
        <w:rPr>
          <w:sz w:val="24"/>
          <w:szCs w:val="24"/>
        </w:rPr>
        <w:t>i</w:t>
      </w:r>
      <w:r w:rsidRPr="002C7B5C">
        <w:rPr>
          <w:sz w:val="24"/>
          <w:szCs w:val="24"/>
        </w:rPr>
        <w:t xml:space="preserve"> za všechny škody, jako by je způsobil on sám.</w:t>
      </w:r>
    </w:p>
    <w:p w14:paraId="07A5A783" w14:textId="38303A21" w:rsidR="001A6C20" w:rsidRPr="002C7B5C" w:rsidRDefault="001A6C20" w:rsidP="001F206C">
      <w:pPr>
        <w:ind w:left="426" w:hanging="426"/>
        <w:jc w:val="both"/>
        <w:rPr>
          <w:sz w:val="24"/>
          <w:szCs w:val="24"/>
        </w:rPr>
      </w:pPr>
      <w:r w:rsidRPr="002C7B5C">
        <w:rPr>
          <w:sz w:val="24"/>
          <w:szCs w:val="24"/>
        </w:rPr>
        <w:t>6.</w:t>
      </w:r>
      <w:r w:rsidR="00743A8B">
        <w:rPr>
          <w:sz w:val="24"/>
          <w:szCs w:val="24"/>
        </w:rPr>
        <w:t>9</w:t>
      </w:r>
      <w:r w:rsidRPr="002C7B5C">
        <w:rPr>
          <w:sz w:val="24"/>
          <w:szCs w:val="24"/>
        </w:rPr>
        <w:t>.</w:t>
      </w:r>
      <w:r w:rsidR="000F2EC0" w:rsidRPr="002C7B5C">
        <w:rPr>
          <w:sz w:val="24"/>
          <w:szCs w:val="24"/>
        </w:rPr>
        <w:t xml:space="preserve"> </w:t>
      </w:r>
      <w:r w:rsidRPr="002C7B5C">
        <w:rPr>
          <w:sz w:val="24"/>
          <w:szCs w:val="24"/>
        </w:rPr>
        <w:t xml:space="preserve">Po dokončení předmětu smlouvy, příp. ihned po odstoupení či vypovězení smlouvy, </w:t>
      </w:r>
      <w:r w:rsidR="001F1DD8" w:rsidRPr="002C7B5C">
        <w:rPr>
          <w:sz w:val="24"/>
          <w:szCs w:val="24"/>
        </w:rPr>
        <w:t>P</w:t>
      </w:r>
      <w:r w:rsidRPr="002C7B5C">
        <w:rPr>
          <w:sz w:val="24"/>
          <w:szCs w:val="24"/>
        </w:rPr>
        <w:t xml:space="preserve">říkazník předá </w:t>
      </w:r>
      <w:r w:rsidR="001F1DD8" w:rsidRPr="002C7B5C">
        <w:rPr>
          <w:sz w:val="24"/>
          <w:szCs w:val="24"/>
        </w:rPr>
        <w:t>P</w:t>
      </w:r>
      <w:r w:rsidRPr="002C7B5C">
        <w:rPr>
          <w:sz w:val="24"/>
          <w:szCs w:val="24"/>
        </w:rPr>
        <w:t xml:space="preserve">říkazci veškerou dokumentaci, doklady, zprávy, protokoly a zapůjčené podklady. Předání bude písemně potvrzeno odpovědným zaměstnancem </w:t>
      </w:r>
      <w:r w:rsidR="003B342A" w:rsidRPr="002C7B5C">
        <w:rPr>
          <w:sz w:val="24"/>
          <w:szCs w:val="24"/>
        </w:rPr>
        <w:t>P</w:t>
      </w:r>
      <w:r w:rsidRPr="002C7B5C">
        <w:rPr>
          <w:sz w:val="24"/>
          <w:szCs w:val="24"/>
        </w:rPr>
        <w:t>říkazce.</w:t>
      </w:r>
    </w:p>
    <w:p w14:paraId="7917F4AC" w14:textId="6223F300" w:rsidR="001A6C20" w:rsidRPr="002C7B5C" w:rsidRDefault="001A6C20" w:rsidP="001F206C">
      <w:pPr>
        <w:ind w:left="426" w:hanging="426"/>
        <w:jc w:val="both"/>
        <w:rPr>
          <w:sz w:val="24"/>
          <w:szCs w:val="24"/>
        </w:rPr>
      </w:pPr>
      <w:r w:rsidRPr="002C7B5C">
        <w:rPr>
          <w:sz w:val="24"/>
          <w:szCs w:val="24"/>
        </w:rPr>
        <w:t>6.</w:t>
      </w:r>
      <w:r w:rsidR="00743A8B">
        <w:rPr>
          <w:sz w:val="24"/>
          <w:szCs w:val="24"/>
        </w:rPr>
        <w:t>10</w:t>
      </w:r>
      <w:r w:rsidRPr="002C7B5C">
        <w:rPr>
          <w:sz w:val="24"/>
          <w:szCs w:val="24"/>
        </w:rPr>
        <w:t xml:space="preserve">. Příkazník i </w:t>
      </w:r>
      <w:r w:rsidR="001F1DD8" w:rsidRPr="002C7B5C">
        <w:rPr>
          <w:sz w:val="24"/>
          <w:szCs w:val="24"/>
        </w:rPr>
        <w:t>P</w:t>
      </w:r>
      <w:r w:rsidRPr="002C7B5C">
        <w:rPr>
          <w:sz w:val="24"/>
          <w:szCs w:val="24"/>
        </w:rPr>
        <w:t xml:space="preserve">říkazce se zavazují, že bez předchozího písemného souhlasu druhé smluvní strany neumožní třetí osobě získat informace o druhé smluvní straně, o této </w:t>
      </w:r>
      <w:r w:rsidR="00607820" w:rsidRPr="002C7B5C">
        <w:rPr>
          <w:sz w:val="24"/>
          <w:szCs w:val="24"/>
        </w:rPr>
        <w:t>s</w:t>
      </w:r>
      <w:r w:rsidRPr="002C7B5C">
        <w:rPr>
          <w:sz w:val="24"/>
          <w:szCs w:val="24"/>
        </w:rPr>
        <w:t>mlouvě nebo o skutečnostech, které se dozvěděl v souvislosti s jejím plněním.</w:t>
      </w:r>
    </w:p>
    <w:p w14:paraId="27127182" w14:textId="1D368501" w:rsidR="001A6C20" w:rsidRPr="002C7B5C" w:rsidRDefault="001A6C20" w:rsidP="001F206C">
      <w:pPr>
        <w:ind w:left="426" w:hanging="426"/>
        <w:jc w:val="both"/>
        <w:rPr>
          <w:sz w:val="24"/>
          <w:szCs w:val="24"/>
        </w:rPr>
      </w:pPr>
      <w:r w:rsidRPr="002C7B5C">
        <w:rPr>
          <w:sz w:val="24"/>
          <w:szCs w:val="24"/>
        </w:rPr>
        <w:t>6.</w:t>
      </w:r>
      <w:r w:rsidR="00743A8B">
        <w:rPr>
          <w:sz w:val="24"/>
          <w:szCs w:val="24"/>
        </w:rPr>
        <w:t>11</w:t>
      </w:r>
      <w:r w:rsidRPr="002C7B5C">
        <w:rPr>
          <w:sz w:val="24"/>
          <w:szCs w:val="24"/>
        </w:rPr>
        <w:t xml:space="preserve">. Příkazce se zavazuje informovat s dostatečným předstihem </w:t>
      </w:r>
      <w:r w:rsidR="001F1DD8" w:rsidRPr="002C7B5C">
        <w:rPr>
          <w:sz w:val="24"/>
          <w:szCs w:val="24"/>
        </w:rPr>
        <w:t>P</w:t>
      </w:r>
      <w:r w:rsidRPr="002C7B5C">
        <w:rPr>
          <w:sz w:val="24"/>
          <w:szCs w:val="24"/>
        </w:rPr>
        <w:t>říkazníka o všech změnách organizačních a technických podmínek.</w:t>
      </w:r>
    </w:p>
    <w:p w14:paraId="099947FF" w14:textId="44AB0DA5" w:rsidR="001A6C20" w:rsidRPr="002C7B5C" w:rsidRDefault="001A6C20" w:rsidP="001F206C">
      <w:pPr>
        <w:tabs>
          <w:tab w:val="num" w:pos="1134"/>
        </w:tabs>
        <w:ind w:left="425" w:hanging="425"/>
        <w:jc w:val="both"/>
        <w:rPr>
          <w:sz w:val="24"/>
          <w:szCs w:val="24"/>
        </w:rPr>
      </w:pPr>
      <w:r w:rsidRPr="002C7B5C">
        <w:rPr>
          <w:sz w:val="24"/>
          <w:szCs w:val="24"/>
        </w:rPr>
        <w:t>6.1</w:t>
      </w:r>
      <w:r w:rsidR="00743A8B">
        <w:rPr>
          <w:sz w:val="24"/>
          <w:szCs w:val="24"/>
        </w:rPr>
        <w:t>2</w:t>
      </w:r>
      <w:r w:rsidRPr="002C7B5C">
        <w:rPr>
          <w:sz w:val="24"/>
          <w:szCs w:val="24"/>
        </w:rPr>
        <w:t xml:space="preserve">. Činnost </w:t>
      </w:r>
      <w:r w:rsidR="003B342A" w:rsidRPr="002C7B5C">
        <w:rPr>
          <w:sz w:val="24"/>
          <w:szCs w:val="24"/>
        </w:rPr>
        <w:t>P</w:t>
      </w:r>
      <w:r w:rsidRPr="002C7B5C">
        <w:rPr>
          <w:sz w:val="24"/>
          <w:szCs w:val="24"/>
        </w:rPr>
        <w:t>říkazníka je vykonávána v rámci projektu</w:t>
      </w:r>
      <w:r w:rsidR="003E1AE6" w:rsidRPr="002C7B5C">
        <w:rPr>
          <w:sz w:val="24"/>
          <w:szCs w:val="24"/>
        </w:rPr>
        <w:t>:</w:t>
      </w:r>
      <w:r w:rsidRPr="002C7B5C">
        <w:rPr>
          <w:sz w:val="24"/>
          <w:szCs w:val="24"/>
        </w:rPr>
        <w:t xml:space="preserve"> </w:t>
      </w:r>
      <w:r w:rsidR="00903DD4" w:rsidRPr="00903DD4">
        <w:rPr>
          <w:b/>
          <w:sz w:val="24"/>
          <w:szCs w:val="24"/>
        </w:rPr>
        <w:t>„Rekonstrukce objektů ZŠ Kynšperk nad Ohří“ – technický dozor investora“</w:t>
      </w:r>
      <w:r w:rsidR="00903DD4">
        <w:rPr>
          <w:b/>
          <w:sz w:val="24"/>
          <w:szCs w:val="24"/>
        </w:rPr>
        <w:t xml:space="preserve"> </w:t>
      </w:r>
      <w:r w:rsidRPr="002C7B5C">
        <w:rPr>
          <w:sz w:val="24"/>
          <w:szCs w:val="24"/>
        </w:rPr>
        <w:t xml:space="preserve">realizovaného Příkazcem. </w:t>
      </w:r>
      <w:r w:rsidR="003B342A" w:rsidRPr="002C7B5C">
        <w:rPr>
          <w:sz w:val="24"/>
          <w:szCs w:val="24"/>
        </w:rPr>
        <w:t>P</w:t>
      </w:r>
      <w:r w:rsidRPr="002C7B5C">
        <w:rPr>
          <w:sz w:val="24"/>
          <w:szCs w:val="24"/>
        </w:rPr>
        <w:t>říkazník zavazuje, že poskytne subjektům provádějícím audit a kontrolu splnění povinností spojených s realizací projektu veškeré nezbytné informace týkající se jeho činnosti. Příkazník je povinen poskytnout součinnost při výkonu finanční kontroly ve smyslu zákona č. 320/2001 Sb., o finanční kontrole, v platném znění.</w:t>
      </w:r>
    </w:p>
    <w:p w14:paraId="586BA4DA" w14:textId="714D090B" w:rsidR="001A6C20" w:rsidRPr="002C7B5C" w:rsidRDefault="001A6C20" w:rsidP="001F206C">
      <w:pPr>
        <w:tabs>
          <w:tab w:val="left" w:pos="0"/>
        </w:tabs>
        <w:ind w:left="426" w:hanging="426"/>
        <w:jc w:val="both"/>
        <w:rPr>
          <w:sz w:val="24"/>
          <w:szCs w:val="24"/>
        </w:rPr>
      </w:pPr>
      <w:r w:rsidRPr="002C7B5C">
        <w:rPr>
          <w:sz w:val="24"/>
          <w:szCs w:val="24"/>
        </w:rPr>
        <w:t>6.1</w:t>
      </w:r>
      <w:r w:rsidR="00743A8B">
        <w:rPr>
          <w:sz w:val="24"/>
          <w:szCs w:val="24"/>
        </w:rPr>
        <w:t>3</w:t>
      </w:r>
      <w:r w:rsidRPr="002C7B5C">
        <w:rPr>
          <w:sz w:val="24"/>
          <w:szCs w:val="24"/>
        </w:rPr>
        <w:t xml:space="preserve">. Příkazce uděluje příkazníkovi plnou moc ke všem právním úkonům, které bude </w:t>
      </w:r>
      <w:r w:rsidR="003B342A" w:rsidRPr="002C7B5C">
        <w:rPr>
          <w:sz w:val="24"/>
          <w:szCs w:val="24"/>
        </w:rPr>
        <w:t>P</w:t>
      </w:r>
      <w:r w:rsidRPr="002C7B5C">
        <w:rPr>
          <w:sz w:val="24"/>
          <w:szCs w:val="24"/>
        </w:rPr>
        <w:t xml:space="preserve">říkazník jménem a na účet </w:t>
      </w:r>
      <w:r w:rsidR="003B342A" w:rsidRPr="002C7B5C">
        <w:rPr>
          <w:sz w:val="24"/>
          <w:szCs w:val="24"/>
        </w:rPr>
        <w:t>P</w:t>
      </w:r>
      <w:r w:rsidRPr="002C7B5C">
        <w:rPr>
          <w:sz w:val="24"/>
          <w:szCs w:val="24"/>
        </w:rPr>
        <w:t xml:space="preserve">říkazce na základě této </w:t>
      </w:r>
      <w:r w:rsidR="00607820" w:rsidRPr="002C7B5C">
        <w:rPr>
          <w:sz w:val="24"/>
          <w:szCs w:val="24"/>
        </w:rPr>
        <w:t>s</w:t>
      </w:r>
      <w:r w:rsidRPr="002C7B5C">
        <w:rPr>
          <w:sz w:val="24"/>
          <w:szCs w:val="24"/>
        </w:rPr>
        <w:t>mlouvy vykonávat.</w:t>
      </w:r>
    </w:p>
    <w:p w14:paraId="34A02746" w14:textId="23D64732" w:rsidR="001A6C20" w:rsidRPr="002C7B5C" w:rsidRDefault="001A6C20" w:rsidP="001F206C">
      <w:pPr>
        <w:tabs>
          <w:tab w:val="left" w:pos="0"/>
        </w:tabs>
        <w:ind w:left="426" w:hanging="426"/>
        <w:jc w:val="both"/>
        <w:rPr>
          <w:sz w:val="24"/>
          <w:szCs w:val="24"/>
        </w:rPr>
      </w:pPr>
      <w:r w:rsidRPr="002C7B5C">
        <w:rPr>
          <w:sz w:val="24"/>
          <w:szCs w:val="24"/>
        </w:rPr>
        <w:t>6.1</w:t>
      </w:r>
      <w:r w:rsidR="00743A8B">
        <w:rPr>
          <w:sz w:val="24"/>
          <w:szCs w:val="24"/>
        </w:rPr>
        <w:t>4</w:t>
      </w:r>
      <w:r w:rsidRPr="002C7B5C">
        <w:rPr>
          <w:sz w:val="24"/>
          <w:szCs w:val="24"/>
        </w:rPr>
        <w:t xml:space="preserve">. Příkazník odpovídá za to, že záležitosti příkazce, sjednané touto </w:t>
      </w:r>
      <w:r w:rsidR="00607820" w:rsidRPr="002C7B5C">
        <w:rPr>
          <w:sz w:val="24"/>
          <w:szCs w:val="24"/>
        </w:rPr>
        <w:t>s</w:t>
      </w:r>
      <w:r w:rsidRPr="002C7B5C">
        <w:rPr>
          <w:sz w:val="24"/>
          <w:szCs w:val="24"/>
        </w:rPr>
        <w:t>mlouvou, jsou provedeny a zabezpečeny</w:t>
      </w:r>
      <w:r w:rsidR="00E065C6" w:rsidRPr="002C7B5C">
        <w:rPr>
          <w:sz w:val="24"/>
          <w:szCs w:val="24"/>
        </w:rPr>
        <w:t xml:space="preserve"> řádně a</w:t>
      </w:r>
      <w:r w:rsidRPr="002C7B5C">
        <w:rPr>
          <w:sz w:val="24"/>
          <w:szCs w:val="24"/>
        </w:rPr>
        <w:t xml:space="preserve"> podle této </w:t>
      </w:r>
      <w:r w:rsidR="00607820" w:rsidRPr="002C7B5C">
        <w:rPr>
          <w:sz w:val="24"/>
          <w:szCs w:val="24"/>
        </w:rPr>
        <w:t>s</w:t>
      </w:r>
      <w:r w:rsidRPr="002C7B5C">
        <w:rPr>
          <w:sz w:val="24"/>
          <w:szCs w:val="24"/>
        </w:rPr>
        <w:t>mlouvy.</w:t>
      </w:r>
    </w:p>
    <w:p w14:paraId="7F0F675E" w14:textId="43102738" w:rsidR="00E065C6" w:rsidRPr="002C7B5C" w:rsidRDefault="00E065C6" w:rsidP="001F206C">
      <w:pPr>
        <w:tabs>
          <w:tab w:val="left" w:pos="0"/>
        </w:tabs>
        <w:ind w:left="426" w:hanging="426"/>
        <w:jc w:val="both"/>
        <w:rPr>
          <w:sz w:val="24"/>
          <w:szCs w:val="24"/>
        </w:rPr>
      </w:pPr>
      <w:r w:rsidRPr="002C7B5C">
        <w:rPr>
          <w:sz w:val="24"/>
          <w:szCs w:val="24"/>
        </w:rPr>
        <w:t>6.1</w:t>
      </w:r>
      <w:r w:rsidR="00743A8B">
        <w:rPr>
          <w:sz w:val="24"/>
          <w:szCs w:val="24"/>
        </w:rPr>
        <w:t>5</w:t>
      </w:r>
      <w:r w:rsidRPr="002C7B5C">
        <w:rPr>
          <w:sz w:val="24"/>
          <w:szCs w:val="24"/>
        </w:rPr>
        <w:t xml:space="preserve">. Příkazník ručí za bezchybné provedení plnění předmětu příkazní smlouvy, zejména odpovídá za škody vzniklé v důsledku neplnění smluvních podmínek. Příkazník odpovídá příkazci za škodu, která </w:t>
      </w:r>
      <w:r w:rsidR="003B342A" w:rsidRPr="002C7B5C">
        <w:rPr>
          <w:sz w:val="24"/>
          <w:szCs w:val="24"/>
        </w:rPr>
        <w:t>P</w:t>
      </w:r>
      <w:r w:rsidRPr="002C7B5C">
        <w:rPr>
          <w:sz w:val="24"/>
          <w:szCs w:val="24"/>
        </w:rPr>
        <w:t>říkazci vznikne neodborným nebo nedbalým výkonem činností sjednaných podle této smlouvy.</w:t>
      </w:r>
    </w:p>
    <w:p w14:paraId="0CFD712B" w14:textId="46EBFC93" w:rsidR="000A4161" w:rsidRPr="002C7B5C" w:rsidRDefault="00E065C6" w:rsidP="001F206C">
      <w:pPr>
        <w:tabs>
          <w:tab w:val="left" w:pos="0"/>
        </w:tabs>
        <w:ind w:left="426" w:hanging="426"/>
        <w:jc w:val="both"/>
        <w:rPr>
          <w:sz w:val="24"/>
          <w:szCs w:val="24"/>
        </w:rPr>
      </w:pPr>
      <w:r w:rsidRPr="002C7B5C">
        <w:rPr>
          <w:sz w:val="24"/>
          <w:szCs w:val="24"/>
        </w:rPr>
        <w:t>6.1</w:t>
      </w:r>
      <w:r w:rsidR="00743A8B">
        <w:rPr>
          <w:sz w:val="24"/>
          <w:szCs w:val="24"/>
        </w:rPr>
        <w:t>6</w:t>
      </w:r>
      <w:r w:rsidR="000A4161" w:rsidRPr="002C7B5C">
        <w:rPr>
          <w:sz w:val="24"/>
          <w:szCs w:val="24"/>
        </w:rPr>
        <w:t xml:space="preserve"> Příkazník se zavazuje, že výkon </w:t>
      </w:r>
      <w:r w:rsidR="000A4161" w:rsidRPr="002C7B5C">
        <w:rPr>
          <w:b/>
          <w:sz w:val="24"/>
          <w:szCs w:val="24"/>
        </w:rPr>
        <w:t>technického dozor</w:t>
      </w:r>
      <w:r w:rsidR="00AC5F34" w:rsidRPr="002C7B5C">
        <w:rPr>
          <w:b/>
          <w:sz w:val="24"/>
          <w:szCs w:val="24"/>
        </w:rPr>
        <w:t xml:space="preserve">u </w:t>
      </w:r>
      <w:r w:rsidR="000A4161" w:rsidRPr="002C7B5C">
        <w:rPr>
          <w:sz w:val="24"/>
          <w:szCs w:val="24"/>
        </w:rPr>
        <w:t>při realizaci Stavby zajistí i v případě, že by ze subjektivních nebo objektivních důvodů nemohl provést osobně, a to osobou, která je způsobilá provádět technický dozor a dle zkušeností Příkazníka zodpovědná, důsledná a seznámená s podmínkami Stavby</w:t>
      </w:r>
      <w:r w:rsidR="00681358" w:rsidRPr="002C7B5C">
        <w:rPr>
          <w:sz w:val="24"/>
          <w:szCs w:val="24"/>
        </w:rPr>
        <w:t>.</w:t>
      </w:r>
    </w:p>
    <w:p w14:paraId="71EB4760" w14:textId="77777777" w:rsidR="00FA2478" w:rsidRPr="002C7B5C" w:rsidRDefault="00FA2478" w:rsidP="00883048">
      <w:pPr>
        <w:rPr>
          <w:b/>
          <w:sz w:val="24"/>
          <w:szCs w:val="24"/>
        </w:rPr>
      </w:pPr>
    </w:p>
    <w:p w14:paraId="6A1E1606" w14:textId="77777777" w:rsidR="001A6C20" w:rsidRPr="002C7B5C" w:rsidRDefault="001A6C20" w:rsidP="001F206C">
      <w:pPr>
        <w:jc w:val="center"/>
        <w:rPr>
          <w:b/>
          <w:sz w:val="24"/>
          <w:szCs w:val="24"/>
        </w:rPr>
      </w:pPr>
      <w:r w:rsidRPr="002C7B5C">
        <w:rPr>
          <w:b/>
          <w:sz w:val="24"/>
          <w:szCs w:val="24"/>
        </w:rPr>
        <w:t>Čl. VII.</w:t>
      </w:r>
    </w:p>
    <w:p w14:paraId="1F3FD09A" w14:textId="77777777" w:rsidR="001A6C20" w:rsidRPr="002C7B5C" w:rsidRDefault="001A6C20" w:rsidP="001F206C">
      <w:pPr>
        <w:jc w:val="center"/>
        <w:rPr>
          <w:b/>
          <w:sz w:val="24"/>
          <w:szCs w:val="24"/>
        </w:rPr>
      </w:pPr>
      <w:r w:rsidRPr="002C7B5C">
        <w:rPr>
          <w:b/>
          <w:sz w:val="24"/>
          <w:szCs w:val="24"/>
        </w:rPr>
        <w:t>Ukončení smlouvy</w:t>
      </w:r>
    </w:p>
    <w:p w14:paraId="6E32776A" w14:textId="77777777" w:rsidR="001A6C20" w:rsidRPr="002C7B5C" w:rsidRDefault="004C5925" w:rsidP="00133546">
      <w:pPr>
        <w:tabs>
          <w:tab w:val="left" w:pos="567"/>
        </w:tabs>
        <w:ind w:left="426" w:hanging="426"/>
        <w:jc w:val="both"/>
        <w:rPr>
          <w:sz w:val="24"/>
          <w:szCs w:val="24"/>
        </w:rPr>
      </w:pPr>
      <w:r w:rsidRPr="002C7B5C">
        <w:rPr>
          <w:sz w:val="24"/>
          <w:szCs w:val="24"/>
        </w:rPr>
        <w:t xml:space="preserve">7.1. </w:t>
      </w:r>
      <w:r w:rsidR="001A6C20" w:rsidRPr="002C7B5C">
        <w:rPr>
          <w:sz w:val="24"/>
          <w:szCs w:val="24"/>
        </w:rPr>
        <w:t>Příkazce může od smlouvy také písemně odstoupit z důvodu opakovaného podstatného porušení smlouvy.</w:t>
      </w:r>
      <w:r w:rsidR="001A6C20" w:rsidRPr="002C7B5C">
        <w:rPr>
          <w:b/>
          <w:sz w:val="24"/>
          <w:szCs w:val="24"/>
        </w:rPr>
        <w:t xml:space="preserve"> </w:t>
      </w:r>
      <w:r w:rsidR="001A6C20" w:rsidRPr="002C7B5C">
        <w:rPr>
          <w:sz w:val="24"/>
          <w:szCs w:val="24"/>
        </w:rPr>
        <w:t>Smluvní strany se dohodly, že pro účely odstoupení od smlouvy považují za podstatné porušení smlouvy, porušen</w:t>
      </w:r>
      <w:r w:rsidR="00607820" w:rsidRPr="002C7B5C">
        <w:rPr>
          <w:sz w:val="24"/>
          <w:szCs w:val="24"/>
        </w:rPr>
        <w:t>í ustanovení v článku VI. této s</w:t>
      </w:r>
      <w:r w:rsidR="001A6C20" w:rsidRPr="002C7B5C">
        <w:rPr>
          <w:sz w:val="24"/>
          <w:szCs w:val="24"/>
        </w:rPr>
        <w:t xml:space="preserve">mlouvy. Účinky odstoupení od smlouvy nastávají dnem jeho doručení druhé smluvní straně. V případě pochybností si smluvní strany sjednaly doručení třetím pracovním dnem od odeslání. </w:t>
      </w:r>
    </w:p>
    <w:p w14:paraId="211C04B0" w14:textId="77777777" w:rsidR="004C5925" w:rsidRPr="002C7B5C" w:rsidRDefault="004C5925" w:rsidP="00133546">
      <w:pPr>
        <w:tabs>
          <w:tab w:val="left" w:pos="567"/>
        </w:tabs>
        <w:ind w:left="426" w:hanging="426"/>
        <w:jc w:val="both"/>
        <w:rPr>
          <w:sz w:val="24"/>
          <w:szCs w:val="24"/>
        </w:rPr>
      </w:pPr>
      <w:r w:rsidRPr="002C7B5C">
        <w:rPr>
          <w:sz w:val="24"/>
          <w:szCs w:val="24"/>
        </w:rPr>
        <w:t xml:space="preserve">7.2. V případě odstoupení od smlouvy dle předchozího odstavce je </w:t>
      </w:r>
      <w:r w:rsidR="003B342A" w:rsidRPr="002C7B5C">
        <w:rPr>
          <w:sz w:val="24"/>
          <w:szCs w:val="24"/>
        </w:rPr>
        <w:t>P</w:t>
      </w:r>
      <w:r w:rsidRPr="002C7B5C">
        <w:rPr>
          <w:sz w:val="24"/>
          <w:szCs w:val="24"/>
        </w:rPr>
        <w:t xml:space="preserve">říkazník povinen písemně upozornit </w:t>
      </w:r>
      <w:r w:rsidR="003B342A" w:rsidRPr="002C7B5C">
        <w:rPr>
          <w:sz w:val="24"/>
          <w:szCs w:val="24"/>
        </w:rPr>
        <w:t>P</w:t>
      </w:r>
      <w:r w:rsidRPr="002C7B5C">
        <w:rPr>
          <w:sz w:val="24"/>
          <w:szCs w:val="24"/>
        </w:rPr>
        <w:t>říkazce na opatření, která je nutné u</w:t>
      </w:r>
      <w:r w:rsidR="003B342A" w:rsidRPr="002C7B5C">
        <w:rPr>
          <w:sz w:val="24"/>
          <w:szCs w:val="24"/>
        </w:rPr>
        <w:t>činit v souvislosti s činností P</w:t>
      </w:r>
      <w:r w:rsidRPr="002C7B5C">
        <w:rPr>
          <w:sz w:val="24"/>
          <w:szCs w:val="24"/>
        </w:rPr>
        <w:t xml:space="preserve">říkazníka dle této smlouvy, zejména pak na taková opatření, která mají zabránit vzniku škody. Do sedmi dnů po ukončení právního vztahu založeného touto smlouvou je </w:t>
      </w:r>
      <w:r w:rsidR="003B342A" w:rsidRPr="002C7B5C">
        <w:rPr>
          <w:sz w:val="24"/>
          <w:szCs w:val="24"/>
        </w:rPr>
        <w:t>P</w:t>
      </w:r>
      <w:r w:rsidRPr="002C7B5C">
        <w:rPr>
          <w:sz w:val="24"/>
          <w:szCs w:val="24"/>
        </w:rPr>
        <w:t xml:space="preserve">říkazník povinen předat </w:t>
      </w:r>
      <w:r w:rsidR="003B342A" w:rsidRPr="002C7B5C">
        <w:rPr>
          <w:sz w:val="24"/>
          <w:szCs w:val="24"/>
        </w:rPr>
        <w:t>P</w:t>
      </w:r>
      <w:r w:rsidRPr="002C7B5C">
        <w:rPr>
          <w:sz w:val="24"/>
          <w:szCs w:val="24"/>
        </w:rPr>
        <w:t>říkazci veškeré doklady, které od něj obdržel anebo které získal v souvislosti s plněním dle této smlouvy.</w:t>
      </w:r>
    </w:p>
    <w:p w14:paraId="4AEC8C0F" w14:textId="77777777" w:rsidR="001A6C20" w:rsidRPr="002C7B5C" w:rsidRDefault="00376E17" w:rsidP="00883048">
      <w:pPr>
        <w:tabs>
          <w:tab w:val="left" w:pos="567"/>
        </w:tabs>
        <w:ind w:left="426" w:hanging="426"/>
        <w:jc w:val="both"/>
        <w:rPr>
          <w:sz w:val="24"/>
          <w:szCs w:val="24"/>
        </w:rPr>
      </w:pPr>
      <w:r w:rsidRPr="002C7B5C">
        <w:rPr>
          <w:sz w:val="24"/>
          <w:szCs w:val="24"/>
        </w:rPr>
        <w:t>7.3</w:t>
      </w:r>
      <w:r w:rsidR="004C5925" w:rsidRPr="002C7B5C">
        <w:rPr>
          <w:sz w:val="24"/>
          <w:szCs w:val="24"/>
        </w:rPr>
        <w:t>. Odstoupením od smlouvy nejsou dotčeny nároky a povinnosti, které mají dle této smlouvy trvat i po jejím zániku, zejména nárok na náhradu škody, jakož i povinnost mlčenlivosti a ochrany informací.</w:t>
      </w:r>
    </w:p>
    <w:p w14:paraId="6FC5F729" w14:textId="66456167" w:rsidR="00743A8B" w:rsidRDefault="00743A8B">
      <w:pPr>
        <w:rPr>
          <w:b/>
          <w:sz w:val="24"/>
          <w:szCs w:val="24"/>
        </w:rPr>
      </w:pPr>
      <w:r>
        <w:rPr>
          <w:b/>
          <w:sz w:val="24"/>
          <w:szCs w:val="24"/>
        </w:rPr>
        <w:br w:type="page"/>
      </w:r>
    </w:p>
    <w:p w14:paraId="0EB689A2" w14:textId="77777777" w:rsidR="00755109" w:rsidRPr="002C7B5C" w:rsidRDefault="00755109" w:rsidP="001F206C">
      <w:pPr>
        <w:jc w:val="center"/>
        <w:rPr>
          <w:b/>
          <w:sz w:val="24"/>
          <w:szCs w:val="24"/>
        </w:rPr>
      </w:pPr>
    </w:p>
    <w:p w14:paraId="18A7C653" w14:textId="77777777" w:rsidR="001A6C20" w:rsidRPr="002C7B5C" w:rsidRDefault="001A6C20" w:rsidP="001F206C">
      <w:pPr>
        <w:jc w:val="center"/>
        <w:rPr>
          <w:b/>
          <w:sz w:val="24"/>
          <w:szCs w:val="24"/>
        </w:rPr>
      </w:pPr>
      <w:r w:rsidRPr="002C7B5C">
        <w:rPr>
          <w:b/>
          <w:sz w:val="24"/>
          <w:szCs w:val="24"/>
        </w:rPr>
        <w:t>Čl. VIII.</w:t>
      </w:r>
    </w:p>
    <w:p w14:paraId="77701D50" w14:textId="77777777" w:rsidR="001A6C20" w:rsidRPr="002C7B5C" w:rsidRDefault="001A6C20" w:rsidP="001F206C">
      <w:pPr>
        <w:jc w:val="center"/>
        <w:rPr>
          <w:b/>
          <w:sz w:val="24"/>
          <w:szCs w:val="24"/>
        </w:rPr>
      </w:pPr>
      <w:r w:rsidRPr="002C7B5C">
        <w:rPr>
          <w:b/>
          <w:sz w:val="24"/>
          <w:szCs w:val="24"/>
        </w:rPr>
        <w:t>Závěrečná ustanovení</w:t>
      </w:r>
    </w:p>
    <w:p w14:paraId="23218AFD" w14:textId="77777777" w:rsidR="00100385" w:rsidRPr="002C7B5C" w:rsidRDefault="001A6C20" w:rsidP="00100385">
      <w:pPr>
        <w:ind w:left="426" w:hanging="426"/>
        <w:jc w:val="both"/>
        <w:rPr>
          <w:sz w:val="24"/>
          <w:szCs w:val="24"/>
        </w:rPr>
      </w:pPr>
      <w:r w:rsidRPr="002C7B5C">
        <w:rPr>
          <w:sz w:val="24"/>
          <w:szCs w:val="24"/>
        </w:rPr>
        <w:t>8.1. Právní vztahy, které tato smlouva neupravuje, se řídí příslušnými ustanoveními citovaného Občanského zákoníku a právních předpisů souvisejících. Jestliže přík</w:t>
      </w:r>
      <w:r w:rsidR="004C5925" w:rsidRPr="002C7B5C">
        <w:rPr>
          <w:sz w:val="24"/>
          <w:szCs w:val="24"/>
        </w:rPr>
        <w:t>azce některá práva, vyplývající</w:t>
      </w:r>
      <w:r w:rsidRPr="002C7B5C">
        <w:rPr>
          <w:sz w:val="24"/>
          <w:szCs w:val="24"/>
        </w:rPr>
        <w:t xml:space="preserve"> z této Smlouvy nebo ze zákona nevykoná, nezříká se jich.</w:t>
      </w:r>
    </w:p>
    <w:p w14:paraId="58DDC860" w14:textId="539A04B2" w:rsidR="00100385" w:rsidRPr="002C7B5C" w:rsidRDefault="00100385" w:rsidP="001F206C">
      <w:pPr>
        <w:ind w:left="426" w:hanging="426"/>
        <w:jc w:val="both"/>
        <w:rPr>
          <w:sz w:val="24"/>
          <w:szCs w:val="24"/>
        </w:rPr>
      </w:pPr>
      <w:r w:rsidRPr="002C7B5C">
        <w:rPr>
          <w:sz w:val="24"/>
          <w:szCs w:val="24"/>
        </w:rPr>
        <w:t>8.</w:t>
      </w:r>
      <w:r w:rsidR="002838CA" w:rsidRPr="002C7B5C">
        <w:rPr>
          <w:sz w:val="24"/>
          <w:szCs w:val="24"/>
        </w:rPr>
        <w:t>2</w:t>
      </w:r>
      <w:r w:rsidRPr="002C7B5C">
        <w:rPr>
          <w:sz w:val="24"/>
          <w:szCs w:val="24"/>
        </w:rPr>
        <w:t>. Příkazce má v souladu se zákonem číslo 106/1999 Sb., o svobodném přístupu k</w:t>
      </w:r>
      <w:r w:rsidR="00AA7A94" w:rsidRPr="002C7B5C">
        <w:rPr>
          <w:sz w:val="24"/>
          <w:szCs w:val="24"/>
        </w:rPr>
        <w:t> </w:t>
      </w:r>
      <w:r w:rsidRPr="002C7B5C">
        <w:rPr>
          <w:sz w:val="24"/>
          <w:szCs w:val="24"/>
        </w:rPr>
        <w:t xml:space="preserve">informacím, v platném znění, povinnost poskytnout informaci o rozsahu a příjemci prostředků z rozpočtu </w:t>
      </w:r>
      <w:r w:rsidR="00825474">
        <w:rPr>
          <w:sz w:val="24"/>
          <w:szCs w:val="24"/>
        </w:rPr>
        <w:t>Příkazce</w:t>
      </w:r>
      <w:r w:rsidRPr="002C7B5C">
        <w:rPr>
          <w:sz w:val="24"/>
          <w:szCs w:val="24"/>
        </w:rPr>
        <w:t xml:space="preserve">, to je zejména (nikoliv však pouze) informaci o ceně díla a název a sídlo </w:t>
      </w:r>
      <w:r w:rsidR="003B342A" w:rsidRPr="002C7B5C">
        <w:rPr>
          <w:sz w:val="24"/>
          <w:szCs w:val="24"/>
        </w:rPr>
        <w:t>Příkazníka</w:t>
      </w:r>
      <w:r w:rsidRPr="002C7B5C">
        <w:rPr>
          <w:sz w:val="24"/>
          <w:szCs w:val="24"/>
        </w:rPr>
        <w:t xml:space="preserve">. </w:t>
      </w:r>
      <w:r w:rsidR="003B342A" w:rsidRPr="002C7B5C">
        <w:rPr>
          <w:sz w:val="24"/>
          <w:szCs w:val="24"/>
        </w:rPr>
        <w:t>Příkazník</w:t>
      </w:r>
      <w:r w:rsidRPr="002C7B5C">
        <w:rPr>
          <w:sz w:val="24"/>
          <w:szCs w:val="24"/>
        </w:rPr>
        <w:t xml:space="preserve"> prohlašuje, že je seznámen se skutečností, že poskytnutí těchto informací se dle citovaného zákona nepovažuje za porušení obchodního tajemství.</w:t>
      </w:r>
    </w:p>
    <w:p w14:paraId="4F5CFB1E" w14:textId="77777777" w:rsidR="00100385" w:rsidRPr="002C7B5C" w:rsidRDefault="00100385" w:rsidP="001F206C">
      <w:pPr>
        <w:ind w:left="426" w:hanging="426"/>
        <w:jc w:val="both"/>
        <w:rPr>
          <w:sz w:val="24"/>
          <w:szCs w:val="24"/>
        </w:rPr>
      </w:pPr>
      <w:r w:rsidRPr="002C7B5C">
        <w:rPr>
          <w:sz w:val="24"/>
          <w:szCs w:val="24"/>
        </w:rPr>
        <w:t>8.</w:t>
      </w:r>
      <w:r w:rsidR="002838CA" w:rsidRPr="002C7B5C">
        <w:rPr>
          <w:sz w:val="24"/>
          <w:szCs w:val="24"/>
        </w:rPr>
        <w:t>3</w:t>
      </w:r>
      <w:r w:rsidRPr="002C7B5C">
        <w:rPr>
          <w:sz w:val="24"/>
          <w:szCs w:val="24"/>
        </w:rPr>
        <w:t>.  Pokud by jakákoliv část této smlouvy byla v budoucnu z jakéhokoliv důvodu shledána neplatnou či neproveditelnou, zůstává tím zbytek smlouvy nedotčen a účastníci se zavazují takto vadnou část smlouvy nahradit ujednáním bezvadným, aby byl, pokud to bude dle práva možné, dosažen účel vadného ustanovení. Pokud by touto vadou byla postižena smlouva jako celek, zavazují se účastníci uzavřít smlouvu novou tak, aby bylo dosaženo toho účelu, který je touto smlouvou sledován.</w:t>
      </w:r>
    </w:p>
    <w:p w14:paraId="3D1A8B7C" w14:textId="77777777" w:rsidR="00100385" w:rsidRPr="002C7B5C" w:rsidRDefault="00100385" w:rsidP="001F206C">
      <w:pPr>
        <w:ind w:left="426" w:hanging="426"/>
        <w:jc w:val="both"/>
        <w:rPr>
          <w:sz w:val="24"/>
          <w:szCs w:val="24"/>
        </w:rPr>
      </w:pPr>
      <w:r w:rsidRPr="002C7B5C">
        <w:rPr>
          <w:sz w:val="24"/>
          <w:szCs w:val="24"/>
        </w:rPr>
        <w:t>8.</w:t>
      </w:r>
      <w:r w:rsidR="002838CA" w:rsidRPr="002C7B5C">
        <w:rPr>
          <w:sz w:val="24"/>
          <w:szCs w:val="24"/>
        </w:rPr>
        <w:t>4</w:t>
      </w:r>
      <w:r w:rsidRPr="002C7B5C">
        <w:rPr>
          <w:sz w:val="24"/>
          <w:szCs w:val="24"/>
        </w:rPr>
        <w:t>.  Pro účely doručování jsou rozhodné adresy smluvních stran uvedené v záhlaví této smlouvy. Za doručení se pro účely této smlouvy považuje i 10. den po podání doporučené zásilky na poštu s uvedením rozhodné adresy a zaplaceným poštovným, odmítla-li druhá smluvní strana zásilku převzít nebo byla-li zásilka vrácena jako nedoručitelná.</w:t>
      </w:r>
    </w:p>
    <w:p w14:paraId="3E65E8DE" w14:textId="77777777" w:rsidR="001A6C20" w:rsidRPr="002C7B5C" w:rsidRDefault="001A6C20" w:rsidP="001F206C">
      <w:pPr>
        <w:ind w:left="426" w:hanging="426"/>
        <w:jc w:val="both"/>
        <w:rPr>
          <w:sz w:val="24"/>
          <w:szCs w:val="24"/>
        </w:rPr>
      </w:pPr>
      <w:r w:rsidRPr="002C7B5C">
        <w:rPr>
          <w:sz w:val="24"/>
          <w:szCs w:val="24"/>
        </w:rPr>
        <w:t>8</w:t>
      </w:r>
      <w:r w:rsidR="00100385" w:rsidRPr="002C7B5C">
        <w:rPr>
          <w:sz w:val="24"/>
          <w:szCs w:val="24"/>
        </w:rPr>
        <w:t>.</w:t>
      </w:r>
      <w:r w:rsidR="002838CA" w:rsidRPr="002C7B5C">
        <w:rPr>
          <w:sz w:val="24"/>
          <w:szCs w:val="24"/>
        </w:rPr>
        <w:t>5</w:t>
      </w:r>
      <w:r w:rsidRPr="002C7B5C">
        <w:rPr>
          <w:sz w:val="24"/>
          <w:szCs w:val="24"/>
        </w:rPr>
        <w:t>. Všechny spory, které vyplynou z této smlouvy nebo v souvislosti s ní, se pokusí obě smluvní strany řešit vzájemnou dohodou. Nedojde-li ke smíru, budou spory řešeny podle české</w:t>
      </w:r>
      <w:r w:rsidR="004C5925" w:rsidRPr="002C7B5C">
        <w:rPr>
          <w:sz w:val="24"/>
          <w:szCs w:val="24"/>
        </w:rPr>
        <w:t>ho práva před příslušným soudem</w:t>
      </w:r>
      <w:r w:rsidR="00FA2478" w:rsidRPr="002C7B5C">
        <w:rPr>
          <w:sz w:val="24"/>
          <w:szCs w:val="24"/>
        </w:rPr>
        <w:t xml:space="preserve"> v sídle příkazce</w:t>
      </w:r>
      <w:r w:rsidRPr="002C7B5C">
        <w:rPr>
          <w:sz w:val="24"/>
          <w:szCs w:val="24"/>
        </w:rPr>
        <w:t>.</w:t>
      </w:r>
    </w:p>
    <w:p w14:paraId="66A357CD" w14:textId="77777777" w:rsidR="00121F51" w:rsidRPr="002C7B5C" w:rsidRDefault="001A6C20" w:rsidP="001F206C">
      <w:pPr>
        <w:ind w:left="426" w:hanging="426"/>
        <w:jc w:val="both"/>
        <w:rPr>
          <w:strike/>
          <w:sz w:val="24"/>
          <w:szCs w:val="24"/>
        </w:rPr>
      </w:pPr>
      <w:r w:rsidRPr="002C7B5C">
        <w:rPr>
          <w:sz w:val="24"/>
          <w:szCs w:val="24"/>
        </w:rPr>
        <w:t>8</w:t>
      </w:r>
      <w:r w:rsidR="00100385" w:rsidRPr="002C7B5C">
        <w:rPr>
          <w:sz w:val="24"/>
          <w:szCs w:val="24"/>
        </w:rPr>
        <w:t>.</w:t>
      </w:r>
      <w:r w:rsidR="002838CA" w:rsidRPr="002C7B5C">
        <w:rPr>
          <w:sz w:val="24"/>
          <w:szCs w:val="24"/>
        </w:rPr>
        <w:t>6</w:t>
      </w:r>
      <w:r w:rsidRPr="002C7B5C">
        <w:rPr>
          <w:sz w:val="24"/>
          <w:szCs w:val="24"/>
        </w:rPr>
        <w:t xml:space="preserve">. </w:t>
      </w:r>
      <w:r w:rsidR="00100385" w:rsidRPr="002C7B5C">
        <w:rPr>
          <w:sz w:val="24"/>
          <w:szCs w:val="24"/>
        </w:rPr>
        <w:t xml:space="preserve">Příkazník není oprávněn postoupit práva, povinnosti a závazky </w:t>
      </w:r>
      <w:r w:rsidR="00607820" w:rsidRPr="002C7B5C">
        <w:rPr>
          <w:sz w:val="24"/>
          <w:szCs w:val="24"/>
        </w:rPr>
        <w:t>s</w:t>
      </w:r>
      <w:r w:rsidR="00100385" w:rsidRPr="002C7B5C">
        <w:rPr>
          <w:sz w:val="24"/>
          <w:szCs w:val="24"/>
        </w:rPr>
        <w:t xml:space="preserve">mlouvy třetí osobě nebo jiným osobám bez předchozího písemného souhlasu Příkazce. </w:t>
      </w:r>
    </w:p>
    <w:p w14:paraId="236C346F" w14:textId="77777777" w:rsidR="001A6C20" w:rsidRPr="002C7B5C" w:rsidRDefault="001A6C20" w:rsidP="001F206C">
      <w:pPr>
        <w:ind w:left="426" w:hanging="426"/>
        <w:jc w:val="both"/>
        <w:rPr>
          <w:sz w:val="24"/>
          <w:szCs w:val="24"/>
        </w:rPr>
      </w:pPr>
      <w:r w:rsidRPr="002C7B5C">
        <w:rPr>
          <w:sz w:val="24"/>
          <w:szCs w:val="24"/>
        </w:rPr>
        <w:t>8</w:t>
      </w:r>
      <w:r w:rsidR="00100385" w:rsidRPr="002C7B5C">
        <w:rPr>
          <w:sz w:val="24"/>
          <w:szCs w:val="24"/>
        </w:rPr>
        <w:t>.</w:t>
      </w:r>
      <w:r w:rsidR="002838CA" w:rsidRPr="002C7B5C">
        <w:rPr>
          <w:sz w:val="24"/>
          <w:szCs w:val="24"/>
        </w:rPr>
        <w:t>7</w:t>
      </w:r>
      <w:r w:rsidRPr="002C7B5C">
        <w:rPr>
          <w:sz w:val="24"/>
          <w:szCs w:val="24"/>
        </w:rPr>
        <w:t>. Pokud dojde k zániku subjektů smluvních stran této smlouvy, přecházejí všechna práva a povinnosti, které vyplývají z této smlouvy, na jejich právní nástupce.</w:t>
      </w:r>
    </w:p>
    <w:p w14:paraId="4E097C4C" w14:textId="7C7F060D" w:rsidR="00235219" w:rsidRPr="002C7B5C" w:rsidRDefault="001A6C20" w:rsidP="00903DD4">
      <w:pPr>
        <w:ind w:left="426" w:hanging="426"/>
        <w:jc w:val="both"/>
        <w:rPr>
          <w:sz w:val="24"/>
          <w:szCs w:val="24"/>
        </w:rPr>
      </w:pPr>
      <w:r w:rsidRPr="002C7B5C">
        <w:rPr>
          <w:sz w:val="24"/>
          <w:szCs w:val="24"/>
        </w:rPr>
        <w:t>8</w:t>
      </w:r>
      <w:r w:rsidR="00100385" w:rsidRPr="002C7B5C">
        <w:rPr>
          <w:sz w:val="24"/>
          <w:szCs w:val="24"/>
        </w:rPr>
        <w:t>.</w:t>
      </w:r>
      <w:r w:rsidR="002838CA" w:rsidRPr="002C7B5C">
        <w:rPr>
          <w:sz w:val="24"/>
          <w:szCs w:val="24"/>
        </w:rPr>
        <w:t>8</w:t>
      </w:r>
      <w:r w:rsidRPr="002C7B5C">
        <w:rPr>
          <w:sz w:val="24"/>
          <w:szCs w:val="24"/>
        </w:rPr>
        <w:t xml:space="preserve">. Tato smlouva je vyhotovena </w:t>
      </w:r>
      <w:r w:rsidR="000F2EC0" w:rsidRPr="002C7B5C">
        <w:rPr>
          <w:sz w:val="24"/>
          <w:szCs w:val="24"/>
        </w:rPr>
        <w:t>v digitální podobě</w:t>
      </w:r>
      <w:r w:rsidRPr="002C7B5C">
        <w:rPr>
          <w:sz w:val="24"/>
          <w:szCs w:val="24"/>
        </w:rPr>
        <w:t>.</w:t>
      </w:r>
      <w:r w:rsidR="000F2EC0" w:rsidRPr="002C7B5C">
        <w:rPr>
          <w:sz w:val="24"/>
          <w:szCs w:val="24"/>
        </w:rPr>
        <w:t xml:space="preserve"> Obě smluvní strany obdrží smlouvu opatřenou kvalifikovaným elektronickým podpisem oprávněných zástupců Příkazce a Příkazníka.</w:t>
      </w:r>
      <w:r w:rsidRPr="002C7B5C">
        <w:rPr>
          <w:sz w:val="24"/>
          <w:szCs w:val="24"/>
        </w:rPr>
        <w:t xml:space="preserve"> </w:t>
      </w:r>
      <w:r w:rsidR="00903DD4">
        <w:rPr>
          <w:sz w:val="24"/>
          <w:szCs w:val="24"/>
        </w:rPr>
        <w:t xml:space="preserve"> </w:t>
      </w:r>
      <w:proofErr w:type="gramStart"/>
      <w:r w:rsidR="00903DD4">
        <w:rPr>
          <w:sz w:val="24"/>
          <w:szCs w:val="24"/>
        </w:rPr>
        <w:t xml:space="preserve">/  </w:t>
      </w:r>
      <w:r w:rsidR="00903DD4" w:rsidRPr="002C7B5C">
        <w:rPr>
          <w:sz w:val="24"/>
          <w:szCs w:val="24"/>
        </w:rPr>
        <w:t>Tato</w:t>
      </w:r>
      <w:proofErr w:type="gramEnd"/>
      <w:r w:rsidR="00903DD4" w:rsidRPr="002C7B5C">
        <w:rPr>
          <w:sz w:val="24"/>
          <w:szCs w:val="24"/>
        </w:rPr>
        <w:t xml:space="preserve"> smlouva je vyhotovena </w:t>
      </w:r>
      <w:r w:rsidR="00903DD4">
        <w:rPr>
          <w:sz w:val="24"/>
          <w:szCs w:val="24"/>
        </w:rPr>
        <w:t>ve dvou výtiscích s platností originálu</w:t>
      </w:r>
      <w:r w:rsidR="00903DD4" w:rsidRPr="002C7B5C">
        <w:rPr>
          <w:sz w:val="24"/>
          <w:szCs w:val="24"/>
        </w:rPr>
        <w:t xml:space="preserve">. </w:t>
      </w:r>
      <w:r w:rsidR="00903DD4">
        <w:rPr>
          <w:sz w:val="24"/>
          <w:szCs w:val="24"/>
        </w:rPr>
        <w:t xml:space="preserve">Každá </w:t>
      </w:r>
      <w:r w:rsidR="00903DD4" w:rsidRPr="002C7B5C">
        <w:rPr>
          <w:sz w:val="24"/>
          <w:szCs w:val="24"/>
        </w:rPr>
        <w:t>smluvní stran</w:t>
      </w:r>
      <w:r w:rsidR="00903DD4">
        <w:rPr>
          <w:sz w:val="24"/>
          <w:szCs w:val="24"/>
        </w:rPr>
        <w:t>a</w:t>
      </w:r>
      <w:r w:rsidR="00903DD4" w:rsidRPr="002C7B5C">
        <w:rPr>
          <w:sz w:val="24"/>
          <w:szCs w:val="24"/>
        </w:rPr>
        <w:t xml:space="preserve"> obdrží </w:t>
      </w:r>
      <w:r w:rsidR="00903DD4">
        <w:rPr>
          <w:sz w:val="24"/>
          <w:szCs w:val="24"/>
        </w:rPr>
        <w:t>jeden výtisk</w:t>
      </w:r>
      <w:r w:rsidR="00903DD4" w:rsidRPr="002C7B5C">
        <w:rPr>
          <w:sz w:val="24"/>
          <w:szCs w:val="24"/>
        </w:rPr>
        <w:t xml:space="preserve">. </w:t>
      </w:r>
      <w:r w:rsidR="00903DD4">
        <w:rPr>
          <w:sz w:val="24"/>
          <w:szCs w:val="24"/>
        </w:rPr>
        <w:t xml:space="preserve"> </w:t>
      </w:r>
    </w:p>
    <w:p w14:paraId="162B7C2B" w14:textId="781509E9" w:rsidR="0040300B" w:rsidRPr="002C7B5C" w:rsidRDefault="0040300B" w:rsidP="00FA2478">
      <w:pPr>
        <w:ind w:left="426" w:hanging="426"/>
        <w:jc w:val="both"/>
        <w:rPr>
          <w:sz w:val="24"/>
          <w:szCs w:val="24"/>
        </w:rPr>
      </w:pPr>
      <w:r w:rsidRPr="002C7B5C">
        <w:rPr>
          <w:sz w:val="24"/>
          <w:szCs w:val="24"/>
        </w:rPr>
        <w:t xml:space="preserve">8.10. Tato smlouva nabývá účinnosti dnem podpisu obou stran. </w:t>
      </w:r>
    </w:p>
    <w:p w14:paraId="45A58A39" w14:textId="77777777" w:rsidR="0040300B" w:rsidRPr="002C7B5C" w:rsidRDefault="0040300B" w:rsidP="00FA2478">
      <w:pPr>
        <w:ind w:left="426" w:hanging="426"/>
        <w:jc w:val="both"/>
        <w:rPr>
          <w:sz w:val="24"/>
          <w:szCs w:val="24"/>
        </w:rPr>
      </w:pPr>
    </w:p>
    <w:p w14:paraId="5CF2616D" w14:textId="77777777" w:rsidR="00235219" w:rsidRPr="002C7B5C" w:rsidRDefault="00235219" w:rsidP="00883048">
      <w:pPr>
        <w:tabs>
          <w:tab w:val="left" w:pos="709"/>
        </w:tabs>
        <w:ind w:left="426" w:hanging="426"/>
        <w:jc w:val="both"/>
        <w:rPr>
          <w:sz w:val="24"/>
          <w:szCs w:val="24"/>
        </w:rPr>
      </w:pPr>
    </w:p>
    <w:p w14:paraId="59906910" w14:textId="77777777" w:rsidR="00AD4BE4" w:rsidRPr="002C7B5C" w:rsidRDefault="00AD4BE4" w:rsidP="001F206C">
      <w:pPr>
        <w:jc w:val="both"/>
        <w:rPr>
          <w:sz w:val="24"/>
          <w:szCs w:val="24"/>
        </w:rPr>
      </w:pPr>
    </w:p>
    <w:p w14:paraId="141B7C2F" w14:textId="77777777" w:rsidR="001A6C20" w:rsidRPr="00AA7A94" w:rsidRDefault="001A6C20" w:rsidP="001F206C">
      <w:pPr>
        <w:jc w:val="both"/>
        <w:rPr>
          <w:b/>
          <w:sz w:val="24"/>
          <w:szCs w:val="24"/>
        </w:rPr>
      </w:pPr>
      <w:r w:rsidRPr="002C7B5C">
        <w:rPr>
          <w:b/>
          <w:sz w:val="24"/>
          <w:szCs w:val="24"/>
        </w:rPr>
        <w:t>Za Příkazníka:</w:t>
      </w:r>
      <w:r w:rsidR="000F2EC0" w:rsidRPr="002C7B5C">
        <w:rPr>
          <w:b/>
          <w:sz w:val="24"/>
          <w:szCs w:val="24"/>
        </w:rPr>
        <w:tab/>
      </w:r>
      <w:r w:rsidR="000F2EC0" w:rsidRPr="002C7B5C">
        <w:rPr>
          <w:b/>
          <w:sz w:val="24"/>
          <w:szCs w:val="24"/>
        </w:rPr>
        <w:tab/>
      </w:r>
      <w:r w:rsidR="000F2EC0" w:rsidRPr="002C7B5C">
        <w:rPr>
          <w:b/>
          <w:sz w:val="24"/>
          <w:szCs w:val="24"/>
        </w:rPr>
        <w:tab/>
      </w:r>
      <w:r w:rsidR="000F2EC0" w:rsidRPr="002C7B5C">
        <w:rPr>
          <w:b/>
          <w:sz w:val="24"/>
          <w:szCs w:val="24"/>
        </w:rPr>
        <w:tab/>
      </w:r>
      <w:r w:rsidR="000F2EC0" w:rsidRPr="002C7B5C">
        <w:rPr>
          <w:b/>
          <w:sz w:val="24"/>
          <w:szCs w:val="24"/>
        </w:rPr>
        <w:tab/>
      </w:r>
      <w:r w:rsidRPr="002C7B5C">
        <w:rPr>
          <w:b/>
          <w:sz w:val="24"/>
          <w:szCs w:val="24"/>
        </w:rPr>
        <w:t>Za Příkazce:</w:t>
      </w:r>
    </w:p>
    <w:p w14:paraId="7D77C3BA" w14:textId="77777777" w:rsidR="001A6C20" w:rsidRPr="00AA7A94" w:rsidRDefault="001A6C20" w:rsidP="001F206C">
      <w:pPr>
        <w:jc w:val="both"/>
        <w:rPr>
          <w:b/>
          <w:sz w:val="24"/>
          <w:szCs w:val="24"/>
        </w:rPr>
      </w:pPr>
    </w:p>
    <w:p w14:paraId="769CC0A9" w14:textId="77777777" w:rsidR="009160A6" w:rsidRPr="00AA7A94" w:rsidRDefault="009160A6" w:rsidP="001F206C">
      <w:pPr>
        <w:jc w:val="both"/>
        <w:rPr>
          <w:b/>
          <w:sz w:val="24"/>
          <w:szCs w:val="24"/>
        </w:rPr>
      </w:pPr>
    </w:p>
    <w:p w14:paraId="76980A9A" w14:textId="77777777" w:rsidR="009160A6" w:rsidRPr="00AA7A94" w:rsidRDefault="009160A6" w:rsidP="001F206C">
      <w:pPr>
        <w:jc w:val="both"/>
        <w:rPr>
          <w:b/>
          <w:sz w:val="24"/>
          <w:szCs w:val="24"/>
        </w:rPr>
      </w:pPr>
    </w:p>
    <w:p w14:paraId="41DBB5D9" w14:textId="77777777" w:rsidR="001A6C20" w:rsidRPr="00AA7A94" w:rsidRDefault="001A6C20" w:rsidP="001F206C">
      <w:pPr>
        <w:jc w:val="both"/>
        <w:rPr>
          <w:b/>
          <w:sz w:val="24"/>
          <w:szCs w:val="24"/>
        </w:rPr>
      </w:pPr>
    </w:p>
    <w:p w14:paraId="24DC2212" w14:textId="77777777" w:rsidR="001A6C20" w:rsidRPr="00AA7A94" w:rsidRDefault="001A6C20" w:rsidP="001F206C">
      <w:pPr>
        <w:jc w:val="both"/>
        <w:rPr>
          <w:b/>
          <w:sz w:val="24"/>
          <w:szCs w:val="24"/>
        </w:rPr>
      </w:pPr>
    </w:p>
    <w:p w14:paraId="2C13D705" w14:textId="77777777" w:rsidR="001A6C20" w:rsidRPr="00AA7A94" w:rsidRDefault="001A6C20" w:rsidP="001F206C">
      <w:pPr>
        <w:jc w:val="both"/>
        <w:rPr>
          <w:b/>
          <w:sz w:val="24"/>
          <w:szCs w:val="24"/>
        </w:rPr>
      </w:pPr>
      <w:r w:rsidRPr="00AA7A94">
        <w:rPr>
          <w:b/>
          <w:sz w:val="24"/>
          <w:szCs w:val="24"/>
        </w:rPr>
        <w:t xml:space="preserve">………………………………………. </w:t>
      </w:r>
      <w:r w:rsidRPr="00AA7A94">
        <w:rPr>
          <w:b/>
          <w:sz w:val="24"/>
          <w:szCs w:val="24"/>
        </w:rPr>
        <w:tab/>
      </w:r>
      <w:r w:rsidRPr="00AA7A94">
        <w:rPr>
          <w:b/>
          <w:sz w:val="24"/>
          <w:szCs w:val="24"/>
        </w:rPr>
        <w:tab/>
        <w:t>…………………………………………..</w:t>
      </w:r>
    </w:p>
    <w:p w14:paraId="102CA36D" w14:textId="1BE33DAC" w:rsidR="001A6C20" w:rsidRDefault="00B05E81" w:rsidP="001F206C">
      <w:pPr>
        <w:jc w:val="both"/>
        <w:rPr>
          <w:sz w:val="24"/>
          <w:szCs w:val="24"/>
        </w:rPr>
      </w:pPr>
      <w:r w:rsidRPr="00AA7A94">
        <w:rPr>
          <w:sz w:val="24"/>
          <w:szCs w:val="24"/>
          <w:highlight w:val="yellow"/>
        </w:rPr>
        <w:t>xxxxxxxxxxxxxxx</w:t>
      </w:r>
      <w:r w:rsidR="009C73BE" w:rsidRPr="00AA7A94">
        <w:rPr>
          <w:sz w:val="24"/>
          <w:szCs w:val="24"/>
        </w:rPr>
        <w:t xml:space="preserve">            </w:t>
      </w:r>
      <w:r w:rsidR="009C73BE" w:rsidRPr="00AA7A94">
        <w:rPr>
          <w:sz w:val="24"/>
          <w:szCs w:val="24"/>
        </w:rPr>
        <w:tab/>
      </w:r>
      <w:r w:rsidR="00BA413E" w:rsidRPr="00AA7A94">
        <w:rPr>
          <w:sz w:val="24"/>
          <w:szCs w:val="24"/>
        </w:rPr>
        <w:t xml:space="preserve">                   </w:t>
      </w:r>
      <w:r w:rsidR="00235219" w:rsidRPr="00AA7A94">
        <w:rPr>
          <w:sz w:val="24"/>
          <w:szCs w:val="24"/>
        </w:rPr>
        <w:tab/>
      </w:r>
      <w:r w:rsidR="00235219" w:rsidRPr="00AA7A94">
        <w:rPr>
          <w:sz w:val="24"/>
          <w:szCs w:val="24"/>
        </w:rPr>
        <w:tab/>
      </w:r>
      <w:r w:rsidR="00903DD4">
        <w:rPr>
          <w:sz w:val="24"/>
          <w:szCs w:val="24"/>
        </w:rPr>
        <w:t xml:space="preserve">Mgr. Lenka </w:t>
      </w:r>
      <w:proofErr w:type="spellStart"/>
      <w:r w:rsidR="00903DD4">
        <w:rPr>
          <w:sz w:val="24"/>
          <w:szCs w:val="24"/>
        </w:rPr>
        <w:t>Bursková</w:t>
      </w:r>
      <w:proofErr w:type="spellEnd"/>
      <w:r w:rsidR="00903DD4">
        <w:rPr>
          <w:sz w:val="24"/>
          <w:szCs w:val="24"/>
        </w:rPr>
        <w:t xml:space="preserve"> Hrušková, MBA</w:t>
      </w:r>
    </w:p>
    <w:p w14:paraId="5EE8373F" w14:textId="64AD2D45" w:rsidR="00903DD4" w:rsidRPr="00AA7A94" w:rsidRDefault="00903DD4" w:rsidP="001F206C">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ředitelka školy </w:t>
      </w:r>
    </w:p>
    <w:sectPr w:rsidR="00903DD4" w:rsidRPr="00AA7A94" w:rsidSect="00045DC1">
      <w:footerReference w:type="default" r:id="rId8"/>
      <w:pgSz w:w="11906" w:h="16838"/>
      <w:pgMar w:top="851" w:right="1417" w:bottom="1135"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DF819" w14:textId="77777777" w:rsidR="00901FFA" w:rsidRDefault="00901FFA">
      <w:r>
        <w:separator/>
      </w:r>
    </w:p>
  </w:endnote>
  <w:endnote w:type="continuationSeparator" w:id="0">
    <w:p w14:paraId="6212A337" w14:textId="77777777" w:rsidR="00901FFA" w:rsidRDefault="0090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25AE" w14:textId="77777777" w:rsidR="001A6C20" w:rsidRDefault="008718F1" w:rsidP="005702AE">
    <w:pPr>
      <w:pStyle w:val="Zpat"/>
      <w:jc w:val="center"/>
    </w:pPr>
    <w:r>
      <w:rPr>
        <w:rStyle w:val="slostrnky"/>
      </w:rPr>
      <w:fldChar w:fldCharType="begin"/>
    </w:r>
    <w:r w:rsidR="001A6C20">
      <w:rPr>
        <w:rStyle w:val="slostrnky"/>
      </w:rPr>
      <w:instrText xml:space="preserve"> PAGE </w:instrText>
    </w:r>
    <w:r>
      <w:rPr>
        <w:rStyle w:val="slostrnky"/>
      </w:rPr>
      <w:fldChar w:fldCharType="separate"/>
    </w:r>
    <w:r w:rsidR="00FE768C">
      <w:rPr>
        <w:rStyle w:val="slostrnky"/>
        <w:noProof/>
      </w:rPr>
      <w:t>3</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E6A41" w14:textId="77777777" w:rsidR="00901FFA" w:rsidRDefault="00901FFA">
      <w:r>
        <w:separator/>
      </w:r>
    </w:p>
  </w:footnote>
  <w:footnote w:type="continuationSeparator" w:id="0">
    <w:p w14:paraId="634461C1" w14:textId="77777777" w:rsidR="00901FFA" w:rsidRDefault="00901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432" w:hanging="432"/>
      </w:pPr>
    </w:lvl>
    <w:lvl w:ilvl="1">
      <w:start w:val="1"/>
      <w:numFmt w:val="decimal"/>
      <w:lvlText w:val="%1.%2"/>
      <w:lvlJc w:val="left"/>
      <w:pPr>
        <w:tabs>
          <w:tab w:val="num" w:pos="1080"/>
        </w:tabs>
        <w:ind w:left="576" w:hanging="576"/>
      </w:pPr>
      <w:rPr>
        <w:rFonts w:ascii="Franklin Gothic Book" w:hAnsi="Franklin Gothic Book" w:cs="Calibri" w:hint="default"/>
        <w:color w:val="00000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03"/>
    <w:multiLevelType w:val="singleLevel"/>
    <w:tmpl w:val="8086186A"/>
    <w:name w:val="WW8Num3"/>
    <w:lvl w:ilvl="0">
      <w:start w:val="1"/>
      <w:numFmt w:val="decimal"/>
      <w:lvlText w:val="%1."/>
      <w:lvlJc w:val="left"/>
      <w:pPr>
        <w:tabs>
          <w:tab w:val="num" w:pos="1287"/>
        </w:tabs>
        <w:ind w:left="1287" w:hanging="360"/>
      </w:pPr>
      <w:rPr>
        <w:rFonts w:cs="Times New Roman"/>
        <w:b w:val="0"/>
      </w:rPr>
    </w:lvl>
  </w:abstractNum>
  <w:abstractNum w:abstractNumId="2" w15:restartNumberingAfterBreak="0">
    <w:nsid w:val="06AD4696"/>
    <w:multiLevelType w:val="hybridMultilevel"/>
    <w:tmpl w:val="AC8E470C"/>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 w15:restartNumberingAfterBreak="0">
    <w:nsid w:val="0874690C"/>
    <w:multiLevelType w:val="hybridMultilevel"/>
    <w:tmpl w:val="63204D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7E2189"/>
    <w:multiLevelType w:val="multilevel"/>
    <w:tmpl w:val="7A407B34"/>
    <w:lvl w:ilvl="0">
      <w:start w:val="1"/>
      <w:numFmt w:val="bullet"/>
      <w:lvlText w:val=""/>
      <w:lvlJc w:val="left"/>
      <w:pPr>
        <w:tabs>
          <w:tab w:val="num" w:pos="720"/>
        </w:tabs>
        <w:ind w:left="432" w:hanging="432"/>
      </w:pPr>
      <w:rPr>
        <w:rFonts w:ascii="Symbol" w:hAnsi="Symbol" w:hint="default"/>
        <w:b w:val="0"/>
        <w:bCs/>
      </w:rPr>
    </w:lvl>
    <w:lvl w:ilvl="1">
      <w:start w:val="1"/>
      <w:numFmt w:val="decimal"/>
      <w:lvlText w:val="%1.%2"/>
      <w:lvlJc w:val="left"/>
      <w:pPr>
        <w:tabs>
          <w:tab w:val="num" w:pos="1080"/>
        </w:tabs>
        <w:ind w:left="576" w:hanging="576"/>
      </w:pPr>
      <w:rPr>
        <w:rFonts w:ascii="Franklin Gothic Book" w:hAnsi="Franklin Gothic Book" w:cs="Calibri" w:hint="default"/>
        <w:color w:val="00000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FD62BA5"/>
    <w:multiLevelType w:val="hybridMultilevel"/>
    <w:tmpl w:val="976CB5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5E4056A2">
      <w:start w:val="1"/>
      <w:numFmt w:val="lowerRoman"/>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AC36C5"/>
    <w:multiLevelType w:val="multilevel"/>
    <w:tmpl w:val="7A407B34"/>
    <w:lvl w:ilvl="0">
      <w:start w:val="1"/>
      <w:numFmt w:val="bullet"/>
      <w:lvlText w:val=""/>
      <w:lvlJc w:val="left"/>
      <w:pPr>
        <w:tabs>
          <w:tab w:val="num" w:pos="720"/>
        </w:tabs>
        <w:ind w:left="432" w:hanging="432"/>
      </w:pPr>
      <w:rPr>
        <w:rFonts w:ascii="Symbol" w:hAnsi="Symbol" w:hint="default"/>
        <w:b w:val="0"/>
        <w:bCs/>
      </w:rPr>
    </w:lvl>
    <w:lvl w:ilvl="1">
      <w:start w:val="1"/>
      <w:numFmt w:val="decimal"/>
      <w:lvlText w:val="%1.%2"/>
      <w:lvlJc w:val="left"/>
      <w:pPr>
        <w:tabs>
          <w:tab w:val="num" w:pos="1080"/>
        </w:tabs>
        <w:ind w:left="576" w:hanging="576"/>
      </w:pPr>
      <w:rPr>
        <w:rFonts w:ascii="Franklin Gothic Book" w:hAnsi="Franklin Gothic Book" w:cs="Calibri" w:hint="default"/>
        <w:color w:val="00000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39977C6"/>
    <w:multiLevelType w:val="hybridMultilevel"/>
    <w:tmpl w:val="C9A41B3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2B76F29"/>
    <w:multiLevelType w:val="hybridMultilevel"/>
    <w:tmpl w:val="3BBAC1A4"/>
    <w:lvl w:ilvl="0" w:tplc="BD24A3CC">
      <w:start w:val="1"/>
      <w:numFmt w:val="lowerLetter"/>
      <w:lvlText w:val="%1)"/>
      <w:lvlJc w:val="left"/>
      <w:pPr>
        <w:tabs>
          <w:tab w:val="num" w:pos="360"/>
        </w:tabs>
        <w:ind w:left="360" w:hanging="360"/>
      </w:pPr>
      <w:rPr>
        <w:color w:val="auto"/>
      </w:rPr>
    </w:lvl>
    <w:lvl w:ilvl="1" w:tplc="04050019">
      <w:start w:val="1"/>
      <w:numFmt w:val="lowerLetter"/>
      <w:lvlText w:val="%2."/>
      <w:lvlJc w:val="left"/>
      <w:pPr>
        <w:tabs>
          <w:tab w:val="num" w:pos="1500"/>
        </w:tabs>
        <w:ind w:left="1500" w:hanging="360"/>
      </w:pPr>
    </w:lvl>
    <w:lvl w:ilvl="2" w:tplc="0405001B">
      <w:start w:val="1"/>
      <w:numFmt w:val="lowerRoman"/>
      <w:lvlText w:val="%3."/>
      <w:lvlJc w:val="right"/>
      <w:pPr>
        <w:tabs>
          <w:tab w:val="num" w:pos="2220"/>
        </w:tabs>
        <w:ind w:left="2220" w:hanging="180"/>
      </w:pPr>
    </w:lvl>
    <w:lvl w:ilvl="3" w:tplc="0405000F">
      <w:start w:val="1"/>
      <w:numFmt w:val="decimal"/>
      <w:lvlText w:val="%4."/>
      <w:lvlJc w:val="left"/>
      <w:pPr>
        <w:tabs>
          <w:tab w:val="num" w:pos="2940"/>
        </w:tabs>
        <w:ind w:left="2940" w:hanging="360"/>
      </w:pPr>
    </w:lvl>
    <w:lvl w:ilvl="4" w:tplc="04050019">
      <w:start w:val="1"/>
      <w:numFmt w:val="lowerLetter"/>
      <w:lvlText w:val="%5."/>
      <w:lvlJc w:val="left"/>
      <w:pPr>
        <w:tabs>
          <w:tab w:val="num" w:pos="3660"/>
        </w:tabs>
        <w:ind w:left="3660" w:hanging="360"/>
      </w:pPr>
    </w:lvl>
    <w:lvl w:ilvl="5" w:tplc="0405001B">
      <w:start w:val="1"/>
      <w:numFmt w:val="lowerRoman"/>
      <w:lvlText w:val="%6."/>
      <w:lvlJc w:val="right"/>
      <w:pPr>
        <w:tabs>
          <w:tab w:val="num" w:pos="4380"/>
        </w:tabs>
        <w:ind w:left="4380" w:hanging="180"/>
      </w:pPr>
    </w:lvl>
    <w:lvl w:ilvl="6" w:tplc="0405000F">
      <w:start w:val="1"/>
      <w:numFmt w:val="decimal"/>
      <w:lvlText w:val="%7."/>
      <w:lvlJc w:val="left"/>
      <w:pPr>
        <w:tabs>
          <w:tab w:val="num" w:pos="5100"/>
        </w:tabs>
        <w:ind w:left="5100" w:hanging="360"/>
      </w:pPr>
    </w:lvl>
    <w:lvl w:ilvl="7" w:tplc="04050019">
      <w:start w:val="1"/>
      <w:numFmt w:val="lowerLetter"/>
      <w:lvlText w:val="%8."/>
      <w:lvlJc w:val="left"/>
      <w:pPr>
        <w:tabs>
          <w:tab w:val="num" w:pos="5820"/>
        </w:tabs>
        <w:ind w:left="5820" w:hanging="360"/>
      </w:pPr>
    </w:lvl>
    <w:lvl w:ilvl="8" w:tplc="0405001B">
      <w:start w:val="1"/>
      <w:numFmt w:val="lowerRoman"/>
      <w:lvlText w:val="%9."/>
      <w:lvlJc w:val="right"/>
      <w:pPr>
        <w:tabs>
          <w:tab w:val="num" w:pos="6540"/>
        </w:tabs>
        <w:ind w:left="6540" w:hanging="180"/>
      </w:pPr>
    </w:lvl>
  </w:abstractNum>
  <w:abstractNum w:abstractNumId="9" w15:restartNumberingAfterBreak="0">
    <w:nsid w:val="2DBF2A03"/>
    <w:multiLevelType w:val="hybridMultilevel"/>
    <w:tmpl w:val="BA468E32"/>
    <w:lvl w:ilvl="0" w:tplc="B148CEBE">
      <w:numFmt w:val="bullet"/>
      <w:pStyle w:val="Styl1-odraz1"/>
      <w:lvlText w:val="-"/>
      <w:lvlJc w:val="left"/>
      <w:pPr>
        <w:tabs>
          <w:tab w:val="num" w:pos="644"/>
        </w:tabs>
        <w:ind w:left="644" w:hanging="360"/>
      </w:pPr>
      <w:rPr>
        <w:rFonts w:ascii="Times New Roman" w:eastAsia="Times New Roman" w:hAnsi="Times New Roman" w:hint="default"/>
      </w:rPr>
    </w:lvl>
    <w:lvl w:ilvl="1" w:tplc="04050003">
      <w:start w:val="1"/>
      <w:numFmt w:val="bullet"/>
      <w:lvlText w:val="o"/>
      <w:lvlJc w:val="left"/>
      <w:pPr>
        <w:tabs>
          <w:tab w:val="num" w:pos="1364"/>
        </w:tabs>
        <w:ind w:left="1364" w:hanging="360"/>
      </w:pPr>
      <w:rPr>
        <w:rFonts w:ascii="Courier New" w:hAnsi="Courier New" w:hint="default"/>
      </w:rPr>
    </w:lvl>
    <w:lvl w:ilvl="2" w:tplc="04050005">
      <w:start w:val="1"/>
      <w:numFmt w:val="bullet"/>
      <w:lvlText w:val=""/>
      <w:lvlJc w:val="left"/>
      <w:pPr>
        <w:tabs>
          <w:tab w:val="num" w:pos="2084"/>
        </w:tabs>
        <w:ind w:left="2084" w:hanging="360"/>
      </w:pPr>
      <w:rPr>
        <w:rFonts w:ascii="Wingdings" w:hAnsi="Wingdings" w:hint="default"/>
      </w:rPr>
    </w:lvl>
    <w:lvl w:ilvl="3" w:tplc="04050001">
      <w:start w:val="1"/>
      <w:numFmt w:val="bullet"/>
      <w:lvlText w:val=""/>
      <w:lvlJc w:val="left"/>
      <w:pPr>
        <w:tabs>
          <w:tab w:val="num" w:pos="2804"/>
        </w:tabs>
        <w:ind w:left="2804" w:hanging="360"/>
      </w:pPr>
      <w:rPr>
        <w:rFonts w:ascii="Symbol" w:hAnsi="Symbol" w:hint="default"/>
      </w:rPr>
    </w:lvl>
    <w:lvl w:ilvl="4" w:tplc="04050003">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30351F53"/>
    <w:multiLevelType w:val="hybridMultilevel"/>
    <w:tmpl w:val="C21AE4D0"/>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33673A74"/>
    <w:multiLevelType w:val="hybridMultilevel"/>
    <w:tmpl w:val="557CD100"/>
    <w:lvl w:ilvl="0" w:tplc="0405000D">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3CEF59FD"/>
    <w:multiLevelType w:val="multilevel"/>
    <w:tmpl w:val="10FA9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505A22"/>
    <w:multiLevelType w:val="hybridMultilevel"/>
    <w:tmpl w:val="116CA8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3DF36294"/>
    <w:multiLevelType w:val="hybridMultilevel"/>
    <w:tmpl w:val="3196C2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EE62D60"/>
    <w:multiLevelType w:val="hybridMultilevel"/>
    <w:tmpl w:val="B87AABF8"/>
    <w:lvl w:ilvl="0" w:tplc="FF3C38CE">
      <w:numFmt w:val="bullet"/>
      <w:lvlText w:val="•"/>
      <w:lvlJc w:val="left"/>
      <w:pPr>
        <w:ind w:left="785" w:hanging="360"/>
      </w:pPr>
      <w:rPr>
        <w:rFonts w:ascii="Calibri" w:eastAsiaTheme="minorHAnsi" w:hAnsi="Calibri" w:cs="Calibri"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16" w15:restartNumberingAfterBreak="0">
    <w:nsid w:val="4D6C5AE0"/>
    <w:multiLevelType w:val="hybridMultilevel"/>
    <w:tmpl w:val="3AE02F2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FF76CC3"/>
    <w:multiLevelType w:val="hybridMultilevel"/>
    <w:tmpl w:val="02B43016"/>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8" w15:restartNumberingAfterBreak="0">
    <w:nsid w:val="541F01EF"/>
    <w:multiLevelType w:val="multilevel"/>
    <w:tmpl w:val="D9E8151E"/>
    <w:lvl w:ilvl="0">
      <w:start w:val="1"/>
      <w:numFmt w:val="decimal"/>
      <w:lvlText w:val="%1."/>
      <w:lvlJc w:val="left"/>
      <w:pPr>
        <w:tabs>
          <w:tab w:val="num" w:pos="720"/>
        </w:tabs>
        <w:ind w:left="432" w:hanging="432"/>
      </w:pPr>
      <w:rPr>
        <w:b w:val="0"/>
        <w:bCs/>
      </w:rPr>
    </w:lvl>
    <w:lvl w:ilvl="1">
      <w:start w:val="1"/>
      <w:numFmt w:val="decimal"/>
      <w:lvlText w:val="%1.%2"/>
      <w:lvlJc w:val="left"/>
      <w:pPr>
        <w:tabs>
          <w:tab w:val="num" w:pos="1080"/>
        </w:tabs>
        <w:ind w:left="576" w:hanging="576"/>
      </w:pPr>
      <w:rPr>
        <w:rFonts w:ascii="Franklin Gothic Book" w:hAnsi="Franklin Gothic Book" w:cs="Calibri" w:hint="default"/>
        <w:color w:val="00000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62466D1"/>
    <w:multiLevelType w:val="multilevel"/>
    <w:tmpl w:val="BF88629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7B3E52"/>
    <w:multiLevelType w:val="hybridMultilevel"/>
    <w:tmpl w:val="052E0732"/>
    <w:lvl w:ilvl="0" w:tplc="0405000D">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59F146FB"/>
    <w:multiLevelType w:val="hybridMultilevel"/>
    <w:tmpl w:val="9BE427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B047EE1"/>
    <w:multiLevelType w:val="hybridMultilevel"/>
    <w:tmpl w:val="B67A05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CE340F6"/>
    <w:multiLevelType w:val="multilevel"/>
    <w:tmpl w:val="BF88629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E1B06A8"/>
    <w:multiLevelType w:val="hybridMultilevel"/>
    <w:tmpl w:val="28CA4A3E"/>
    <w:lvl w:ilvl="0" w:tplc="0405000B">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67DA75B3"/>
    <w:multiLevelType w:val="hybridMultilevel"/>
    <w:tmpl w:val="2DBE40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6E690B41"/>
    <w:multiLevelType w:val="multilevel"/>
    <w:tmpl w:val="00000002"/>
    <w:lvl w:ilvl="0">
      <w:start w:val="1"/>
      <w:numFmt w:val="decimal"/>
      <w:lvlText w:val="%1."/>
      <w:lvlJc w:val="left"/>
      <w:pPr>
        <w:tabs>
          <w:tab w:val="num" w:pos="720"/>
        </w:tabs>
        <w:ind w:left="432" w:hanging="432"/>
      </w:pPr>
    </w:lvl>
    <w:lvl w:ilvl="1">
      <w:start w:val="1"/>
      <w:numFmt w:val="decimal"/>
      <w:lvlText w:val="%1.%2"/>
      <w:lvlJc w:val="left"/>
      <w:pPr>
        <w:tabs>
          <w:tab w:val="num" w:pos="1080"/>
        </w:tabs>
        <w:ind w:left="576" w:hanging="576"/>
      </w:pPr>
      <w:rPr>
        <w:rFonts w:ascii="Franklin Gothic Book" w:hAnsi="Franklin Gothic Book" w:cs="Calibri" w:hint="default"/>
        <w:color w:val="00000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73B12C38"/>
    <w:multiLevelType w:val="hybridMultilevel"/>
    <w:tmpl w:val="1D94F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4EC54AE"/>
    <w:multiLevelType w:val="hybridMultilevel"/>
    <w:tmpl w:val="C24C98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695423036">
    <w:abstractNumId w:val="7"/>
  </w:num>
  <w:num w:numId="2" w16cid:durableId="540287694">
    <w:abstractNumId w:val="9"/>
  </w:num>
  <w:num w:numId="3" w16cid:durableId="561599526">
    <w:abstractNumId w:val="27"/>
  </w:num>
  <w:num w:numId="4" w16cid:durableId="641739536">
    <w:abstractNumId w:val="13"/>
  </w:num>
  <w:num w:numId="5" w16cid:durableId="760905707">
    <w:abstractNumId w:val="2"/>
  </w:num>
  <w:num w:numId="6" w16cid:durableId="1700355485">
    <w:abstractNumId w:val="20"/>
  </w:num>
  <w:num w:numId="7" w16cid:durableId="323894265">
    <w:abstractNumId w:val="10"/>
  </w:num>
  <w:num w:numId="8" w16cid:durableId="1511142384">
    <w:abstractNumId w:val="24"/>
  </w:num>
  <w:num w:numId="9" w16cid:durableId="1915435380">
    <w:abstractNumId w:val="14"/>
  </w:num>
  <w:num w:numId="10" w16cid:durableId="902524677">
    <w:abstractNumId w:val="11"/>
  </w:num>
  <w:num w:numId="11" w16cid:durableId="473378464">
    <w:abstractNumId w:val="16"/>
  </w:num>
  <w:num w:numId="12" w16cid:durableId="436025376">
    <w:abstractNumId w:val="23"/>
  </w:num>
  <w:num w:numId="13" w16cid:durableId="1360737830">
    <w:abstractNumId w:val="28"/>
  </w:num>
  <w:num w:numId="14" w16cid:durableId="39862468">
    <w:abstractNumId w:val="25"/>
  </w:num>
  <w:num w:numId="15" w16cid:durableId="1933467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9063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5113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362367">
    <w:abstractNumId w:val="19"/>
  </w:num>
  <w:num w:numId="19" w16cid:durableId="1827435173">
    <w:abstractNumId w:val="26"/>
  </w:num>
  <w:num w:numId="20" w16cid:durableId="553395922">
    <w:abstractNumId w:val="0"/>
    <w:lvlOverride w:ilvl="0">
      <w:startOverride w:val="1"/>
    </w:lvlOverride>
  </w:num>
  <w:num w:numId="21" w16cid:durableId="1747800214">
    <w:abstractNumId w:val="1"/>
    <w:lvlOverride w:ilvl="0">
      <w:startOverride w:val="1"/>
    </w:lvlOverride>
  </w:num>
  <w:num w:numId="22" w16cid:durableId="131488972">
    <w:abstractNumId w:val="18"/>
  </w:num>
  <w:num w:numId="23" w16cid:durableId="1430273525">
    <w:abstractNumId w:val="5"/>
  </w:num>
  <w:num w:numId="24" w16cid:durableId="1215041919">
    <w:abstractNumId w:val="22"/>
  </w:num>
  <w:num w:numId="25" w16cid:durableId="759838211">
    <w:abstractNumId w:val="4"/>
  </w:num>
  <w:num w:numId="26" w16cid:durableId="255136518">
    <w:abstractNumId w:val="6"/>
  </w:num>
  <w:num w:numId="27" w16cid:durableId="2144425131">
    <w:abstractNumId w:val="21"/>
  </w:num>
  <w:num w:numId="28" w16cid:durableId="1541865961">
    <w:abstractNumId w:val="3"/>
  </w:num>
  <w:num w:numId="29" w16cid:durableId="328414443">
    <w:abstractNumId w:val="15"/>
  </w:num>
  <w:num w:numId="30" w16cid:durableId="33183882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257"/>
    <w:rsid w:val="00000B3F"/>
    <w:rsid w:val="00001092"/>
    <w:rsid w:val="0000256E"/>
    <w:rsid w:val="000032D0"/>
    <w:rsid w:val="00006AD5"/>
    <w:rsid w:val="00013D9D"/>
    <w:rsid w:val="0002551A"/>
    <w:rsid w:val="00033CFA"/>
    <w:rsid w:val="0003571A"/>
    <w:rsid w:val="00037A15"/>
    <w:rsid w:val="00043FBE"/>
    <w:rsid w:val="00045DC1"/>
    <w:rsid w:val="0004677E"/>
    <w:rsid w:val="000500AF"/>
    <w:rsid w:val="0005197C"/>
    <w:rsid w:val="00052C18"/>
    <w:rsid w:val="000537F0"/>
    <w:rsid w:val="00060867"/>
    <w:rsid w:val="00071FAF"/>
    <w:rsid w:val="00072F93"/>
    <w:rsid w:val="00074702"/>
    <w:rsid w:val="000800C2"/>
    <w:rsid w:val="0008216F"/>
    <w:rsid w:val="00082441"/>
    <w:rsid w:val="00082A33"/>
    <w:rsid w:val="00090DB5"/>
    <w:rsid w:val="000916B3"/>
    <w:rsid w:val="000A037D"/>
    <w:rsid w:val="000A1202"/>
    <w:rsid w:val="000A1ADB"/>
    <w:rsid w:val="000A2FBD"/>
    <w:rsid w:val="000A4161"/>
    <w:rsid w:val="000A44E3"/>
    <w:rsid w:val="000A612C"/>
    <w:rsid w:val="000A7881"/>
    <w:rsid w:val="000B14FF"/>
    <w:rsid w:val="000B46DF"/>
    <w:rsid w:val="000B4A77"/>
    <w:rsid w:val="000B7925"/>
    <w:rsid w:val="000B7C9A"/>
    <w:rsid w:val="000C214F"/>
    <w:rsid w:val="000C72E4"/>
    <w:rsid w:val="000D62DC"/>
    <w:rsid w:val="000E739E"/>
    <w:rsid w:val="000F029B"/>
    <w:rsid w:val="000F150D"/>
    <w:rsid w:val="000F2EC0"/>
    <w:rsid w:val="000F6647"/>
    <w:rsid w:val="000F6EE2"/>
    <w:rsid w:val="000F718E"/>
    <w:rsid w:val="000F77E2"/>
    <w:rsid w:val="00100385"/>
    <w:rsid w:val="0010080A"/>
    <w:rsid w:val="00102068"/>
    <w:rsid w:val="00102170"/>
    <w:rsid w:val="00106281"/>
    <w:rsid w:val="0011059B"/>
    <w:rsid w:val="00111E9A"/>
    <w:rsid w:val="00114039"/>
    <w:rsid w:val="001201D3"/>
    <w:rsid w:val="00121F51"/>
    <w:rsid w:val="0012258F"/>
    <w:rsid w:val="00123120"/>
    <w:rsid w:val="001234E4"/>
    <w:rsid w:val="00124BD4"/>
    <w:rsid w:val="001255DD"/>
    <w:rsid w:val="00125DFB"/>
    <w:rsid w:val="00126A1B"/>
    <w:rsid w:val="00131B59"/>
    <w:rsid w:val="00132E01"/>
    <w:rsid w:val="00133546"/>
    <w:rsid w:val="001341D3"/>
    <w:rsid w:val="001442E8"/>
    <w:rsid w:val="00145892"/>
    <w:rsid w:val="001463C5"/>
    <w:rsid w:val="00147532"/>
    <w:rsid w:val="00153001"/>
    <w:rsid w:val="001576E7"/>
    <w:rsid w:val="0016512B"/>
    <w:rsid w:val="00165B91"/>
    <w:rsid w:val="0016794A"/>
    <w:rsid w:val="00167DCC"/>
    <w:rsid w:val="001821D6"/>
    <w:rsid w:val="00182AB5"/>
    <w:rsid w:val="00184110"/>
    <w:rsid w:val="00186C39"/>
    <w:rsid w:val="00192574"/>
    <w:rsid w:val="0019624C"/>
    <w:rsid w:val="00196988"/>
    <w:rsid w:val="0019790B"/>
    <w:rsid w:val="001A06C0"/>
    <w:rsid w:val="001A6C20"/>
    <w:rsid w:val="001D4167"/>
    <w:rsid w:val="001D5C3A"/>
    <w:rsid w:val="001E0361"/>
    <w:rsid w:val="001F1DD8"/>
    <w:rsid w:val="001F206C"/>
    <w:rsid w:val="001F3F4F"/>
    <w:rsid w:val="0020145E"/>
    <w:rsid w:val="00211E4D"/>
    <w:rsid w:val="0021450D"/>
    <w:rsid w:val="00216D2E"/>
    <w:rsid w:val="00224035"/>
    <w:rsid w:val="00225E46"/>
    <w:rsid w:val="002264A5"/>
    <w:rsid w:val="00230E54"/>
    <w:rsid w:val="00235219"/>
    <w:rsid w:val="00237F0B"/>
    <w:rsid w:val="002425D4"/>
    <w:rsid w:val="00242DBC"/>
    <w:rsid w:val="00251EDD"/>
    <w:rsid w:val="002534AA"/>
    <w:rsid w:val="00254166"/>
    <w:rsid w:val="00256920"/>
    <w:rsid w:val="00263909"/>
    <w:rsid w:val="0026434B"/>
    <w:rsid w:val="0027710F"/>
    <w:rsid w:val="0028277F"/>
    <w:rsid w:val="0028377E"/>
    <w:rsid w:val="002838CA"/>
    <w:rsid w:val="0029059C"/>
    <w:rsid w:val="0029092E"/>
    <w:rsid w:val="002A4070"/>
    <w:rsid w:val="002B7DA2"/>
    <w:rsid w:val="002C4D7A"/>
    <w:rsid w:val="002C7B5C"/>
    <w:rsid w:val="002D6D46"/>
    <w:rsid w:val="002E3820"/>
    <w:rsid w:val="002F2A58"/>
    <w:rsid w:val="002F313E"/>
    <w:rsid w:val="002F37BA"/>
    <w:rsid w:val="0030184D"/>
    <w:rsid w:val="00307AC1"/>
    <w:rsid w:val="00310B61"/>
    <w:rsid w:val="00311973"/>
    <w:rsid w:val="003225E3"/>
    <w:rsid w:val="0032701A"/>
    <w:rsid w:val="00327399"/>
    <w:rsid w:val="00335155"/>
    <w:rsid w:val="00335A53"/>
    <w:rsid w:val="00340DBB"/>
    <w:rsid w:val="00343F91"/>
    <w:rsid w:val="003468EF"/>
    <w:rsid w:val="00347E24"/>
    <w:rsid w:val="003518AD"/>
    <w:rsid w:val="00363D2B"/>
    <w:rsid w:val="003673D2"/>
    <w:rsid w:val="0037224D"/>
    <w:rsid w:val="0037297C"/>
    <w:rsid w:val="003739BC"/>
    <w:rsid w:val="00374429"/>
    <w:rsid w:val="00374778"/>
    <w:rsid w:val="00376E17"/>
    <w:rsid w:val="0038485E"/>
    <w:rsid w:val="003908BC"/>
    <w:rsid w:val="0039250C"/>
    <w:rsid w:val="00394B5D"/>
    <w:rsid w:val="003A570F"/>
    <w:rsid w:val="003A575E"/>
    <w:rsid w:val="003B1269"/>
    <w:rsid w:val="003B342A"/>
    <w:rsid w:val="003B74C5"/>
    <w:rsid w:val="003C13B0"/>
    <w:rsid w:val="003C5D40"/>
    <w:rsid w:val="003D0ECF"/>
    <w:rsid w:val="003D47D9"/>
    <w:rsid w:val="003E1AE6"/>
    <w:rsid w:val="003E2073"/>
    <w:rsid w:val="003E2819"/>
    <w:rsid w:val="003F021C"/>
    <w:rsid w:val="003F54AA"/>
    <w:rsid w:val="0040224A"/>
    <w:rsid w:val="0040300B"/>
    <w:rsid w:val="00403D49"/>
    <w:rsid w:val="004116F7"/>
    <w:rsid w:val="00411DEE"/>
    <w:rsid w:val="00412E2F"/>
    <w:rsid w:val="004141CB"/>
    <w:rsid w:val="00414D4E"/>
    <w:rsid w:val="00415DBB"/>
    <w:rsid w:val="00417840"/>
    <w:rsid w:val="00423C83"/>
    <w:rsid w:val="00434023"/>
    <w:rsid w:val="00436951"/>
    <w:rsid w:val="00437E6B"/>
    <w:rsid w:val="00442B8E"/>
    <w:rsid w:val="00460A2C"/>
    <w:rsid w:val="004674F2"/>
    <w:rsid w:val="00470A0D"/>
    <w:rsid w:val="00475D3C"/>
    <w:rsid w:val="004851D0"/>
    <w:rsid w:val="004940EF"/>
    <w:rsid w:val="004942F9"/>
    <w:rsid w:val="00497CB3"/>
    <w:rsid w:val="004A3DA0"/>
    <w:rsid w:val="004A5ECE"/>
    <w:rsid w:val="004B5B85"/>
    <w:rsid w:val="004C01E7"/>
    <w:rsid w:val="004C1E7E"/>
    <w:rsid w:val="004C5925"/>
    <w:rsid w:val="004C7957"/>
    <w:rsid w:val="004D2BBB"/>
    <w:rsid w:val="004D5A68"/>
    <w:rsid w:val="004D60B0"/>
    <w:rsid w:val="004D6908"/>
    <w:rsid w:val="004D7EA3"/>
    <w:rsid w:val="004E0AC9"/>
    <w:rsid w:val="004E4454"/>
    <w:rsid w:val="004E5138"/>
    <w:rsid w:val="004E5E69"/>
    <w:rsid w:val="004E78C8"/>
    <w:rsid w:val="004F4808"/>
    <w:rsid w:val="004F5B85"/>
    <w:rsid w:val="004F6709"/>
    <w:rsid w:val="004F7BE1"/>
    <w:rsid w:val="00500012"/>
    <w:rsid w:val="00502757"/>
    <w:rsid w:val="00507B6B"/>
    <w:rsid w:val="00514AFC"/>
    <w:rsid w:val="005201D4"/>
    <w:rsid w:val="005202CB"/>
    <w:rsid w:val="005217AE"/>
    <w:rsid w:val="00523F92"/>
    <w:rsid w:val="0052625D"/>
    <w:rsid w:val="0053374C"/>
    <w:rsid w:val="0053490D"/>
    <w:rsid w:val="0053786C"/>
    <w:rsid w:val="00537BF9"/>
    <w:rsid w:val="005440A6"/>
    <w:rsid w:val="005446C9"/>
    <w:rsid w:val="005464BA"/>
    <w:rsid w:val="005528B3"/>
    <w:rsid w:val="005572AC"/>
    <w:rsid w:val="005578FF"/>
    <w:rsid w:val="005702AE"/>
    <w:rsid w:val="005708AD"/>
    <w:rsid w:val="00570B72"/>
    <w:rsid w:val="00570DC2"/>
    <w:rsid w:val="00582460"/>
    <w:rsid w:val="0058430F"/>
    <w:rsid w:val="005862D7"/>
    <w:rsid w:val="005916AA"/>
    <w:rsid w:val="00592E58"/>
    <w:rsid w:val="005A5C6C"/>
    <w:rsid w:val="005A6A05"/>
    <w:rsid w:val="005B1FC9"/>
    <w:rsid w:val="005B27C7"/>
    <w:rsid w:val="005B39BA"/>
    <w:rsid w:val="005B40E0"/>
    <w:rsid w:val="005B780D"/>
    <w:rsid w:val="005C0D8F"/>
    <w:rsid w:val="005D4A00"/>
    <w:rsid w:val="005D54E5"/>
    <w:rsid w:val="005E03A9"/>
    <w:rsid w:val="005E20C0"/>
    <w:rsid w:val="005E30E9"/>
    <w:rsid w:val="005E7AF8"/>
    <w:rsid w:val="005F0ED4"/>
    <w:rsid w:val="005F323B"/>
    <w:rsid w:val="005F405A"/>
    <w:rsid w:val="005F562E"/>
    <w:rsid w:val="0060565D"/>
    <w:rsid w:val="006056F5"/>
    <w:rsid w:val="00605E8E"/>
    <w:rsid w:val="0060648F"/>
    <w:rsid w:val="00607820"/>
    <w:rsid w:val="006159E8"/>
    <w:rsid w:val="00617635"/>
    <w:rsid w:val="006208BD"/>
    <w:rsid w:val="00621CE2"/>
    <w:rsid w:val="00625D09"/>
    <w:rsid w:val="00630BFF"/>
    <w:rsid w:val="00632689"/>
    <w:rsid w:val="00633090"/>
    <w:rsid w:val="00634957"/>
    <w:rsid w:val="0064170F"/>
    <w:rsid w:val="006423FD"/>
    <w:rsid w:val="006443E7"/>
    <w:rsid w:val="00644A91"/>
    <w:rsid w:val="00646066"/>
    <w:rsid w:val="00655733"/>
    <w:rsid w:val="00661C6F"/>
    <w:rsid w:val="006712CA"/>
    <w:rsid w:val="00681358"/>
    <w:rsid w:val="00682175"/>
    <w:rsid w:val="0068621D"/>
    <w:rsid w:val="006909B7"/>
    <w:rsid w:val="006916A3"/>
    <w:rsid w:val="0069178A"/>
    <w:rsid w:val="00696E80"/>
    <w:rsid w:val="006A243E"/>
    <w:rsid w:val="006A3538"/>
    <w:rsid w:val="006A3651"/>
    <w:rsid w:val="006A3BCE"/>
    <w:rsid w:val="006A49C6"/>
    <w:rsid w:val="006A5BAB"/>
    <w:rsid w:val="006B34B4"/>
    <w:rsid w:val="006B4663"/>
    <w:rsid w:val="006C07BA"/>
    <w:rsid w:val="006C56A4"/>
    <w:rsid w:val="006D5597"/>
    <w:rsid w:val="006D7E1C"/>
    <w:rsid w:val="006E07DE"/>
    <w:rsid w:val="006F5062"/>
    <w:rsid w:val="00703DE7"/>
    <w:rsid w:val="0070546F"/>
    <w:rsid w:val="00706988"/>
    <w:rsid w:val="00712A20"/>
    <w:rsid w:val="00721574"/>
    <w:rsid w:val="0072429C"/>
    <w:rsid w:val="007318C8"/>
    <w:rsid w:val="00731C8B"/>
    <w:rsid w:val="007334DF"/>
    <w:rsid w:val="00737464"/>
    <w:rsid w:val="0074174B"/>
    <w:rsid w:val="00743A8B"/>
    <w:rsid w:val="007441F8"/>
    <w:rsid w:val="007459CE"/>
    <w:rsid w:val="007460C7"/>
    <w:rsid w:val="007524A3"/>
    <w:rsid w:val="007531BC"/>
    <w:rsid w:val="00754318"/>
    <w:rsid w:val="00755109"/>
    <w:rsid w:val="00761955"/>
    <w:rsid w:val="007619E6"/>
    <w:rsid w:val="0076279C"/>
    <w:rsid w:val="00762BD4"/>
    <w:rsid w:val="00763876"/>
    <w:rsid w:val="0076584E"/>
    <w:rsid w:val="007775EE"/>
    <w:rsid w:val="00783DC6"/>
    <w:rsid w:val="00791318"/>
    <w:rsid w:val="007953F1"/>
    <w:rsid w:val="007957D6"/>
    <w:rsid w:val="0079632D"/>
    <w:rsid w:val="007A1E87"/>
    <w:rsid w:val="007A4C79"/>
    <w:rsid w:val="007A6B58"/>
    <w:rsid w:val="007B2950"/>
    <w:rsid w:val="007B2B9F"/>
    <w:rsid w:val="007B6A71"/>
    <w:rsid w:val="007C583D"/>
    <w:rsid w:val="007C616D"/>
    <w:rsid w:val="007C6430"/>
    <w:rsid w:val="007C6BA7"/>
    <w:rsid w:val="007C700D"/>
    <w:rsid w:val="007D0ED0"/>
    <w:rsid w:val="007D23D4"/>
    <w:rsid w:val="007D30D8"/>
    <w:rsid w:val="007D4F41"/>
    <w:rsid w:val="007E140C"/>
    <w:rsid w:val="007E44AC"/>
    <w:rsid w:val="007E488E"/>
    <w:rsid w:val="007F2726"/>
    <w:rsid w:val="00803515"/>
    <w:rsid w:val="00810142"/>
    <w:rsid w:val="00810AC0"/>
    <w:rsid w:val="0081272E"/>
    <w:rsid w:val="00815FD8"/>
    <w:rsid w:val="008173F6"/>
    <w:rsid w:val="00820665"/>
    <w:rsid w:val="008250E5"/>
    <w:rsid w:val="00825474"/>
    <w:rsid w:val="0083723D"/>
    <w:rsid w:val="00850C06"/>
    <w:rsid w:val="00856176"/>
    <w:rsid w:val="008577F6"/>
    <w:rsid w:val="00866128"/>
    <w:rsid w:val="008718F1"/>
    <w:rsid w:val="0087390E"/>
    <w:rsid w:val="00875154"/>
    <w:rsid w:val="008769E6"/>
    <w:rsid w:val="00880F92"/>
    <w:rsid w:val="00883048"/>
    <w:rsid w:val="008873C0"/>
    <w:rsid w:val="008916ED"/>
    <w:rsid w:val="00895444"/>
    <w:rsid w:val="00896AF8"/>
    <w:rsid w:val="008A4FB8"/>
    <w:rsid w:val="008A5980"/>
    <w:rsid w:val="008A5B1C"/>
    <w:rsid w:val="008B16C5"/>
    <w:rsid w:val="008B2D4E"/>
    <w:rsid w:val="008B50D1"/>
    <w:rsid w:val="008B7D78"/>
    <w:rsid w:val="008C5D80"/>
    <w:rsid w:val="008C7E3E"/>
    <w:rsid w:val="008C7E6F"/>
    <w:rsid w:val="008C7EAD"/>
    <w:rsid w:val="008D1460"/>
    <w:rsid w:val="008D4FF4"/>
    <w:rsid w:val="008D5C04"/>
    <w:rsid w:val="008D6A5C"/>
    <w:rsid w:val="008D6B33"/>
    <w:rsid w:val="008D7BAF"/>
    <w:rsid w:val="008E21A0"/>
    <w:rsid w:val="008E5D55"/>
    <w:rsid w:val="008E6FEE"/>
    <w:rsid w:val="008F2624"/>
    <w:rsid w:val="008F383B"/>
    <w:rsid w:val="008F4264"/>
    <w:rsid w:val="008F705D"/>
    <w:rsid w:val="00901FFA"/>
    <w:rsid w:val="0090206C"/>
    <w:rsid w:val="00903DD4"/>
    <w:rsid w:val="009069BD"/>
    <w:rsid w:val="009146BF"/>
    <w:rsid w:val="009160A6"/>
    <w:rsid w:val="00923942"/>
    <w:rsid w:val="00924978"/>
    <w:rsid w:val="00926E74"/>
    <w:rsid w:val="00927BD5"/>
    <w:rsid w:val="0093042E"/>
    <w:rsid w:val="009358D8"/>
    <w:rsid w:val="00943EC8"/>
    <w:rsid w:val="00945160"/>
    <w:rsid w:val="009514C9"/>
    <w:rsid w:val="00953660"/>
    <w:rsid w:val="00956B02"/>
    <w:rsid w:val="009708FD"/>
    <w:rsid w:val="009717C7"/>
    <w:rsid w:val="00971B12"/>
    <w:rsid w:val="009826BB"/>
    <w:rsid w:val="00982916"/>
    <w:rsid w:val="009865A1"/>
    <w:rsid w:val="00995E18"/>
    <w:rsid w:val="009B20EE"/>
    <w:rsid w:val="009B6EF9"/>
    <w:rsid w:val="009B7759"/>
    <w:rsid w:val="009B7767"/>
    <w:rsid w:val="009C0DF4"/>
    <w:rsid w:val="009C160C"/>
    <w:rsid w:val="009C2747"/>
    <w:rsid w:val="009C5F4D"/>
    <w:rsid w:val="009C73BE"/>
    <w:rsid w:val="009D4341"/>
    <w:rsid w:val="009D6ADD"/>
    <w:rsid w:val="009E4ECA"/>
    <w:rsid w:val="009F2BF3"/>
    <w:rsid w:val="00A13C43"/>
    <w:rsid w:val="00A20D10"/>
    <w:rsid w:val="00A2553A"/>
    <w:rsid w:val="00A27F87"/>
    <w:rsid w:val="00A33A19"/>
    <w:rsid w:val="00A344FB"/>
    <w:rsid w:val="00A35CFB"/>
    <w:rsid w:val="00A35F25"/>
    <w:rsid w:val="00A41DBF"/>
    <w:rsid w:val="00A47307"/>
    <w:rsid w:val="00A51A7C"/>
    <w:rsid w:val="00A52F61"/>
    <w:rsid w:val="00A63BC7"/>
    <w:rsid w:val="00A668BE"/>
    <w:rsid w:val="00A752E3"/>
    <w:rsid w:val="00A833FE"/>
    <w:rsid w:val="00A86117"/>
    <w:rsid w:val="00A86CDD"/>
    <w:rsid w:val="00A9395E"/>
    <w:rsid w:val="00A93B81"/>
    <w:rsid w:val="00A95885"/>
    <w:rsid w:val="00AA1257"/>
    <w:rsid w:val="00AA2659"/>
    <w:rsid w:val="00AA5DFB"/>
    <w:rsid w:val="00AA7A94"/>
    <w:rsid w:val="00AB579C"/>
    <w:rsid w:val="00AB74D4"/>
    <w:rsid w:val="00AC558E"/>
    <w:rsid w:val="00AC5E8B"/>
    <w:rsid w:val="00AC5F34"/>
    <w:rsid w:val="00AD1C35"/>
    <w:rsid w:val="00AD2654"/>
    <w:rsid w:val="00AD3C48"/>
    <w:rsid w:val="00AD467A"/>
    <w:rsid w:val="00AD4BE4"/>
    <w:rsid w:val="00AF0FCF"/>
    <w:rsid w:val="00AF5E23"/>
    <w:rsid w:val="00B046C1"/>
    <w:rsid w:val="00B05E81"/>
    <w:rsid w:val="00B07002"/>
    <w:rsid w:val="00B10A86"/>
    <w:rsid w:val="00B11342"/>
    <w:rsid w:val="00B11790"/>
    <w:rsid w:val="00B31F41"/>
    <w:rsid w:val="00B35C81"/>
    <w:rsid w:val="00B36A86"/>
    <w:rsid w:val="00B52DE1"/>
    <w:rsid w:val="00B56B2F"/>
    <w:rsid w:val="00B66664"/>
    <w:rsid w:val="00B76C46"/>
    <w:rsid w:val="00B8308D"/>
    <w:rsid w:val="00B8672D"/>
    <w:rsid w:val="00B878F4"/>
    <w:rsid w:val="00B90995"/>
    <w:rsid w:val="00B95034"/>
    <w:rsid w:val="00BA3D6D"/>
    <w:rsid w:val="00BA413E"/>
    <w:rsid w:val="00BA7BC6"/>
    <w:rsid w:val="00BB1B4B"/>
    <w:rsid w:val="00BB4842"/>
    <w:rsid w:val="00BB5CCB"/>
    <w:rsid w:val="00BC2067"/>
    <w:rsid w:val="00BC75EC"/>
    <w:rsid w:val="00BD0A02"/>
    <w:rsid w:val="00BD135A"/>
    <w:rsid w:val="00BD21BB"/>
    <w:rsid w:val="00BD44FB"/>
    <w:rsid w:val="00BD4B47"/>
    <w:rsid w:val="00BD5D63"/>
    <w:rsid w:val="00BE06A3"/>
    <w:rsid w:val="00BE1734"/>
    <w:rsid w:val="00BF0085"/>
    <w:rsid w:val="00BF1A80"/>
    <w:rsid w:val="00C064AC"/>
    <w:rsid w:val="00C0685B"/>
    <w:rsid w:val="00C11277"/>
    <w:rsid w:val="00C113C9"/>
    <w:rsid w:val="00C26D25"/>
    <w:rsid w:val="00C311C2"/>
    <w:rsid w:val="00C3484C"/>
    <w:rsid w:val="00C43534"/>
    <w:rsid w:val="00C466CC"/>
    <w:rsid w:val="00C52892"/>
    <w:rsid w:val="00C52A2D"/>
    <w:rsid w:val="00C52C5B"/>
    <w:rsid w:val="00C602F1"/>
    <w:rsid w:val="00C62D57"/>
    <w:rsid w:val="00C66B26"/>
    <w:rsid w:val="00C72EAE"/>
    <w:rsid w:val="00C812AB"/>
    <w:rsid w:val="00C9372E"/>
    <w:rsid w:val="00C94B69"/>
    <w:rsid w:val="00C957E2"/>
    <w:rsid w:val="00C97688"/>
    <w:rsid w:val="00CA0174"/>
    <w:rsid w:val="00CA0A95"/>
    <w:rsid w:val="00CA3745"/>
    <w:rsid w:val="00CA5A95"/>
    <w:rsid w:val="00CB149B"/>
    <w:rsid w:val="00CB27DE"/>
    <w:rsid w:val="00CB3EAF"/>
    <w:rsid w:val="00CC0852"/>
    <w:rsid w:val="00CC31D3"/>
    <w:rsid w:val="00CC7333"/>
    <w:rsid w:val="00CD0832"/>
    <w:rsid w:val="00CD358A"/>
    <w:rsid w:val="00CD3600"/>
    <w:rsid w:val="00CD6C34"/>
    <w:rsid w:val="00CD6D72"/>
    <w:rsid w:val="00CE0E3F"/>
    <w:rsid w:val="00CE729C"/>
    <w:rsid w:val="00CE7860"/>
    <w:rsid w:val="00D03299"/>
    <w:rsid w:val="00D05992"/>
    <w:rsid w:val="00D10860"/>
    <w:rsid w:val="00D17F25"/>
    <w:rsid w:val="00D273C3"/>
    <w:rsid w:val="00D3018F"/>
    <w:rsid w:val="00D31D4B"/>
    <w:rsid w:val="00D32860"/>
    <w:rsid w:val="00D444F4"/>
    <w:rsid w:val="00D45977"/>
    <w:rsid w:val="00D47ACD"/>
    <w:rsid w:val="00D52E7E"/>
    <w:rsid w:val="00D53EFE"/>
    <w:rsid w:val="00D603E6"/>
    <w:rsid w:val="00D6481D"/>
    <w:rsid w:val="00D72DE4"/>
    <w:rsid w:val="00D84CB6"/>
    <w:rsid w:val="00D91A3B"/>
    <w:rsid w:val="00D92744"/>
    <w:rsid w:val="00D95046"/>
    <w:rsid w:val="00D969B1"/>
    <w:rsid w:val="00DB1355"/>
    <w:rsid w:val="00DB4136"/>
    <w:rsid w:val="00DC15E9"/>
    <w:rsid w:val="00DC3A83"/>
    <w:rsid w:val="00DC3D0F"/>
    <w:rsid w:val="00DC6019"/>
    <w:rsid w:val="00DC6CE7"/>
    <w:rsid w:val="00DC7D50"/>
    <w:rsid w:val="00DD1282"/>
    <w:rsid w:val="00DD31CD"/>
    <w:rsid w:val="00DD4DD5"/>
    <w:rsid w:val="00DE4418"/>
    <w:rsid w:val="00DF25A3"/>
    <w:rsid w:val="00DF2B5C"/>
    <w:rsid w:val="00DF359A"/>
    <w:rsid w:val="00DF3CDC"/>
    <w:rsid w:val="00DF469E"/>
    <w:rsid w:val="00E0434E"/>
    <w:rsid w:val="00E046C8"/>
    <w:rsid w:val="00E04FAA"/>
    <w:rsid w:val="00E05A57"/>
    <w:rsid w:val="00E065C6"/>
    <w:rsid w:val="00E06E90"/>
    <w:rsid w:val="00E07AF0"/>
    <w:rsid w:val="00E07D4C"/>
    <w:rsid w:val="00E101E1"/>
    <w:rsid w:val="00E12746"/>
    <w:rsid w:val="00E1282A"/>
    <w:rsid w:val="00E35B2A"/>
    <w:rsid w:val="00E416CD"/>
    <w:rsid w:val="00E45BB8"/>
    <w:rsid w:val="00E46047"/>
    <w:rsid w:val="00E50432"/>
    <w:rsid w:val="00E50F4E"/>
    <w:rsid w:val="00E53486"/>
    <w:rsid w:val="00E54150"/>
    <w:rsid w:val="00E66327"/>
    <w:rsid w:val="00E775BB"/>
    <w:rsid w:val="00E77701"/>
    <w:rsid w:val="00E77B91"/>
    <w:rsid w:val="00E826A0"/>
    <w:rsid w:val="00EA09FC"/>
    <w:rsid w:val="00EA1677"/>
    <w:rsid w:val="00EB202D"/>
    <w:rsid w:val="00EB7F47"/>
    <w:rsid w:val="00ED135F"/>
    <w:rsid w:val="00ED3325"/>
    <w:rsid w:val="00EE1CD2"/>
    <w:rsid w:val="00EE29B6"/>
    <w:rsid w:val="00EE44BB"/>
    <w:rsid w:val="00EE5266"/>
    <w:rsid w:val="00EF09C6"/>
    <w:rsid w:val="00EF426F"/>
    <w:rsid w:val="00EF4D54"/>
    <w:rsid w:val="00F05C4B"/>
    <w:rsid w:val="00F07ED1"/>
    <w:rsid w:val="00F15EE0"/>
    <w:rsid w:val="00F22B0D"/>
    <w:rsid w:val="00F24BD1"/>
    <w:rsid w:val="00F26566"/>
    <w:rsid w:val="00F2799E"/>
    <w:rsid w:val="00F34914"/>
    <w:rsid w:val="00F3671B"/>
    <w:rsid w:val="00F41067"/>
    <w:rsid w:val="00F450B7"/>
    <w:rsid w:val="00F46E82"/>
    <w:rsid w:val="00F475C9"/>
    <w:rsid w:val="00F525D7"/>
    <w:rsid w:val="00F5510A"/>
    <w:rsid w:val="00F57957"/>
    <w:rsid w:val="00F60155"/>
    <w:rsid w:val="00F60736"/>
    <w:rsid w:val="00F63503"/>
    <w:rsid w:val="00F7210F"/>
    <w:rsid w:val="00F73059"/>
    <w:rsid w:val="00F74F98"/>
    <w:rsid w:val="00F80592"/>
    <w:rsid w:val="00F8489A"/>
    <w:rsid w:val="00F85697"/>
    <w:rsid w:val="00F8570B"/>
    <w:rsid w:val="00F868CC"/>
    <w:rsid w:val="00F903D0"/>
    <w:rsid w:val="00FA0B73"/>
    <w:rsid w:val="00FA2478"/>
    <w:rsid w:val="00FA258D"/>
    <w:rsid w:val="00FA274A"/>
    <w:rsid w:val="00FB385C"/>
    <w:rsid w:val="00FC0DFD"/>
    <w:rsid w:val="00FC148D"/>
    <w:rsid w:val="00FC4A84"/>
    <w:rsid w:val="00FD0A96"/>
    <w:rsid w:val="00FD1D6D"/>
    <w:rsid w:val="00FD400E"/>
    <w:rsid w:val="00FD4683"/>
    <w:rsid w:val="00FD4E9C"/>
    <w:rsid w:val="00FD713F"/>
    <w:rsid w:val="00FD7674"/>
    <w:rsid w:val="00FE0317"/>
    <w:rsid w:val="00FE0BCF"/>
    <w:rsid w:val="00FE768C"/>
    <w:rsid w:val="00FF54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4130650"/>
  <w15:docId w15:val="{D9248B38-2A57-483E-9B08-8D27D053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2A2D"/>
    <w:rPr>
      <w:sz w:val="20"/>
      <w:szCs w:val="20"/>
    </w:rPr>
  </w:style>
  <w:style w:type="paragraph" w:styleId="Nadpis1">
    <w:name w:val="heading 1"/>
    <w:basedOn w:val="Normln"/>
    <w:next w:val="Normln"/>
    <w:link w:val="Nadpis1Char"/>
    <w:uiPriority w:val="99"/>
    <w:qFormat/>
    <w:rsid w:val="007775EE"/>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1"/>
    <w:uiPriority w:val="99"/>
    <w:qFormat/>
    <w:rsid w:val="004E5138"/>
    <w:pPr>
      <w:keepNext/>
      <w:outlineLvl w:val="1"/>
    </w:pPr>
    <w:rPr>
      <w:rFonts w:ascii="Cambria" w:hAnsi="Cambria"/>
      <w:b/>
      <w:bCs/>
      <w:i/>
      <w:iCs/>
      <w:sz w:val="28"/>
      <w:szCs w:val="28"/>
    </w:rPr>
  </w:style>
  <w:style w:type="paragraph" w:styleId="Nadpis3">
    <w:name w:val="heading 3"/>
    <w:basedOn w:val="Normln"/>
    <w:next w:val="Normln"/>
    <w:link w:val="Nadpis3Char1"/>
    <w:uiPriority w:val="99"/>
    <w:qFormat/>
    <w:rsid w:val="004E5138"/>
    <w:pPr>
      <w:keepNext/>
      <w:outlineLvl w:val="2"/>
    </w:pPr>
    <w:rPr>
      <w:rFonts w:ascii="Cambria" w:hAnsi="Cambria"/>
      <w:b/>
      <w:bCs/>
      <w:sz w:val="26"/>
      <w:szCs w:val="26"/>
    </w:rPr>
  </w:style>
  <w:style w:type="paragraph" w:styleId="Nadpis4">
    <w:name w:val="heading 4"/>
    <w:basedOn w:val="Normln"/>
    <w:next w:val="Normln"/>
    <w:link w:val="Nadpis4Char"/>
    <w:uiPriority w:val="99"/>
    <w:qFormat/>
    <w:rsid w:val="0028377E"/>
    <w:pPr>
      <w:keepNext/>
      <w:spacing w:before="240" w:after="60"/>
      <w:outlineLvl w:val="3"/>
    </w:pPr>
    <w:rPr>
      <w:rFonts w:ascii="Calibri" w:hAnsi="Calibri"/>
      <w:b/>
      <w:bCs/>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440A6"/>
    <w:rPr>
      <w:rFonts w:ascii="Cambria" w:hAnsi="Cambria" w:cs="Times New Roman"/>
      <w:b/>
      <w:kern w:val="32"/>
      <w:sz w:val="32"/>
    </w:rPr>
  </w:style>
  <w:style w:type="character" w:customStyle="1" w:styleId="Nadpis2Char1">
    <w:name w:val="Nadpis 2 Char1"/>
    <w:basedOn w:val="Standardnpsmoodstavce"/>
    <w:link w:val="Nadpis2"/>
    <w:uiPriority w:val="99"/>
    <w:semiHidden/>
    <w:locked/>
    <w:rsid w:val="005440A6"/>
    <w:rPr>
      <w:rFonts w:ascii="Cambria" w:hAnsi="Cambria" w:cs="Times New Roman"/>
      <w:b/>
      <w:i/>
      <w:sz w:val="28"/>
    </w:rPr>
  </w:style>
  <w:style w:type="character" w:customStyle="1" w:styleId="Nadpis3Char1">
    <w:name w:val="Nadpis 3 Char1"/>
    <w:basedOn w:val="Standardnpsmoodstavce"/>
    <w:link w:val="Nadpis3"/>
    <w:uiPriority w:val="99"/>
    <w:semiHidden/>
    <w:locked/>
    <w:rsid w:val="005440A6"/>
    <w:rPr>
      <w:rFonts w:ascii="Cambria" w:hAnsi="Cambria" w:cs="Times New Roman"/>
      <w:b/>
      <w:sz w:val="26"/>
    </w:rPr>
  </w:style>
  <w:style w:type="character" w:customStyle="1" w:styleId="Nadpis4Char">
    <w:name w:val="Nadpis 4 Char"/>
    <w:basedOn w:val="Standardnpsmoodstavce"/>
    <w:link w:val="Nadpis4"/>
    <w:uiPriority w:val="99"/>
    <w:semiHidden/>
    <w:locked/>
    <w:rsid w:val="005440A6"/>
    <w:rPr>
      <w:rFonts w:ascii="Calibri" w:hAnsi="Calibri" w:cs="Times New Roman"/>
      <w:b/>
      <w:sz w:val="28"/>
    </w:rPr>
  </w:style>
  <w:style w:type="paragraph" w:styleId="Nzev">
    <w:name w:val="Title"/>
    <w:basedOn w:val="Normln"/>
    <w:link w:val="NzevChar"/>
    <w:uiPriority w:val="99"/>
    <w:qFormat/>
    <w:rsid w:val="004E5138"/>
    <w:pPr>
      <w:jc w:val="center"/>
    </w:pPr>
    <w:rPr>
      <w:rFonts w:ascii="Cambria" w:hAnsi="Cambria"/>
      <w:b/>
      <w:bCs/>
      <w:kern w:val="28"/>
      <w:sz w:val="32"/>
      <w:szCs w:val="32"/>
    </w:rPr>
  </w:style>
  <w:style w:type="character" w:customStyle="1" w:styleId="NzevChar">
    <w:name w:val="Název Char"/>
    <w:basedOn w:val="Standardnpsmoodstavce"/>
    <w:link w:val="Nzev"/>
    <w:uiPriority w:val="99"/>
    <w:locked/>
    <w:rsid w:val="005440A6"/>
    <w:rPr>
      <w:rFonts w:ascii="Cambria" w:hAnsi="Cambria" w:cs="Times New Roman"/>
      <w:b/>
      <w:kern w:val="28"/>
      <w:sz w:val="32"/>
    </w:rPr>
  </w:style>
  <w:style w:type="paragraph" w:styleId="Zkladntext">
    <w:name w:val="Body Text"/>
    <w:basedOn w:val="Normln"/>
    <w:link w:val="ZkladntextChar"/>
    <w:uiPriority w:val="99"/>
    <w:semiHidden/>
    <w:rsid w:val="004E5138"/>
    <w:pPr>
      <w:jc w:val="both"/>
    </w:pPr>
  </w:style>
  <w:style w:type="character" w:customStyle="1" w:styleId="ZkladntextChar">
    <w:name w:val="Základní text Char"/>
    <w:basedOn w:val="Standardnpsmoodstavce"/>
    <w:link w:val="Zkladntext"/>
    <w:uiPriority w:val="99"/>
    <w:semiHidden/>
    <w:locked/>
    <w:rsid w:val="005440A6"/>
    <w:rPr>
      <w:rFonts w:cs="Times New Roman"/>
      <w:sz w:val="20"/>
    </w:rPr>
  </w:style>
  <w:style w:type="paragraph" w:styleId="Zkladntext2">
    <w:name w:val="Body Text 2"/>
    <w:basedOn w:val="Normln"/>
    <w:link w:val="Zkladntext2Char"/>
    <w:uiPriority w:val="99"/>
    <w:semiHidden/>
    <w:rsid w:val="004E5138"/>
    <w:pPr>
      <w:spacing w:after="120" w:line="480" w:lineRule="auto"/>
    </w:pPr>
  </w:style>
  <w:style w:type="character" w:customStyle="1" w:styleId="Zkladntext2Char">
    <w:name w:val="Základní text 2 Char"/>
    <w:basedOn w:val="Standardnpsmoodstavce"/>
    <w:link w:val="Zkladntext2"/>
    <w:uiPriority w:val="99"/>
    <w:semiHidden/>
    <w:locked/>
    <w:rsid w:val="005440A6"/>
    <w:rPr>
      <w:rFonts w:cs="Times New Roman"/>
      <w:sz w:val="20"/>
    </w:rPr>
  </w:style>
  <w:style w:type="paragraph" w:styleId="Zhlav">
    <w:name w:val="header"/>
    <w:basedOn w:val="Normln"/>
    <w:link w:val="ZhlavChar"/>
    <w:uiPriority w:val="99"/>
    <w:semiHidden/>
    <w:rsid w:val="004E5138"/>
    <w:pPr>
      <w:tabs>
        <w:tab w:val="center" w:pos="4536"/>
        <w:tab w:val="right" w:pos="9072"/>
      </w:tabs>
    </w:pPr>
  </w:style>
  <w:style w:type="character" w:customStyle="1" w:styleId="ZhlavChar">
    <w:name w:val="Záhlaví Char"/>
    <w:basedOn w:val="Standardnpsmoodstavce"/>
    <w:link w:val="Zhlav"/>
    <w:uiPriority w:val="99"/>
    <w:semiHidden/>
    <w:locked/>
    <w:rsid w:val="005440A6"/>
    <w:rPr>
      <w:rFonts w:cs="Times New Roman"/>
      <w:sz w:val="20"/>
    </w:rPr>
  </w:style>
  <w:style w:type="paragraph" w:styleId="Zpat">
    <w:name w:val="footer"/>
    <w:basedOn w:val="Normln"/>
    <w:link w:val="ZpatChar"/>
    <w:uiPriority w:val="99"/>
    <w:semiHidden/>
    <w:rsid w:val="004E5138"/>
    <w:pPr>
      <w:tabs>
        <w:tab w:val="center" w:pos="4536"/>
        <w:tab w:val="right" w:pos="9072"/>
      </w:tabs>
    </w:pPr>
  </w:style>
  <w:style w:type="character" w:customStyle="1" w:styleId="ZpatChar">
    <w:name w:val="Zápatí Char"/>
    <w:basedOn w:val="Standardnpsmoodstavce"/>
    <w:link w:val="Zpat"/>
    <w:uiPriority w:val="99"/>
    <w:semiHidden/>
    <w:locked/>
    <w:rsid w:val="005440A6"/>
    <w:rPr>
      <w:rFonts w:cs="Times New Roman"/>
      <w:sz w:val="20"/>
    </w:rPr>
  </w:style>
  <w:style w:type="paragraph" w:styleId="Podnadpis">
    <w:name w:val="Subtitle"/>
    <w:basedOn w:val="Normln"/>
    <w:link w:val="PodnadpisChar"/>
    <w:uiPriority w:val="99"/>
    <w:qFormat/>
    <w:rsid w:val="004E5138"/>
    <w:pPr>
      <w:overflowPunct w:val="0"/>
      <w:autoSpaceDE w:val="0"/>
      <w:autoSpaceDN w:val="0"/>
      <w:adjustRightInd w:val="0"/>
      <w:jc w:val="center"/>
      <w:textAlignment w:val="baseline"/>
    </w:pPr>
    <w:rPr>
      <w:rFonts w:ascii="Cambria" w:hAnsi="Cambria"/>
      <w:sz w:val="24"/>
      <w:szCs w:val="24"/>
    </w:rPr>
  </w:style>
  <w:style w:type="character" w:customStyle="1" w:styleId="PodnadpisChar">
    <w:name w:val="Podnadpis Char"/>
    <w:basedOn w:val="Standardnpsmoodstavce"/>
    <w:link w:val="Podnadpis"/>
    <w:uiPriority w:val="99"/>
    <w:locked/>
    <w:rsid w:val="005440A6"/>
    <w:rPr>
      <w:rFonts w:ascii="Cambria" w:hAnsi="Cambria" w:cs="Times New Roman"/>
      <w:sz w:val="24"/>
    </w:rPr>
  </w:style>
  <w:style w:type="paragraph" w:styleId="Textbubliny">
    <w:name w:val="Balloon Text"/>
    <w:basedOn w:val="Normln"/>
    <w:link w:val="TextbublinyChar"/>
    <w:uiPriority w:val="99"/>
    <w:semiHidden/>
    <w:rsid w:val="004E5138"/>
    <w:rPr>
      <w:sz w:val="2"/>
    </w:rPr>
  </w:style>
  <w:style w:type="character" w:customStyle="1" w:styleId="TextbublinyChar">
    <w:name w:val="Text bubliny Char"/>
    <w:basedOn w:val="Standardnpsmoodstavce"/>
    <w:link w:val="Textbubliny"/>
    <w:uiPriority w:val="99"/>
    <w:semiHidden/>
    <w:locked/>
    <w:rsid w:val="005440A6"/>
    <w:rPr>
      <w:rFonts w:cs="Times New Roman"/>
      <w:sz w:val="2"/>
    </w:rPr>
  </w:style>
  <w:style w:type="character" w:styleId="Odkaznakoment">
    <w:name w:val="annotation reference"/>
    <w:basedOn w:val="Standardnpsmoodstavce"/>
    <w:uiPriority w:val="99"/>
    <w:semiHidden/>
    <w:rsid w:val="004E5138"/>
    <w:rPr>
      <w:rFonts w:cs="Times New Roman"/>
      <w:sz w:val="16"/>
    </w:rPr>
  </w:style>
  <w:style w:type="paragraph" w:styleId="Textkomente">
    <w:name w:val="annotation text"/>
    <w:basedOn w:val="Normln"/>
    <w:link w:val="TextkomenteChar"/>
    <w:uiPriority w:val="99"/>
    <w:semiHidden/>
    <w:rsid w:val="004E5138"/>
  </w:style>
  <w:style w:type="character" w:customStyle="1" w:styleId="TextkomenteChar">
    <w:name w:val="Text komentáře Char"/>
    <w:basedOn w:val="Standardnpsmoodstavce"/>
    <w:link w:val="Textkomente"/>
    <w:uiPriority w:val="99"/>
    <w:semiHidden/>
    <w:locked/>
    <w:rsid w:val="005440A6"/>
    <w:rPr>
      <w:rFonts w:cs="Times New Roman"/>
      <w:sz w:val="20"/>
    </w:rPr>
  </w:style>
  <w:style w:type="paragraph" w:styleId="Pedmtkomente">
    <w:name w:val="annotation subject"/>
    <w:basedOn w:val="Textkomente"/>
    <w:next w:val="Textkomente"/>
    <w:link w:val="PedmtkomenteChar"/>
    <w:uiPriority w:val="99"/>
    <w:semiHidden/>
    <w:rsid w:val="004E5138"/>
    <w:rPr>
      <w:b/>
      <w:bCs/>
    </w:rPr>
  </w:style>
  <w:style w:type="character" w:customStyle="1" w:styleId="PedmtkomenteChar">
    <w:name w:val="Předmět komentáře Char"/>
    <w:basedOn w:val="TextkomenteChar"/>
    <w:link w:val="Pedmtkomente"/>
    <w:uiPriority w:val="99"/>
    <w:semiHidden/>
    <w:locked/>
    <w:rsid w:val="005440A6"/>
    <w:rPr>
      <w:rFonts w:cs="Times New Roman"/>
      <w:b/>
      <w:sz w:val="20"/>
    </w:rPr>
  </w:style>
  <w:style w:type="character" w:customStyle="1" w:styleId="Nadpis2Char">
    <w:name w:val="Nadpis 2 Char"/>
    <w:uiPriority w:val="99"/>
    <w:rsid w:val="004E5138"/>
    <w:rPr>
      <w:b/>
      <w:sz w:val="28"/>
    </w:rPr>
  </w:style>
  <w:style w:type="character" w:customStyle="1" w:styleId="Nadpis3Char">
    <w:name w:val="Nadpis 3 Char"/>
    <w:uiPriority w:val="99"/>
    <w:semiHidden/>
    <w:rsid w:val="004E5138"/>
    <w:rPr>
      <w:sz w:val="24"/>
    </w:rPr>
  </w:style>
  <w:style w:type="paragraph" w:styleId="Zkladntextodsazen">
    <w:name w:val="Body Text Indent"/>
    <w:basedOn w:val="Normln"/>
    <w:link w:val="ZkladntextodsazenChar"/>
    <w:uiPriority w:val="99"/>
    <w:rsid w:val="007775EE"/>
    <w:pPr>
      <w:spacing w:after="120"/>
      <w:ind w:left="283"/>
    </w:pPr>
  </w:style>
  <w:style w:type="character" w:customStyle="1" w:styleId="ZkladntextodsazenChar">
    <w:name w:val="Základní text odsazený Char"/>
    <w:basedOn w:val="Standardnpsmoodstavce"/>
    <w:link w:val="Zkladntextodsazen"/>
    <w:uiPriority w:val="99"/>
    <w:semiHidden/>
    <w:locked/>
    <w:rsid w:val="005440A6"/>
    <w:rPr>
      <w:rFonts w:cs="Times New Roman"/>
      <w:sz w:val="20"/>
    </w:rPr>
  </w:style>
  <w:style w:type="character" w:styleId="Hypertextovodkaz">
    <w:name w:val="Hyperlink"/>
    <w:basedOn w:val="Standardnpsmoodstavce"/>
    <w:uiPriority w:val="99"/>
    <w:rsid w:val="007775EE"/>
    <w:rPr>
      <w:rFonts w:cs="Times New Roman"/>
      <w:color w:val="0000FF"/>
      <w:u w:val="single"/>
    </w:rPr>
  </w:style>
  <w:style w:type="character" w:styleId="Siln">
    <w:name w:val="Strong"/>
    <w:basedOn w:val="Standardnpsmoodstavce"/>
    <w:uiPriority w:val="99"/>
    <w:qFormat/>
    <w:rsid w:val="007775EE"/>
    <w:rPr>
      <w:rFonts w:cs="Times New Roman"/>
      <w:b/>
    </w:rPr>
  </w:style>
  <w:style w:type="paragraph" w:customStyle="1" w:styleId="Zkladntext21">
    <w:name w:val="Základní text 21"/>
    <w:basedOn w:val="Normln"/>
    <w:uiPriority w:val="99"/>
    <w:rsid w:val="007775EE"/>
    <w:pPr>
      <w:suppressAutoHyphens/>
      <w:jc w:val="both"/>
    </w:pPr>
    <w:rPr>
      <w:sz w:val="24"/>
      <w:szCs w:val="24"/>
      <w:lang w:eastAsia="ar-SA"/>
    </w:rPr>
  </w:style>
  <w:style w:type="character" w:styleId="slostrnky">
    <w:name w:val="page number"/>
    <w:basedOn w:val="Standardnpsmoodstavce"/>
    <w:uiPriority w:val="99"/>
    <w:rsid w:val="005702AE"/>
    <w:rPr>
      <w:rFonts w:cs="Times New Roman"/>
    </w:rPr>
  </w:style>
  <w:style w:type="paragraph" w:customStyle="1" w:styleId="HLAVICKA">
    <w:name w:val="HLAVICKA"/>
    <w:basedOn w:val="Normln"/>
    <w:uiPriority w:val="99"/>
    <w:rsid w:val="004C1E7E"/>
    <w:pPr>
      <w:tabs>
        <w:tab w:val="left" w:pos="284"/>
        <w:tab w:val="left" w:pos="1145"/>
      </w:tabs>
      <w:suppressAutoHyphens/>
      <w:overflowPunct w:val="0"/>
      <w:autoSpaceDE w:val="0"/>
      <w:spacing w:after="60"/>
      <w:textAlignment w:val="baseline"/>
    </w:pPr>
    <w:rPr>
      <w:lang w:eastAsia="ar-SA"/>
    </w:rPr>
  </w:style>
  <w:style w:type="paragraph" w:styleId="Odstavecseseznamem">
    <w:name w:val="List Paragraph"/>
    <w:aliases w:val="Nad,List Paragraph,Odstavec cíl se seznamem,Odstavec se seznamem5,Odstavec_muj,Odrážky"/>
    <w:basedOn w:val="Normln"/>
    <w:link w:val="OdstavecseseznamemChar"/>
    <w:uiPriority w:val="99"/>
    <w:qFormat/>
    <w:rsid w:val="00CA3745"/>
    <w:pPr>
      <w:ind w:left="720"/>
      <w:contextualSpacing/>
    </w:pPr>
  </w:style>
  <w:style w:type="paragraph" w:customStyle="1" w:styleId="Styl1-odraz1">
    <w:name w:val="Styl1-odraz 1"/>
    <w:basedOn w:val="Zkladntext"/>
    <w:uiPriority w:val="99"/>
    <w:rsid w:val="004F7BE1"/>
    <w:pPr>
      <w:numPr>
        <w:numId w:val="2"/>
      </w:numPr>
      <w:jc w:val="left"/>
    </w:pPr>
    <w:rPr>
      <w:sz w:val="24"/>
    </w:rPr>
  </w:style>
  <w:style w:type="paragraph" w:customStyle="1" w:styleId="Default">
    <w:name w:val="Default"/>
    <w:rsid w:val="00B046C1"/>
    <w:pPr>
      <w:autoSpaceDE w:val="0"/>
      <w:autoSpaceDN w:val="0"/>
      <w:adjustRightInd w:val="0"/>
    </w:pPr>
    <w:rPr>
      <w:rFonts w:ascii="Arial" w:eastAsiaTheme="minorHAnsi" w:hAnsi="Arial" w:cs="Arial"/>
      <w:color w:val="000000"/>
      <w:sz w:val="24"/>
      <w:szCs w:val="24"/>
      <w:lang w:eastAsia="en-US"/>
    </w:rPr>
  </w:style>
  <w:style w:type="character" w:customStyle="1" w:styleId="rove2-textChar">
    <w:name w:val="Úroveň 2 - text Char"/>
    <w:link w:val="rove2-text"/>
    <w:locked/>
    <w:rsid w:val="00755109"/>
    <w:rPr>
      <w:rFonts w:ascii="Verdana" w:hAnsi="Verdana"/>
      <w:sz w:val="18"/>
    </w:rPr>
  </w:style>
  <w:style w:type="paragraph" w:customStyle="1" w:styleId="rove2-text">
    <w:name w:val="Úroveň 2 - text"/>
    <w:basedOn w:val="Normln"/>
    <w:link w:val="rove2-textChar"/>
    <w:qFormat/>
    <w:rsid w:val="00755109"/>
    <w:pPr>
      <w:spacing w:before="120" w:after="120" w:line="312" w:lineRule="auto"/>
      <w:ind w:left="397"/>
      <w:jc w:val="both"/>
    </w:pPr>
    <w:rPr>
      <w:rFonts w:ascii="Verdana" w:hAnsi="Verdana"/>
      <w:sz w:val="18"/>
      <w:szCs w:val="22"/>
    </w:rPr>
  </w:style>
  <w:style w:type="character" w:customStyle="1" w:styleId="Nevyeenzmnka1">
    <w:name w:val="Nevyřešená zmínka1"/>
    <w:basedOn w:val="Standardnpsmoodstavce"/>
    <w:uiPriority w:val="99"/>
    <w:semiHidden/>
    <w:unhideWhenUsed/>
    <w:rsid w:val="00AA7A94"/>
    <w:rPr>
      <w:color w:val="605E5C"/>
      <w:shd w:val="clear" w:color="auto" w:fill="E1DFDD"/>
    </w:rPr>
  </w:style>
  <w:style w:type="table" w:styleId="Mkatabulky">
    <w:name w:val="Table Grid"/>
    <w:basedOn w:val="Normlntabulka"/>
    <w:locked/>
    <w:rsid w:val="000B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25474"/>
    <w:rPr>
      <w:sz w:val="20"/>
      <w:szCs w:val="20"/>
    </w:rPr>
  </w:style>
  <w:style w:type="character" w:styleId="Nevyeenzmnka">
    <w:name w:val="Unresolved Mention"/>
    <w:basedOn w:val="Standardnpsmoodstavce"/>
    <w:uiPriority w:val="99"/>
    <w:semiHidden/>
    <w:unhideWhenUsed/>
    <w:rsid w:val="002F2A58"/>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99"/>
    <w:locked/>
    <w:rsid w:val="0011059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3107">
      <w:bodyDiv w:val="1"/>
      <w:marLeft w:val="0"/>
      <w:marRight w:val="0"/>
      <w:marTop w:val="0"/>
      <w:marBottom w:val="0"/>
      <w:divBdr>
        <w:top w:val="none" w:sz="0" w:space="0" w:color="auto"/>
        <w:left w:val="none" w:sz="0" w:space="0" w:color="auto"/>
        <w:bottom w:val="none" w:sz="0" w:space="0" w:color="auto"/>
        <w:right w:val="none" w:sz="0" w:space="0" w:color="auto"/>
      </w:divBdr>
    </w:div>
    <w:div w:id="76170416">
      <w:bodyDiv w:val="1"/>
      <w:marLeft w:val="0"/>
      <w:marRight w:val="0"/>
      <w:marTop w:val="0"/>
      <w:marBottom w:val="0"/>
      <w:divBdr>
        <w:top w:val="none" w:sz="0" w:space="0" w:color="auto"/>
        <w:left w:val="none" w:sz="0" w:space="0" w:color="auto"/>
        <w:bottom w:val="none" w:sz="0" w:space="0" w:color="auto"/>
        <w:right w:val="none" w:sz="0" w:space="0" w:color="auto"/>
      </w:divBdr>
    </w:div>
    <w:div w:id="104472323">
      <w:bodyDiv w:val="1"/>
      <w:marLeft w:val="0"/>
      <w:marRight w:val="0"/>
      <w:marTop w:val="0"/>
      <w:marBottom w:val="0"/>
      <w:divBdr>
        <w:top w:val="none" w:sz="0" w:space="0" w:color="auto"/>
        <w:left w:val="none" w:sz="0" w:space="0" w:color="auto"/>
        <w:bottom w:val="none" w:sz="0" w:space="0" w:color="auto"/>
        <w:right w:val="none" w:sz="0" w:space="0" w:color="auto"/>
      </w:divBdr>
    </w:div>
    <w:div w:id="151414225">
      <w:bodyDiv w:val="1"/>
      <w:marLeft w:val="0"/>
      <w:marRight w:val="0"/>
      <w:marTop w:val="0"/>
      <w:marBottom w:val="0"/>
      <w:divBdr>
        <w:top w:val="none" w:sz="0" w:space="0" w:color="auto"/>
        <w:left w:val="none" w:sz="0" w:space="0" w:color="auto"/>
        <w:bottom w:val="none" w:sz="0" w:space="0" w:color="auto"/>
        <w:right w:val="none" w:sz="0" w:space="0" w:color="auto"/>
      </w:divBdr>
    </w:div>
    <w:div w:id="158694211">
      <w:bodyDiv w:val="1"/>
      <w:marLeft w:val="0"/>
      <w:marRight w:val="0"/>
      <w:marTop w:val="0"/>
      <w:marBottom w:val="0"/>
      <w:divBdr>
        <w:top w:val="none" w:sz="0" w:space="0" w:color="auto"/>
        <w:left w:val="none" w:sz="0" w:space="0" w:color="auto"/>
        <w:bottom w:val="none" w:sz="0" w:space="0" w:color="auto"/>
        <w:right w:val="none" w:sz="0" w:space="0" w:color="auto"/>
      </w:divBdr>
    </w:div>
    <w:div w:id="579485075">
      <w:bodyDiv w:val="1"/>
      <w:marLeft w:val="0"/>
      <w:marRight w:val="0"/>
      <w:marTop w:val="0"/>
      <w:marBottom w:val="0"/>
      <w:divBdr>
        <w:top w:val="none" w:sz="0" w:space="0" w:color="auto"/>
        <w:left w:val="none" w:sz="0" w:space="0" w:color="auto"/>
        <w:bottom w:val="none" w:sz="0" w:space="0" w:color="auto"/>
        <w:right w:val="none" w:sz="0" w:space="0" w:color="auto"/>
      </w:divBdr>
    </w:div>
    <w:div w:id="804658681">
      <w:bodyDiv w:val="1"/>
      <w:marLeft w:val="0"/>
      <w:marRight w:val="0"/>
      <w:marTop w:val="0"/>
      <w:marBottom w:val="0"/>
      <w:divBdr>
        <w:top w:val="none" w:sz="0" w:space="0" w:color="auto"/>
        <w:left w:val="none" w:sz="0" w:space="0" w:color="auto"/>
        <w:bottom w:val="none" w:sz="0" w:space="0" w:color="auto"/>
        <w:right w:val="none" w:sz="0" w:space="0" w:color="auto"/>
      </w:divBdr>
    </w:div>
    <w:div w:id="842354108">
      <w:bodyDiv w:val="1"/>
      <w:marLeft w:val="0"/>
      <w:marRight w:val="0"/>
      <w:marTop w:val="0"/>
      <w:marBottom w:val="0"/>
      <w:divBdr>
        <w:top w:val="none" w:sz="0" w:space="0" w:color="auto"/>
        <w:left w:val="none" w:sz="0" w:space="0" w:color="auto"/>
        <w:bottom w:val="none" w:sz="0" w:space="0" w:color="auto"/>
        <w:right w:val="none" w:sz="0" w:space="0" w:color="auto"/>
      </w:divBdr>
    </w:div>
    <w:div w:id="888763006">
      <w:bodyDiv w:val="1"/>
      <w:marLeft w:val="0"/>
      <w:marRight w:val="0"/>
      <w:marTop w:val="0"/>
      <w:marBottom w:val="0"/>
      <w:divBdr>
        <w:top w:val="none" w:sz="0" w:space="0" w:color="auto"/>
        <w:left w:val="none" w:sz="0" w:space="0" w:color="auto"/>
        <w:bottom w:val="none" w:sz="0" w:space="0" w:color="auto"/>
        <w:right w:val="none" w:sz="0" w:space="0" w:color="auto"/>
      </w:divBdr>
    </w:div>
    <w:div w:id="1147745633">
      <w:marLeft w:val="0"/>
      <w:marRight w:val="0"/>
      <w:marTop w:val="0"/>
      <w:marBottom w:val="0"/>
      <w:divBdr>
        <w:top w:val="none" w:sz="0" w:space="0" w:color="auto"/>
        <w:left w:val="none" w:sz="0" w:space="0" w:color="auto"/>
        <w:bottom w:val="none" w:sz="0" w:space="0" w:color="auto"/>
        <w:right w:val="none" w:sz="0" w:space="0" w:color="auto"/>
      </w:divBdr>
    </w:div>
    <w:div w:id="1181122285">
      <w:bodyDiv w:val="1"/>
      <w:marLeft w:val="0"/>
      <w:marRight w:val="0"/>
      <w:marTop w:val="0"/>
      <w:marBottom w:val="0"/>
      <w:divBdr>
        <w:top w:val="none" w:sz="0" w:space="0" w:color="auto"/>
        <w:left w:val="none" w:sz="0" w:space="0" w:color="auto"/>
        <w:bottom w:val="none" w:sz="0" w:space="0" w:color="auto"/>
        <w:right w:val="none" w:sz="0" w:space="0" w:color="auto"/>
      </w:divBdr>
    </w:div>
    <w:div w:id="1640186121">
      <w:bodyDiv w:val="1"/>
      <w:marLeft w:val="0"/>
      <w:marRight w:val="0"/>
      <w:marTop w:val="0"/>
      <w:marBottom w:val="0"/>
      <w:divBdr>
        <w:top w:val="none" w:sz="0" w:space="0" w:color="auto"/>
        <w:left w:val="none" w:sz="0" w:space="0" w:color="auto"/>
        <w:bottom w:val="none" w:sz="0" w:space="0" w:color="auto"/>
        <w:right w:val="none" w:sz="0" w:space="0" w:color="auto"/>
      </w:divBdr>
    </w:div>
    <w:div w:id="1677614176">
      <w:bodyDiv w:val="1"/>
      <w:marLeft w:val="0"/>
      <w:marRight w:val="0"/>
      <w:marTop w:val="0"/>
      <w:marBottom w:val="0"/>
      <w:divBdr>
        <w:top w:val="none" w:sz="0" w:space="0" w:color="auto"/>
        <w:left w:val="none" w:sz="0" w:space="0" w:color="auto"/>
        <w:bottom w:val="none" w:sz="0" w:space="0" w:color="auto"/>
        <w:right w:val="none" w:sz="0" w:space="0" w:color="auto"/>
      </w:divBdr>
    </w:div>
    <w:div w:id="193613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BB242-DC3A-4F5E-8A80-7EE9984BF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3887</Words>
  <Characters>22937</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MANDÁTNÍ SMLOUVA č</vt:lpstr>
    </vt:vector>
  </TitlesOfParts>
  <Company>TESCO STORES</Company>
  <LinksUpToDate>false</LinksUpToDate>
  <CharactersWithSpaces>26771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 č</dc:title>
  <dc:creator>Dudasova_Michaela</dc:creator>
  <cp:lastModifiedBy>Kateřina Jílková</cp:lastModifiedBy>
  <cp:revision>3</cp:revision>
  <cp:lastPrinted>2018-05-30T11:50:00Z</cp:lastPrinted>
  <dcterms:created xsi:type="dcterms:W3CDTF">2026-04-27T08:41:00Z</dcterms:created>
  <dcterms:modified xsi:type="dcterms:W3CDTF">2026-04-27T09:19:00Z</dcterms:modified>
</cp:coreProperties>
</file>