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167ECE57" w14:textId="77777777" w:rsidR="005855C9" w:rsidRDefault="00804FFA" w:rsidP="005855C9">
      <w:pPr>
        <w:spacing w:before="40" w:line="264" w:lineRule="auto"/>
        <w:ind w:left="2835" w:hanging="2835"/>
        <w:jc w:val="both"/>
        <w:rPr>
          <w:rFonts w:ascii="Arial" w:hAnsi="Arial" w:cs="Arial"/>
          <w:sz w:val="20"/>
          <w:szCs w:val="20"/>
        </w:rPr>
      </w:pPr>
      <w:r w:rsidRPr="00804FFA">
        <w:rPr>
          <w:rFonts w:ascii="Arial" w:hAnsi="Arial" w:cs="Arial"/>
          <w:sz w:val="20"/>
          <w:szCs w:val="20"/>
        </w:rPr>
        <w:t xml:space="preserve">Název VZMR: </w:t>
      </w:r>
    </w:p>
    <w:p w14:paraId="1B7A2E05" w14:textId="766F59D4" w:rsidR="00CB1A54" w:rsidRPr="00CB1A54" w:rsidRDefault="00CB1A54" w:rsidP="00CB1A54">
      <w:pPr>
        <w:tabs>
          <w:tab w:val="left" w:pos="2552"/>
        </w:tabs>
        <w:jc w:val="center"/>
        <w:rPr>
          <w:rFonts w:ascii="Arial" w:hAnsi="Arial" w:cs="Arial"/>
          <w:b/>
          <w:bCs/>
          <w:sz w:val="20"/>
          <w:szCs w:val="20"/>
        </w:rPr>
      </w:pPr>
      <w:r w:rsidRPr="00CB1A54">
        <w:rPr>
          <w:rFonts w:ascii="Arial" w:hAnsi="Arial" w:cs="Arial"/>
          <w:b/>
          <w:bCs/>
          <w:sz w:val="20"/>
          <w:szCs w:val="20"/>
          <w:u w:val="single"/>
        </w:rPr>
        <w:t>„Rekonstrukce objektů ZŠ Kynšperk nad Ohří“ – technický dozor investora“</w:t>
      </w:r>
      <w:r w:rsidRPr="00CB1A54">
        <w:rPr>
          <w:rFonts w:ascii="Arial" w:hAnsi="Arial" w:cs="Arial"/>
          <w:b/>
          <w:bCs/>
          <w:sz w:val="20"/>
          <w:szCs w:val="20"/>
        </w:rPr>
        <w:t>.</w:t>
      </w:r>
    </w:p>
    <w:p w14:paraId="4A75F7EA" w14:textId="77777777" w:rsidR="00067504"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Zadavatel:</w:t>
      </w:r>
    </w:p>
    <w:p w14:paraId="1730D9A8" w14:textId="77777777" w:rsidR="00CB1A54" w:rsidRPr="00CB1A54" w:rsidRDefault="00CB1A54" w:rsidP="00CB1A54">
      <w:pPr>
        <w:spacing w:after="0" w:line="240" w:lineRule="auto"/>
        <w:rPr>
          <w:rFonts w:ascii="Arial" w:hAnsi="Arial" w:cs="Arial"/>
          <w:b/>
          <w:bCs/>
          <w:sz w:val="20"/>
          <w:szCs w:val="20"/>
        </w:rPr>
      </w:pPr>
      <w:r w:rsidRPr="00CB1A54">
        <w:rPr>
          <w:rFonts w:ascii="Arial" w:hAnsi="Arial" w:cs="Arial"/>
          <w:b/>
          <w:bCs/>
          <w:sz w:val="20"/>
          <w:szCs w:val="20"/>
        </w:rPr>
        <w:t>Základní škola Kynšperk nad Ohří, okres Sokolov, příspěvková organizace</w:t>
      </w:r>
    </w:p>
    <w:p w14:paraId="481ABA27" w14:textId="77777777" w:rsidR="00CB1A54" w:rsidRPr="00CB1A54" w:rsidRDefault="00CB1A54" w:rsidP="00CB1A54">
      <w:pPr>
        <w:spacing w:after="0" w:line="240" w:lineRule="auto"/>
        <w:rPr>
          <w:rFonts w:ascii="Arial" w:hAnsi="Arial" w:cs="Arial"/>
          <w:sz w:val="20"/>
          <w:szCs w:val="20"/>
        </w:rPr>
      </w:pPr>
      <w:r w:rsidRPr="00CB1A54">
        <w:rPr>
          <w:rFonts w:ascii="Arial" w:hAnsi="Arial" w:cs="Arial"/>
          <w:sz w:val="20"/>
          <w:szCs w:val="20"/>
        </w:rPr>
        <w:t>Sídlo:</w:t>
      </w:r>
      <w:r w:rsidRPr="00CB1A54">
        <w:rPr>
          <w:rFonts w:ascii="Arial" w:hAnsi="Arial" w:cs="Arial"/>
          <w:sz w:val="20"/>
          <w:szCs w:val="20"/>
        </w:rPr>
        <w:tab/>
      </w:r>
      <w:r w:rsidRPr="00CB1A54">
        <w:rPr>
          <w:rFonts w:ascii="Arial" w:hAnsi="Arial" w:cs="Arial"/>
          <w:sz w:val="20"/>
          <w:szCs w:val="20"/>
        </w:rPr>
        <w:tab/>
      </w:r>
      <w:r w:rsidRPr="00CB1A54">
        <w:rPr>
          <w:rFonts w:ascii="Arial" w:hAnsi="Arial" w:cs="Arial"/>
          <w:sz w:val="20"/>
          <w:szCs w:val="20"/>
        </w:rPr>
        <w:tab/>
        <w:t>Jana A. Komenského 540, 357 51 Kynšperk nad Ohří</w:t>
      </w:r>
    </w:p>
    <w:p w14:paraId="446445E1" w14:textId="77777777" w:rsidR="00CB1A54" w:rsidRPr="00CB1A54" w:rsidRDefault="00CB1A54" w:rsidP="00CB1A54">
      <w:pPr>
        <w:spacing w:after="0" w:line="240" w:lineRule="auto"/>
        <w:rPr>
          <w:rFonts w:ascii="Arial" w:hAnsi="Arial" w:cs="Arial"/>
          <w:sz w:val="20"/>
          <w:szCs w:val="20"/>
        </w:rPr>
      </w:pPr>
      <w:r w:rsidRPr="00CB1A54">
        <w:rPr>
          <w:rFonts w:ascii="Arial" w:hAnsi="Arial" w:cs="Arial"/>
          <w:sz w:val="20"/>
          <w:szCs w:val="20"/>
        </w:rPr>
        <w:t>Statutární zástupce:</w:t>
      </w:r>
      <w:r w:rsidRPr="00CB1A54">
        <w:rPr>
          <w:rFonts w:ascii="Arial" w:hAnsi="Arial" w:cs="Arial"/>
          <w:sz w:val="20"/>
          <w:szCs w:val="20"/>
        </w:rPr>
        <w:tab/>
        <w:t xml:space="preserve">Mgr. Lenka Hrušková Bursová, </w:t>
      </w:r>
      <w:proofErr w:type="gramStart"/>
      <w:r w:rsidRPr="00CB1A54">
        <w:rPr>
          <w:rFonts w:ascii="Arial" w:hAnsi="Arial" w:cs="Arial"/>
          <w:sz w:val="20"/>
          <w:szCs w:val="20"/>
        </w:rPr>
        <w:t>MBA - ředitelka</w:t>
      </w:r>
      <w:proofErr w:type="gramEnd"/>
    </w:p>
    <w:p w14:paraId="55D9AF2A" w14:textId="77777777" w:rsidR="00CB1A54" w:rsidRPr="00CB1A54" w:rsidRDefault="00CB1A54" w:rsidP="00CB1A54">
      <w:pPr>
        <w:spacing w:after="0" w:line="240" w:lineRule="auto"/>
        <w:rPr>
          <w:rFonts w:ascii="Arial" w:hAnsi="Arial" w:cs="Arial"/>
          <w:sz w:val="20"/>
          <w:szCs w:val="20"/>
        </w:rPr>
      </w:pPr>
      <w:r w:rsidRPr="00CB1A54">
        <w:rPr>
          <w:rFonts w:ascii="Arial" w:hAnsi="Arial" w:cs="Arial"/>
          <w:sz w:val="20"/>
          <w:szCs w:val="20"/>
        </w:rPr>
        <w:t>IČ:</w:t>
      </w:r>
      <w:r w:rsidRPr="00CB1A54">
        <w:rPr>
          <w:rFonts w:ascii="Arial" w:hAnsi="Arial" w:cs="Arial"/>
          <w:sz w:val="20"/>
          <w:szCs w:val="20"/>
        </w:rPr>
        <w:tab/>
      </w:r>
      <w:r w:rsidRPr="00CB1A54">
        <w:rPr>
          <w:rFonts w:ascii="Arial" w:hAnsi="Arial" w:cs="Arial"/>
          <w:sz w:val="20"/>
          <w:szCs w:val="20"/>
        </w:rPr>
        <w:tab/>
      </w:r>
      <w:r w:rsidRPr="00CB1A54">
        <w:rPr>
          <w:rFonts w:ascii="Arial" w:hAnsi="Arial" w:cs="Arial"/>
          <w:sz w:val="20"/>
          <w:szCs w:val="20"/>
        </w:rPr>
        <w:tab/>
        <w:t>69978883</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EC69BA">
      <w:headerReference w:type="even" r:id="rId11"/>
      <w:headerReference w:type="default" r:id="rId12"/>
      <w:footerReference w:type="even" r:id="rId13"/>
      <w:footerReference w:type="default" r:id="rId14"/>
      <w:headerReference w:type="first" r:id="rId15"/>
      <w:footerReference w:type="first" r:id="rId16"/>
      <w:pgSz w:w="11906" w:h="16838"/>
      <w:pgMar w:top="1276"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CC32" w14:textId="77777777" w:rsidR="008F5460" w:rsidRDefault="008F5460" w:rsidP="00B672DB">
      <w:pPr>
        <w:spacing w:after="0" w:line="240" w:lineRule="auto"/>
      </w:pPr>
      <w:r>
        <w:separator/>
      </w:r>
    </w:p>
  </w:endnote>
  <w:endnote w:type="continuationSeparator" w:id="0">
    <w:p w14:paraId="5D997408" w14:textId="77777777" w:rsidR="008F5460" w:rsidRDefault="008F546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9964" w14:textId="77777777" w:rsidR="00067504" w:rsidRDefault="000675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DCC0" w14:textId="77777777" w:rsidR="00067504" w:rsidRDefault="000675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9E2E" w14:textId="77777777" w:rsidR="00067504" w:rsidRDefault="000675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98FC" w14:textId="77777777" w:rsidR="008F5460" w:rsidRDefault="008F5460" w:rsidP="00B672DB">
      <w:pPr>
        <w:spacing w:after="0" w:line="240" w:lineRule="auto"/>
      </w:pPr>
      <w:r>
        <w:separator/>
      </w:r>
    </w:p>
  </w:footnote>
  <w:footnote w:type="continuationSeparator" w:id="0">
    <w:p w14:paraId="35EAE75C" w14:textId="77777777" w:rsidR="008F5460" w:rsidRDefault="008F546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7C38" w14:textId="77777777" w:rsidR="00067504" w:rsidRDefault="000675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0D4BD62A" w:rsidR="005E23B9" w:rsidRDefault="00804FFA" w:rsidP="00804FFA">
    <w:pPr>
      <w:pStyle w:val="Zhlav"/>
      <w:jc w:val="right"/>
    </w:pPr>
    <w:r>
      <w:t>Příloha č. 4</w:t>
    </w:r>
    <w:r w:rsidR="00EC69BA">
      <w:t xml:space="preserve"> Čestné prohlášení neexistence střetu zájmů, sankční seznam</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4FC9" w14:textId="77777777" w:rsidR="00067504" w:rsidRDefault="000675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18135083">
    <w:abstractNumId w:val="0"/>
  </w:num>
  <w:num w:numId="2" w16cid:durableId="576016683">
    <w:abstractNumId w:val="4"/>
  </w:num>
  <w:num w:numId="3" w16cid:durableId="1234313168">
    <w:abstractNumId w:val="3"/>
  </w:num>
  <w:num w:numId="4" w16cid:durableId="336929679">
    <w:abstractNumId w:val="1"/>
  </w:num>
  <w:num w:numId="5" w16cid:durableId="1668484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268"/>
    <w:rsid w:val="0003216C"/>
    <w:rsid w:val="00044AEE"/>
    <w:rsid w:val="000547A5"/>
    <w:rsid w:val="00067504"/>
    <w:rsid w:val="00093748"/>
    <w:rsid w:val="00095EE8"/>
    <w:rsid w:val="000C1C5C"/>
    <w:rsid w:val="000C5D22"/>
    <w:rsid w:val="000D0268"/>
    <w:rsid w:val="00160415"/>
    <w:rsid w:val="00315DF3"/>
    <w:rsid w:val="0032751A"/>
    <w:rsid w:val="003567C3"/>
    <w:rsid w:val="003A4AD6"/>
    <w:rsid w:val="003F27A7"/>
    <w:rsid w:val="004119A0"/>
    <w:rsid w:val="00485CF9"/>
    <w:rsid w:val="004C30C7"/>
    <w:rsid w:val="00513D6D"/>
    <w:rsid w:val="005855C9"/>
    <w:rsid w:val="005B7A30"/>
    <w:rsid w:val="005E23B9"/>
    <w:rsid w:val="00617AD5"/>
    <w:rsid w:val="006A7187"/>
    <w:rsid w:val="006B2D75"/>
    <w:rsid w:val="006C0A85"/>
    <w:rsid w:val="006C47B0"/>
    <w:rsid w:val="006C711C"/>
    <w:rsid w:val="0074135D"/>
    <w:rsid w:val="007B6CA7"/>
    <w:rsid w:val="00804FFA"/>
    <w:rsid w:val="008401D4"/>
    <w:rsid w:val="00841BFE"/>
    <w:rsid w:val="00854256"/>
    <w:rsid w:val="008920E7"/>
    <w:rsid w:val="008A2BAE"/>
    <w:rsid w:val="008A74D0"/>
    <w:rsid w:val="008A766D"/>
    <w:rsid w:val="008F5460"/>
    <w:rsid w:val="009D0C6B"/>
    <w:rsid w:val="00A161F4"/>
    <w:rsid w:val="00A37145"/>
    <w:rsid w:val="00A440E7"/>
    <w:rsid w:val="00A5712A"/>
    <w:rsid w:val="00AB3FBE"/>
    <w:rsid w:val="00AC1601"/>
    <w:rsid w:val="00B672DB"/>
    <w:rsid w:val="00B70CD2"/>
    <w:rsid w:val="00C0284D"/>
    <w:rsid w:val="00C6491C"/>
    <w:rsid w:val="00CA1474"/>
    <w:rsid w:val="00CB1A54"/>
    <w:rsid w:val="00CD0665"/>
    <w:rsid w:val="00D212DF"/>
    <w:rsid w:val="00D6175D"/>
    <w:rsid w:val="00DF1508"/>
    <w:rsid w:val="00E05A57"/>
    <w:rsid w:val="00EB17D3"/>
    <w:rsid w:val="00EC69BA"/>
    <w:rsid w:val="00F073EB"/>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BABB4B8-BDA9-466D-88FA-C21C2D76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06750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067504"/>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EB894-3B56-4123-A395-514F0CE27C9F}">
  <ds:schemaRefs>
    <ds:schemaRef ds:uri="http://schemas.openxmlformats.org/officeDocument/2006/bibliography"/>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2304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Kateřina Jílková</cp:lastModifiedBy>
  <cp:revision>5</cp:revision>
  <dcterms:created xsi:type="dcterms:W3CDTF">2024-01-15T14:30:00Z</dcterms:created>
  <dcterms:modified xsi:type="dcterms:W3CDTF">2026-04-27T08:47:00Z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