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46F" w:rsidRPr="00E8246F" w:rsidRDefault="00E8246F" w:rsidP="00E8246F">
      <w:pPr>
        <w:contextualSpacing/>
        <w:rPr>
          <w:rFonts w:asciiTheme="minorHAnsi" w:hAnsiTheme="minorHAnsi" w:cs="Arial"/>
          <w:b/>
          <w:u w:val="single"/>
          <w:lang w:val="cs-CZ"/>
        </w:rPr>
      </w:pPr>
      <w:r w:rsidRPr="00E8246F">
        <w:rPr>
          <w:rFonts w:asciiTheme="minorHAnsi" w:hAnsiTheme="minorHAnsi" w:cs="Arial"/>
          <w:b/>
          <w:u w:val="single"/>
          <w:lang w:val="cs-CZ"/>
        </w:rPr>
        <w:t xml:space="preserve">KONTEJNER VANOVÝ </w:t>
      </w:r>
    </w:p>
    <w:p w:rsidR="00E8246F" w:rsidRPr="00E8246F" w:rsidRDefault="00E8246F" w:rsidP="00E8246F">
      <w:pPr>
        <w:pStyle w:val="Odstavecseseznamem"/>
        <w:widowControl/>
        <w:numPr>
          <w:ilvl w:val="0"/>
          <w:numId w:val="2"/>
        </w:numPr>
        <w:contextualSpacing/>
        <w:jc w:val="both"/>
        <w:rPr>
          <w:rFonts w:cs="Arial"/>
          <w:color w:val="000000" w:themeColor="text1"/>
          <w:sz w:val="24"/>
          <w:szCs w:val="24"/>
          <w:lang w:val="cs-CZ"/>
        </w:rPr>
      </w:pPr>
      <w:proofErr w:type="spellStart"/>
      <w:r w:rsidRPr="00E8246F">
        <w:rPr>
          <w:rFonts w:cs="Arial"/>
          <w:color w:val="000000" w:themeColor="text1"/>
          <w:sz w:val="24"/>
          <w:szCs w:val="24"/>
          <w:lang w:val="cs-CZ"/>
        </w:rPr>
        <w:t>Oceloplechový</w:t>
      </w:r>
      <w:proofErr w:type="spellEnd"/>
      <w:r w:rsidRPr="00E8246F">
        <w:rPr>
          <w:rFonts w:cs="Arial"/>
          <w:color w:val="000000" w:themeColor="text1"/>
          <w:sz w:val="24"/>
          <w:szCs w:val="24"/>
          <w:lang w:val="cs-CZ"/>
        </w:rPr>
        <w:t xml:space="preserve"> kontejner s pevnými bočnicemi, </w:t>
      </w:r>
      <w:proofErr w:type="spellStart"/>
      <w:r w:rsidRPr="00E8246F">
        <w:rPr>
          <w:rFonts w:cs="Arial"/>
          <w:color w:val="000000" w:themeColor="text1"/>
          <w:sz w:val="24"/>
          <w:szCs w:val="24"/>
          <w:lang w:val="cs-CZ"/>
        </w:rPr>
        <w:t>tl</w:t>
      </w:r>
      <w:proofErr w:type="spellEnd"/>
      <w:r w:rsidRPr="00E8246F">
        <w:rPr>
          <w:rFonts w:cs="Arial"/>
          <w:color w:val="000000" w:themeColor="text1"/>
          <w:sz w:val="24"/>
          <w:szCs w:val="24"/>
          <w:lang w:val="cs-CZ"/>
        </w:rPr>
        <w:t xml:space="preserve">. plechu 3 mm, </w:t>
      </w:r>
    </w:p>
    <w:p w:rsidR="00E8246F" w:rsidRPr="00E8246F" w:rsidRDefault="00E8246F" w:rsidP="00E8246F">
      <w:pPr>
        <w:ind w:firstLine="360"/>
        <w:contextualSpacing/>
        <w:jc w:val="both"/>
        <w:rPr>
          <w:rFonts w:asciiTheme="minorHAnsi" w:hAnsiTheme="minorHAnsi" w:cs="Arial"/>
          <w:color w:val="000000" w:themeColor="text1"/>
          <w:lang w:val="cs-CZ"/>
        </w:rPr>
      </w:pPr>
      <w:r w:rsidRPr="00E8246F">
        <w:rPr>
          <w:rFonts w:asciiTheme="minorHAnsi" w:hAnsiTheme="minorHAnsi" w:cs="Arial"/>
          <w:color w:val="000000" w:themeColor="text1"/>
          <w:lang w:val="cs-CZ"/>
        </w:rPr>
        <w:t xml:space="preserve">dvoukřídlá vrata, háčky po obvodě, objem cca 6m3, celková délka 3800 mm,  </w:t>
      </w:r>
    </w:p>
    <w:p w:rsidR="00E8246F" w:rsidRPr="00E8246F" w:rsidRDefault="009D4C95" w:rsidP="00E8246F">
      <w:pPr>
        <w:pStyle w:val="Odstavecseseznamem"/>
        <w:widowControl/>
        <w:numPr>
          <w:ilvl w:val="0"/>
          <w:numId w:val="2"/>
        </w:numPr>
        <w:contextualSpacing/>
        <w:rPr>
          <w:rFonts w:cs="Arial"/>
          <w:sz w:val="24"/>
          <w:szCs w:val="24"/>
          <w:lang w:val="cs-CZ"/>
        </w:rPr>
      </w:pPr>
      <w:r>
        <w:rPr>
          <w:rFonts w:cs="Arial"/>
          <w:sz w:val="24"/>
          <w:szCs w:val="24"/>
          <w:lang w:val="cs-CZ"/>
        </w:rPr>
        <w:t>Opláštění:</w:t>
      </w:r>
      <w:r w:rsidR="00E8246F" w:rsidRPr="00E8246F">
        <w:rPr>
          <w:rFonts w:cs="Arial"/>
          <w:sz w:val="24"/>
          <w:szCs w:val="24"/>
          <w:lang w:val="cs-CZ"/>
        </w:rPr>
        <w:t xml:space="preserve"> 3 mm </w:t>
      </w:r>
    </w:p>
    <w:p w:rsidR="00E8246F" w:rsidRPr="00E8246F" w:rsidRDefault="00E8246F" w:rsidP="00E8246F">
      <w:pPr>
        <w:pStyle w:val="Odstavecseseznamem"/>
        <w:widowControl/>
        <w:numPr>
          <w:ilvl w:val="0"/>
          <w:numId w:val="2"/>
        </w:numPr>
        <w:contextualSpacing/>
        <w:rPr>
          <w:rFonts w:cs="Arial"/>
          <w:sz w:val="24"/>
          <w:szCs w:val="24"/>
          <w:lang w:val="cs-CZ"/>
        </w:rPr>
      </w:pPr>
      <w:r w:rsidRPr="00E8246F">
        <w:rPr>
          <w:rFonts w:cs="Arial"/>
          <w:sz w:val="24"/>
          <w:szCs w:val="24"/>
          <w:lang w:val="cs-CZ"/>
        </w:rPr>
        <w:t xml:space="preserve">Vnitřní rozměry: </w:t>
      </w:r>
      <w:r w:rsidRPr="00E8246F">
        <w:rPr>
          <w:rFonts w:cs="Arial"/>
          <w:sz w:val="24"/>
          <w:szCs w:val="24"/>
          <w:lang w:val="cs-CZ"/>
        </w:rPr>
        <w:tab/>
        <w:t>délka 3 645 mm</w:t>
      </w:r>
    </w:p>
    <w:p w:rsidR="00E8246F" w:rsidRPr="00E8246F" w:rsidRDefault="00E8246F" w:rsidP="00E8246F">
      <w:pPr>
        <w:ind w:left="1416" w:firstLine="708"/>
        <w:rPr>
          <w:rFonts w:asciiTheme="minorHAnsi" w:hAnsiTheme="minorHAnsi" w:cs="Arial"/>
          <w:lang w:val="cs-CZ"/>
        </w:rPr>
      </w:pPr>
      <w:r w:rsidRPr="00E8246F">
        <w:rPr>
          <w:rFonts w:asciiTheme="minorHAnsi" w:hAnsiTheme="minorHAnsi" w:cs="Arial"/>
          <w:lang w:val="cs-CZ"/>
        </w:rPr>
        <w:t>šířka 1 920 mm</w:t>
      </w:r>
    </w:p>
    <w:p w:rsidR="00E8246F" w:rsidRPr="00E8246F" w:rsidRDefault="00E8246F" w:rsidP="00E8246F">
      <w:pPr>
        <w:ind w:left="1416" w:firstLine="708"/>
        <w:rPr>
          <w:rFonts w:asciiTheme="minorHAnsi" w:hAnsiTheme="minorHAnsi" w:cs="Arial"/>
          <w:lang w:val="cs-CZ"/>
        </w:rPr>
      </w:pPr>
      <w:r w:rsidRPr="00E8246F">
        <w:rPr>
          <w:rFonts w:asciiTheme="minorHAnsi" w:hAnsiTheme="minorHAnsi" w:cs="Arial"/>
          <w:lang w:val="cs-CZ"/>
        </w:rPr>
        <w:t>výška 800 mm</w:t>
      </w:r>
    </w:p>
    <w:p w:rsidR="00E8246F" w:rsidRPr="00E8246F" w:rsidRDefault="00E8246F" w:rsidP="00E8246F">
      <w:pPr>
        <w:pStyle w:val="Odstavecseseznamem"/>
        <w:widowControl/>
        <w:numPr>
          <w:ilvl w:val="0"/>
          <w:numId w:val="2"/>
        </w:numPr>
        <w:contextualSpacing/>
        <w:rPr>
          <w:rFonts w:cs="Arial"/>
          <w:sz w:val="24"/>
          <w:szCs w:val="24"/>
          <w:lang w:val="cs-CZ"/>
        </w:rPr>
      </w:pPr>
      <w:r w:rsidRPr="00E8246F">
        <w:rPr>
          <w:rFonts w:cs="Arial"/>
          <w:sz w:val="24"/>
          <w:szCs w:val="24"/>
          <w:lang w:val="cs-CZ"/>
        </w:rPr>
        <w:t>Počet pořizovaných kusů: 2</w:t>
      </w:r>
    </w:p>
    <w:p w:rsidR="00E8246F" w:rsidRPr="00E8246F" w:rsidRDefault="00E8246F" w:rsidP="00E8246F">
      <w:pPr>
        <w:pStyle w:val="Odstavecseseznamem"/>
        <w:widowControl/>
        <w:numPr>
          <w:ilvl w:val="0"/>
          <w:numId w:val="2"/>
        </w:numPr>
        <w:contextualSpacing/>
        <w:rPr>
          <w:rFonts w:cs="Arial"/>
          <w:sz w:val="24"/>
          <w:szCs w:val="24"/>
          <w:lang w:val="cs-CZ"/>
        </w:rPr>
      </w:pPr>
      <w:r w:rsidRPr="00E8246F">
        <w:rPr>
          <w:rFonts w:cs="Arial"/>
          <w:sz w:val="24"/>
          <w:szCs w:val="24"/>
          <w:lang w:val="cs-CZ"/>
        </w:rPr>
        <w:t>Využití: biologicky rozložitelný odpad</w:t>
      </w:r>
    </w:p>
    <w:p w:rsidR="00E8246F" w:rsidRPr="00E8246F" w:rsidRDefault="00E8246F" w:rsidP="00E8246F">
      <w:pPr>
        <w:rPr>
          <w:rFonts w:asciiTheme="minorHAnsi" w:hAnsiTheme="minorHAnsi" w:cs="Arial"/>
          <w:lang w:val="cs-CZ"/>
        </w:rPr>
      </w:pPr>
    </w:p>
    <w:p w:rsidR="00E8246F" w:rsidRPr="00E8246F" w:rsidRDefault="00E8246F" w:rsidP="00E8246F">
      <w:pPr>
        <w:rPr>
          <w:rFonts w:asciiTheme="minorHAnsi" w:hAnsiTheme="minorHAnsi" w:cs="Arial"/>
          <w:lang w:val="cs-CZ"/>
        </w:rPr>
      </w:pPr>
    </w:p>
    <w:p w:rsidR="00E8246F" w:rsidRPr="00E8246F" w:rsidRDefault="00E8246F" w:rsidP="00E8246F">
      <w:pPr>
        <w:spacing w:line="200" w:lineRule="exact"/>
        <w:rPr>
          <w:rFonts w:asciiTheme="minorHAnsi" w:hAnsiTheme="minorHAnsi" w:cs="Arial"/>
          <w:lang w:val="cs-CZ"/>
        </w:rPr>
      </w:pPr>
    </w:p>
    <w:p w:rsidR="00E8246F" w:rsidRPr="00E8246F" w:rsidRDefault="00E8246F" w:rsidP="00411661">
      <w:pPr>
        <w:ind w:right="425"/>
        <w:rPr>
          <w:rFonts w:asciiTheme="minorHAnsi" w:hAnsiTheme="minorHAnsi"/>
          <w:b/>
        </w:rPr>
      </w:pPr>
      <w:r w:rsidRPr="00E8246F">
        <w:rPr>
          <w:rFonts w:asciiTheme="minorHAnsi" w:hAnsiTheme="minorHAnsi" w:cs="Arial"/>
          <w:noProof/>
          <w:lang w:val="cs-CZ"/>
        </w:rPr>
        <w:drawing>
          <wp:inline distT="0" distB="0" distL="0" distR="0" wp14:anchorId="23EA22B1" wp14:editId="6841A59B">
            <wp:extent cx="3209925" cy="2276475"/>
            <wp:effectExtent l="0" t="0" r="0" b="0"/>
            <wp:docPr id="570" name="Obrázek 570" descr="Kontejner vanový 6m3 s vraty 26 000,- Bez DP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Kontejner vanový 6m3 s vraty 26 000,- Bez DPH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46F" w:rsidRPr="00E8246F" w:rsidRDefault="00E8246F" w:rsidP="00E8246F">
      <w:pPr>
        <w:rPr>
          <w:rFonts w:asciiTheme="minorHAnsi" w:hAnsiTheme="minorHAnsi" w:cs="Arial"/>
          <w:lang w:val="cs-CZ"/>
        </w:rPr>
      </w:pPr>
      <w:r>
        <w:rPr>
          <w:rFonts w:asciiTheme="minorHAnsi" w:hAnsiTheme="minorHAnsi" w:cs="Arial"/>
          <w:lang w:val="cs-CZ"/>
        </w:rPr>
        <w:t>Ilustrativní foto</w:t>
      </w:r>
    </w:p>
    <w:p w:rsidR="00E8246F" w:rsidRDefault="00E8246F" w:rsidP="00E8246F">
      <w:pPr>
        <w:ind w:right="425"/>
        <w:rPr>
          <w:rFonts w:asciiTheme="minorHAnsi" w:hAnsiTheme="minorHAnsi"/>
          <w:b/>
          <w:u w:val="single"/>
        </w:rPr>
      </w:pPr>
    </w:p>
    <w:p w:rsidR="00E8246F" w:rsidRDefault="00E8246F" w:rsidP="00E8246F">
      <w:pPr>
        <w:ind w:right="425"/>
        <w:rPr>
          <w:rFonts w:asciiTheme="minorHAnsi" w:hAnsiTheme="minorHAnsi"/>
          <w:b/>
          <w:u w:val="single"/>
        </w:rPr>
      </w:pPr>
    </w:p>
    <w:p w:rsidR="00747AC9" w:rsidRDefault="00747AC9" w:rsidP="00747AC9"/>
    <w:p w:rsidR="00747AC9" w:rsidRPr="007202F3" w:rsidRDefault="007202F3" w:rsidP="00747AC9">
      <w:pPr>
        <w:rPr>
          <w:rFonts w:asciiTheme="minorHAnsi" w:hAnsiTheme="minorHAnsi"/>
          <w:b/>
          <w:u w:val="single"/>
        </w:rPr>
      </w:pPr>
      <w:r w:rsidRPr="007202F3">
        <w:rPr>
          <w:rFonts w:asciiTheme="minorHAnsi" w:hAnsiTheme="minorHAnsi"/>
          <w:b/>
          <w:u w:val="single"/>
        </w:rPr>
        <w:lastRenderedPageBreak/>
        <w:t>PLASTOVÉ KONTEJNERY 1100</w:t>
      </w:r>
      <w:r w:rsidRPr="007202F3">
        <w:rPr>
          <w:rFonts w:asciiTheme="minorHAnsi" w:hAnsiTheme="minorHAnsi"/>
          <w:u w:val="single"/>
        </w:rPr>
        <w:t xml:space="preserve"> </w:t>
      </w:r>
      <w:r w:rsidRPr="007202F3">
        <w:rPr>
          <w:rFonts w:asciiTheme="minorHAnsi" w:hAnsiTheme="minorHAnsi"/>
          <w:b/>
          <w:u w:val="single"/>
        </w:rPr>
        <w:t>L – NÁDOBY NA TŘÍDĚNÝ ODPAD</w:t>
      </w:r>
    </w:p>
    <w:p w:rsidR="00747AC9" w:rsidRPr="00747AC9" w:rsidRDefault="00747AC9" w:rsidP="00747AC9">
      <w:pPr>
        <w:rPr>
          <w:rFonts w:asciiTheme="minorHAnsi" w:hAnsiTheme="minorHAnsi"/>
        </w:rPr>
      </w:pPr>
    </w:p>
    <w:p w:rsidR="00747AC9" w:rsidRPr="00747AC9" w:rsidRDefault="00747AC9" w:rsidP="00747AC9">
      <w:pPr>
        <w:jc w:val="both"/>
        <w:rPr>
          <w:rFonts w:asciiTheme="minorHAnsi" w:hAnsiTheme="minorHAnsi"/>
        </w:rPr>
      </w:pPr>
      <w:r w:rsidRPr="00747AC9">
        <w:rPr>
          <w:rFonts w:asciiTheme="minorHAnsi" w:hAnsiTheme="minorHAnsi"/>
        </w:rPr>
        <w:t>Plastové kontejnery jsou vhodné pro sběr tříděného odpadu. Nádoby na odpad odpovídají normě DIN 30700, UNI 9260, EN 840. Materiál, z kterého jsou nádoby vyrobeny, je odolný vůči UV záření ale také nízkým i vyšším venkovním teplotám.</w:t>
      </w:r>
    </w:p>
    <w:p w:rsidR="00747AC9" w:rsidRPr="00747AC9" w:rsidRDefault="00747AC9" w:rsidP="00747AC9">
      <w:pPr>
        <w:rPr>
          <w:rFonts w:asciiTheme="minorHAnsi" w:hAnsiTheme="minorHAnsi"/>
        </w:rPr>
      </w:pPr>
    </w:p>
    <w:p w:rsidR="00747AC9" w:rsidRPr="00747AC9" w:rsidRDefault="00747AC9" w:rsidP="00747AC9">
      <w:pPr>
        <w:pStyle w:val="Odstavecseseznamem"/>
        <w:widowControl/>
        <w:numPr>
          <w:ilvl w:val="0"/>
          <w:numId w:val="5"/>
        </w:numPr>
        <w:contextualSpacing/>
        <w:rPr>
          <w:sz w:val="24"/>
          <w:szCs w:val="24"/>
          <w:lang w:val="cs-CZ"/>
        </w:rPr>
      </w:pPr>
      <w:r w:rsidRPr="00747AC9">
        <w:rPr>
          <w:sz w:val="24"/>
          <w:szCs w:val="24"/>
          <w:lang w:val="cs-CZ"/>
        </w:rPr>
        <w:t>Nádoby jsou vhodné pro sběr tříděného odpadu</w:t>
      </w:r>
    </w:p>
    <w:p w:rsidR="00747AC9" w:rsidRPr="00747AC9" w:rsidRDefault="00747AC9" w:rsidP="00747AC9">
      <w:pPr>
        <w:pStyle w:val="Odstavecseseznamem"/>
        <w:widowControl/>
        <w:numPr>
          <w:ilvl w:val="0"/>
          <w:numId w:val="5"/>
        </w:numPr>
        <w:contextualSpacing/>
        <w:rPr>
          <w:sz w:val="24"/>
          <w:szCs w:val="24"/>
          <w:lang w:val="cs-CZ"/>
        </w:rPr>
      </w:pPr>
      <w:r w:rsidRPr="00747AC9">
        <w:rPr>
          <w:sz w:val="24"/>
          <w:szCs w:val="24"/>
          <w:lang w:val="cs-CZ"/>
        </w:rPr>
        <w:t>Dvě varianty vík (ploché / kulaté)</w:t>
      </w:r>
    </w:p>
    <w:p w:rsidR="00747AC9" w:rsidRPr="00747AC9" w:rsidRDefault="00747AC9" w:rsidP="00747AC9">
      <w:pPr>
        <w:pStyle w:val="Odstavecseseznamem"/>
        <w:widowControl/>
        <w:numPr>
          <w:ilvl w:val="0"/>
          <w:numId w:val="5"/>
        </w:numPr>
        <w:contextualSpacing/>
        <w:rPr>
          <w:sz w:val="24"/>
          <w:szCs w:val="24"/>
          <w:lang w:val="cs-CZ"/>
        </w:rPr>
      </w:pPr>
      <w:r w:rsidRPr="00747AC9">
        <w:rPr>
          <w:sz w:val="24"/>
          <w:szCs w:val="24"/>
          <w:lang w:val="cs-CZ"/>
        </w:rPr>
        <w:t>Snadné čištění nádob díky hladkému povrchu</w:t>
      </w:r>
    </w:p>
    <w:p w:rsidR="00747AC9" w:rsidRPr="00747AC9" w:rsidRDefault="00747AC9" w:rsidP="00747AC9">
      <w:pPr>
        <w:pStyle w:val="Odstavecseseznamem"/>
        <w:widowControl/>
        <w:numPr>
          <w:ilvl w:val="0"/>
          <w:numId w:val="5"/>
        </w:numPr>
        <w:contextualSpacing/>
        <w:rPr>
          <w:sz w:val="24"/>
          <w:szCs w:val="24"/>
          <w:lang w:val="cs-CZ"/>
        </w:rPr>
      </w:pPr>
      <w:r w:rsidRPr="00747AC9">
        <w:rPr>
          <w:sz w:val="24"/>
          <w:szCs w:val="24"/>
          <w:lang w:val="cs-CZ"/>
        </w:rPr>
        <w:t>Materiál je ekologický – 100 % recyklovatelnost</w:t>
      </w:r>
    </w:p>
    <w:p w:rsidR="00747AC9" w:rsidRPr="00747AC9" w:rsidRDefault="00747AC9" w:rsidP="00747AC9">
      <w:pPr>
        <w:pStyle w:val="Odstavecseseznamem"/>
        <w:widowControl/>
        <w:numPr>
          <w:ilvl w:val="0"/>
          <w:numId w:val="5"/>
        </w:numPr>
        <w:contextualSpacing/>
        <w:rPr>
          <w:sz w:val="24"/>
          <w:szCs w:val="24"/>
          <w:lang w:val="cs-CZ"/>
        </w:rPr>
      </w:pPr>
      <w:r w:rsidRPr="00747AC9">
        <w:rPr>
          <w:sz w:val="24"/>
          <w:szCs w:val="24"/>
          <w:lang w:val="cs-CZ"/>
        </w:rPr>
        <w:t>Kontejnery jsou vybaveny standardně dvěma bržděnými kolečky</w:t>
      </w:r>
    </w:p>
    <w:p w:rsidR="00747AC9" w:rsidRPr="00747AC9" w:rsidRDefault="00747AC9" w:rsidP="00747AC9">
      <w:pPr>
        <w:pStyle w:val="Odstavecseseznamem"/>
        <w:widowControl/>
        <w:numPr>
          <w:ilvl w:val="0"/>
          <w:numId w:val="5"/>
        </w:numPr>
        <w:contextualSpacing/>
        <w:rPr>
          <w:sz w:val="24"/>
          <w:szCs w:val="24"/>
          <w:lang w:val="cs-CZ"/>
        </w:rPr>
      </w:pPr>
      <w:r w:rsidRPr="00747AC9">
        <w:rPr>
          <w:sz w:val="24"/>
          <w:szCs w:val="24"/>
          <w:lang w:val="cs-CZ"/>
        </w:rPr>
        <w:t>Průměr koleček 200 mm</w:t>
      </w:r>
    </w:p>
    <w:p w:rsidR="00747AC9" w:rsidRPr="00747AC9" w:rsidRDefault="00747AC9" w:rsidP="00747AC9">
      <w:pPr>
        <w:pStyle w:val="Odstavecseseznamem"/>
        <w:widowControl/>
        <w:numPr>
          <w:ilvl w:val="0"/>
          <w:numId w:val="5"/>
        </w:numPr>
        <w:contextualSpacing/>
        <w:rPr>
          <w:sz w:val="24"/>
          <w:szCs w:val="24"/>
          <w:lang w:val="cs-CZ"/>
        </w:rPr>
      </w:pPr>
      <w:r w:rsidRPr="00747AC9">
        <w:rPr>
          <w:sz w:val="24"/>
          <w:szCs w:val="24"/>
          <w:lang w:val="cs-CZ"/>
        </w:rPr>
        <w:t>Maximální hmotnost náplně 360 kg</w:t>
      </w:r>
    </w:p>
    <w:p w:rsidR="00747AC9" w:rsidRPr="00747AC9" w:rsidRDefault="00747AC9" w:rsidP="00747AC9">
      <w:pPr>
        <w:pStyle w:val="Odstavecseseznamem"/>
        <w:widowControl/>
        <w:numPr>
          <w:ilvl w:val="0"/>
          <w:numId w:val="5"/>
        </w:numPr>
        <w:contextualSpacing/>
        <w:rPr>
          <w:sz w:val="24"/>
          <w:szCs w:val="24"/>
          <w:lang w:val="cs-CZ"/>
        </w:rPr>
      </w:pPr>
      <w:r w:rsidRPr="00747AC9">
        <w:rPr>
          <w:sz w:val="24"/>
          <w:szCs w:val="24"/>
          <w:lang w:val="cs-CZ"/>
        </w:rPr>
        <w:t>Doporučená hmotnost náplně 250 kg</w:t>
      </w:r>
    </w:p>
    <w:p w:rsidR="00747AC9" w:rsidRDefault="00747AC9" w:rsidP="00DB3C1A"/>
    <w:p w:rsidR="00DB3C1A" w:rsidRPr="00DB3C1A" w:rsidRDefault="00DB3C1A" w:rsidP="00DB3C1A">
      <w:pPr>
        <w:rPr>
          <w:rFonts w:asciiTheme="minorHAnsi" w:hAnsiTheme="minorHAnsi" w:cs="Arial"/>
        </w:rPr>
      </w:pPr>
      <w:r w:rsidRPr="00DB3C1A">
        <w:rPr>
          <w:rFonts w:asciiTheme="minorHAnsi" w:hAnsiTheme="minorHAnsi" w:cs="Arial"/>
        </w:rPr>
        <w:t xml:space="preserve">Nádoby na </w:t>
      </w:r>
      <w:r>
        <w:rPr>
          <w:rFonts w:asciiTheme="minorHAnsi" w:hAnsiTheme="minorHAnsi" w:cs="Arial"/>
        </w:rPr>
        <w:t xml:space="preserve">tříděný </w:t>
      </w:r>
      <w:r w:rsidRPr="00DB3C1A">
        <w:rPr>
          <w:rFonts w:asciiTheme="minorHAnsi" w:hAnsiTheme="minorHAnsi" w:cs="Arial"/>
        </w:rPr>
        <w:t>odpad budou pořízeny v 5 sadách (1 á 4 kusy) tedy 20 kontejnerů.</w:t>
      </w:r>
    </w:p>
    <w:p w:rsidR="00DB3C1A" w:rsidRPr="00DB3C1A" w:rsidRDefault="00DB3C1A" w:rsidP="00DB3C1A"/>
    <w:p w:rsidR="00747AC9" w:rsidRDefault="00747AC9" w:rsidP="00747AC9"/>
    <w:p w:rsidR="00747AC9" w:rsidRDefault="00747AC9" w:rsidP="00747AC9">
      <w:pPr>
        <w:ind w:left="-426"/>
      </w:pPr>
      <w:r>
        <w:rPr>
          <w:noProof/>
          <w:lang w:val="cs-CZ"/>
        </w:rPr>
        <w:drawing>
          <wp:anchor distT="0" distB="0" distL="114300" distR="114300" simplePos="0" relativeHeight="251658240" behindDoc="0" locked="0" layoutInCell="1" allowOverlap="1" wp14:anchorId="749273B9" wp14:editId="316E7B8A">
            <wp:simplePos x="0" y="0"/>
            <wp:positionH relativeFrom="margin">
              <wp:posOffset>3348990</wp:posOffset>
            </wp:positionH>
            <wp:positionV relativeFrom="margin">
              <wp:posOffset>-5715</wp:posOffset>
            </wp:positionV>
            <wp:extent cx="2476500" cy="2751455"/>
            <wp:effectExtent l="0" t="0" r="0" b="0"/>
            <wp:wrapSquare wrapText="bothSides"/>
            <wp:docPr id="3" name="Obrázek 3" descr="C:\Users\petra.sorfova\AppData\Local\Microsoft\Windows\Temporary Internet Files\Content.Word\kontejner_1100lt_kulaty_separ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etra.sorfova\AppData\Local\Microsoft\Windows\Temporary Internet Files\Content.Word\kontejner_1100lt_kulaty_separac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75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cs-CZ"/>
        </w:rPr>
        <w:drawing>
          <wp:inline distT="0" distB="0" distL="0" distR="0" wp14:anchorId="6219A857" wp14:editId="0D5BF5B7">
            <wp:extent cx="3378386" cy="3682813"/>
            <wp:effectExtent l="0" t="0" r="0" b="0"/>
            <wp:docPr id="1" name="Obrázek 1" descr="C:\Users\petra.sorfova\AppData\Local\Microsoft\Windows\Temporary Internet Files\Content.Word\kontej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ra.sorfova\AppData\Local\Microsoft\Windows\Temporary Internet Files\Content.Word\kontejn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5" cy="3692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AC9" w:rsidRDefault="00747AC9" w:rsidP="00747AC9"/>
    <w:p w:rsidR="00747AC9" w:rsidRPr="00E8246F" w:rsidRDefault="00747AC9" w:rsidP="00747AC9">
      <w:pPr>
        <w:rPr>
          <w:rFonts w:asciiTheme="minorHAnsi" w:hAnsiTheme="minorHAnsi" w:cs="Arial"/>
          <w:lang w:val="cs-CZ"/>
        </w:rPr>
      </w:pPr>
      <w:r>
        <w:rPr>
          <w:rFonts w:asciiTheme="minorHAnsi" w:hAnsiTheme="minorHAnsi" w:cs="Arial"/>
          <w:lang w:val="cs-CZ"/>
        </w:rPr>
        <w:t>Ilustrativní foto</w:t>
      </w:r>
    </w:p>
    <w:p w:rsidR="007202F3" w:rsidRDefault="007202F3" w:rsidP="00747AC9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right="142"/>
        <w:jc w:val="both"/>
        <w:rPr>
          <w:rFonts w:asciiTheme="minorHAnsi" w:hAnsiTheme="minorHAnsi"/>
          <w:b/>
          <w:sz w:val="32"/>
        </w:rPr>
      </w:pPr>
    </w:p>
    <w:p w:rsidR="00DB3C1A" w:rsidRDefault="00DB3C1A" w:rsidP="00747AC9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right="142"/>
        <w:jc w:val="both"/>
        <w:rPr>
          <w:rFonts w:asciiTheme="minorHAnsi" w:hAnsiTheme="minorHAnsi"/>
          <w:b/>
          <w:sz w:val="24"/>
          <w:u w:val="single"/>
        </w:rPr>
      </w:pPr>
    </w:p>
    <w:p w:rsidR="00DB3C1A" w:rsidRDefault="00DB3C1A" w:rsidP="00747AC9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right="142"/>
        <w:jc w:val="both"/>
        <w:rPr>
          <w:rFonts w:asciiTheme="minorHAnsi" w:hAnsiTheme="minorHAnsi"/>
          <w:b/>
          <w:sz w:val="24"/>
          <w:u w:val="single"/>
        </w:rPr>
      </w:pPr>
    </w:p>
    <w:p w:rsidR="00747AC9" w:rsidRPr="007202F3" w:rsidRDefault="007202F3" w:rsidP="00747AC9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right="142"/>
        <w:jc w:val="both"/>
        <w:rPr>
          <w:rFonts w:asciiTheme="minorHAnsi" w:hAnsiTheme="minorHAnsi"/>
          <w:b/>
          <w:sz w:val="24"/>
          <w:u w:val="single"/>
        </w:rPr>
      </w:pPr>
      <w:r w:rsidRPr="007202F3">
        <w:rPr>
          <w:rFonts w:asciiTheme="minorHAnsi" w:hAnsiTheme="minorHAnsi"/>
          <w:b/>
          <w:sz w:val="24"/>
          <w:u w:val="single"/>
        </w:rPr>
        <w:t>TRAKTOROVÝ NOSIČ KONTEJNERŮ</w:t>
      </w:r>
    </w:p>
    <w:p w:rsidR="00747AC9" w:rsidRDefault="00747AC9" w:rsidP="00747AC9">
      <w:pPr>
        <w:pStyle w:val="Normln0"/>
        <w:numPr>
          <w:ilvl w:val="0"/>
          <w:numId w:val="2"/>
        </w:numPr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right="142"/>
        <w:jc w:val="both"/>
        <w:rPr>
          <w:rFonts w:asciiTheme="minorHAnsi" w:hAnsiTheme="minorHAnsi"/>
          <w:color w:val="000000"/>
          <w:sz w:val="24"/>
        </w:rPr>
      </w:pPr>
      <w:r w:rsidRPr="00747AC9">
        <w:rPr>
          <w:rFonts w:asciiTheme="minorHAnsi" w:hAnsiTheme="minorHAnsi"/>
          <w:sz w:val="24"/>
        </w:rPr>
        <w:t xml:space="preserve">kloubový nosič kontejnerů o výkonu min. 5 t </w:t>
      </w:r>
      <w:r w:rsidRPr="00747AC9">
        <w:rPr>
          <w:rFonts w:asciiTheme="minorHAnsi" w:hAnsiTheme="minorHAnsi"/>
          <w:i/>
          <w:sz w:val="24"/>
        </w:rPr>
        <w:t xml:space="preserve">(50 </w:t>
      </w:r>
      <w:proofErr w:type="spellStart"/>
      <w:r w:rsidRPr="00747AC9">
        <w:rPr>
          <w:rFonts w:asciiTheme="minorHAnsi" w:hAnsiTheme="minorHAnsi"/>
          <w:i/>
          <w:sz w:val="24"/>
        </w:rPr>
        <w:t>kN</w:t>
      </w:r>
      <w:proofErr w:type="spellEnd"/>
      <w:r w:rsidRPr="00747AC9">
        <w:rPr>
          <w:rFonts w:asciiTheme="minorHAnsi" w:hAnsiTheme="minorHAnsi"/>
          <w:sz w:val="24"/>
        </w:rPr>
        <w:t xml:space="preserve"> </w:t>
      </w:r>
      <w:r w:rsidRPr="00747AC9">
        <w:rPr>
          <w:rFonts w:asciiTheme="minorHAnsi" w:hAnsiTheme="minorHAnsi"/>
          <w:i/>
          <w:sz w:val="24"/>
        </w:rPr>
        <w:t xml:space="preserve">při výšce šasi podvozku </w:t>
      </w:r>
      <w:smartTag w:uri="urn:schemas-microsoft-com:office:smarttags" w:element="metricconverter">
        <w:smartTagPr>
          <w:attr w:name="ProductID" w:val="900 mm"/>
        </w:smartTagPr>
        <w:r w:rsidRPr="00747AC9">
          <w:rPr>
            <w:rFonts w:asciiTheme="minorHAnsi" w:hAnsiTheme="minorHAnsi"/>
            <w:i/>
            <w:sz w:val="24"/>
          </w:rPr>
          <w:t>900 mm</w:t>
        </w:r>
      </w:smartTag>
      <w:r w:rsidRPr="00747AC9">
        <w:rPr>
          <w:rFonts w:asciiTheme="minorHAnsi" w:hAnsiTheme="minorHAnsi"/>
          <w:i/>
          <w:sz w:val="24"/>
        </w:rPr>
        <w:t>)</w:t>
      </w:r>
      <w:r w:rsidRPr="00747AC9">
        <w:rPr>
          <w:rFonts w:asciiTheme="minorHAnsi" w:hAnsiTheme="minorHAnsi"/>
          <w:sz w:val="24"/>
        </w:rPr>
        <w:t xml:space="preserve"> </w:t>
      </w:r>
      <w:r w:rsidRPr="00747AC9">
        <w:rPr>
          <w:rFonts w:asciiTheme="minorHAnsi" w:hAnsiTheme="minorHAnsi"/>
          <w:color w:val="000000"/>
          <w:sz w:val="24"/>
        </w:rPr>
        <w:t>pro manipulaci, přepravu a sklápění vzad vanového kontejner</w:t>
      </w:r>
      <w:r>
        <w:rPr>
          <w:rFonts w:asciiTheme="minorHAnsi" w:hAnsiTheme="minorHAnsi"/>
          <w:color w:val="000000"/>
          <w:sz w:val="24"/>
        </w:rPr>
        <w:t>u délky 3800 mm,</w:t>
      </w:r>
    </w:p>
    <w:p w:rsidR="00747AC9" w:rsidRPr="00747AC9" w:rsidRDefault="00747AC9" w:rsidP="00747AC9">
      <w:pPr>
        <w:pStyle w:val="Normln0"/>
        <w:numPr>
          <w:ilvl w:val="0"/>
          <w:numId w:val="2"/>
        </w:numPr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right="142"/>
        <w:jc w:val="both"/>
        <w:rPr>
          <w:rFonts w:asciiTheme="minorHAnsi" w:hAnsiTheme="minorHAnsi"/>
          <w:color w:val="000000"/>
          <w:sz w:val="24"/>
        </w:rPr>
      </w:pPr>
      <w:r w:rsidRPr="00747AC9">
        <w:rPr>
          <w:rFonts w:asciiTheme="minorHAnsi" w:hAnsiTheme="minorHAnsi"/>
          <w:sz w:val="24"/>
        </w:rPr>
        <w:t>Vnější rozteč podélníků („IPE“</w:t>
      </w:r>
      <w:r w:rsidR="008024D2" w:rsidRPr="00747AC9">
        <w:rPr>
          <w:rFonts w:asciiTheme="minorHAnsi" w:hAnsiTheme="minorHAnsi"/>
          <w:sz w:val="24"/>
        </w:rPr>
        <w:t>120/140) 1060</w:t>
      </w:r>
      <w:r w:rsidRPr="00747AC9">
        <w:rPr>
          <w:rFonts w:asciiTheme="minorHAnsi" w:hAnsiTheme="minorHAnsi"/>
          <w:sz w:val="24"/>
        </w:rPr>
        <w:t xml:space="preserve"> mm</w:t>
      </w:r>
      <w:r w:rsidR="008024D2">
        <w:rPr>
          <w:rFonts w:asciiTheme="minorHAnsi" w:hAnsiTheme="minorHAnsi"/>
          <w:sz w:val="24"/>
        </w:rPr>
        <w:t xml:space="preserve"> a 1100 mm</w:t>
      </w:r>
      <w:r w:rsidRPr="00747AC9">
        <w:rPr>
          <w:rFonts w:asciiTheme="minorHAnsi" w:hAnsiTheme="minorHAnsi"/>
          <w:sz w:val="24"/>
        </w:rPr>
        <w:t>.</w:t>
      </w:r>
    </w:p>
    <w:p w:rsidR="00747AC9" w:rsidRPr="00747AC9" w:rsidRDefault="00747AC9" w:rsidP="00747AC9">
      <w:pPr>
        <w:pStyle w:val="Normln0"/>
        <w:numPr>
          <w:ilvl w:val="0"/>
          <w:numId w:val="2"/>
        </w:numPr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right="142"/>
        <w:jc w:val="both"/>
        <w:rPr>
          <w:rFonts w:asciiTheme="minorHAnsi" w:hAnsiTheme="minorHAnsi"/>
          <w:color w:val="000000"/>
          <w:sz w:val="24"/>
        </w:rPr>
      </w:pPr>
      <w:r w:rsidRPr="00747AC9">
        <w:rPr>
          <w:rFonts w:asciiTheme="minorHAnsi" w:hAnsiTheme="minorHAnsi"/>
          <w:color w:val="000000"/>
          <w:sz w:val="24"/>
        </w:rPr>
        <w:t>Úhel sklápění min. 45 stupňů</w:t>
      </w:r>
    </w:p>
    <w:p w:rsidR="00747AC9" w:rsidRDefault="00747AC9" w:rsidP="00747AC9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right="142"/>
        <w:jc w:val="both"/>
        <w:rPr>
          <w:rFonts w:asciiTheme="minorHAnsi" w:hAnsiTheme="minorHAnsi"/>
          <w:sz w:val="24"/>
        </w:rPr>
      </w:pPr>
    </w:p>
    <w:p w:rsidR="007202F3" w:rsidRPr="007202F3" w:rsidRDefault="007202F3" w:rsidP="00747AC9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right="142"/>
        <w:jc w:val="both"/>
        <w:rPr>
          <w:rFonts w:asciiTheme="minorHAnsi" w:hAnsiTheme="minorHAnsi"/>
          <w:sz w:val="24"/>
        </w:rPr>
      </w:pP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bCs/>
          <w:sz w:val="24"/>
        </w:rPr>
        <w:t>Rám:</w:t>
      </w:r>
      <w:r w:rsidRPr="007202F3">
        <w:rPr>
          <w:rFonts w:asciiTheme="minorHAnsi" w:hAnsiTheme="minorHAnsi"/>
          <w:b/>
          <w:bCs/>
          <w:sz w:val="24"/>
        </w:rPr>
        <w:tab/>
      </w:r>
      <w:r w:rsidRPr="007202F3">
        <w:rPr>
          <w:rFonts w:asciiTheme="minorHAnsi" w:hAnsiTheme="minorHAnsi"/>
          <w:b/>
          <w:bCs/>
          <w:sz w:val="24"/>
        </w:rPr>
        <w:tab/>
      </w:r>
      <w:r w:rsidRPr="007202F3">
        <w:rPr>
          <w:rFonts w:asciiTheme="minorHAnsi" w:hAnsiTheme="minorHAnsi"/>
          <w:b/>
          <w:bCs/>
          <w:sz w:val="24"/>
        </w:rPr>
        <w:tab/>
      </w:r>
      <w:r w:rsidRPr="007202F3">
        <w:rPr>
          <w:rFonts w:asciiTheme="minorHAnsi" w:hAnsiTheme="minorHAnsi"/>
          <w:sz w:val="24"/>
        </w:rPr>
        <w:t>svařen z ocelových profilů.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sz w:val="24"/>
        </w:rPr>
        <w:t>Závěs:</w:t>
      </w:r>
      <w:r w:rsidRPr="007202F3">
        <w:rPr>
          <w:rFonts w:asciiTheme="minorHAnsi" w:hAnsiTheme="minorHAnsi"/>
          <w:sz w:val="24"/>
        </w:rPr>
        <w:t xml:space="preserve"> </w:t>
      </w:r>
      <w:r w:rsidRPr="007202F3">
        <w:rPr>
          <w:rFonts w:asciiTheme="minorHAnsi" w:hAnsiTheme="minorHAnsi"/>
          <w:sz w:val="24"/>
        </w:rPr>
        <w:tab/>
      </w:r>
      <w:r w:rsidRPr="007202F3">
        <w:rPr>
          <w:rFonts w:asciiTheme="minorHAnsi" w:hAnsiTheme="minorHAnsi"/>
          <w:sz w:val="24"/>
        </w:rPr>
        <w:tab/>
      </w:r>
      <w:r w:rsidRPr="007202F3">
        <w:rPr>
          <w:rFonts w:asciiTheme="minorHAnsi" w:hAnsiTheme="minorHAnsi"/>
          <w:sz w:val="24"/>
        </w:rPr>
        <w:tab/>
        <w:t xml:space="preserve">oko oje </w:t>
      </w:r>
      <w:smartTag w:uri="urn:schemas-microsoft-com:office:smarttags" w:element="metricconverter">
        <w:smartTagPr>
          <w:attr w:name="ProductID" w:val="50 mm"/>
        </w:smartTagPr>
        <w:r w:rsidRPr="007202F3">
          <w:rPr>
            <w:rFonts w:asciiTheme="minorHAnsi" w:hAnsiTheme="minorHAnsi"/>
            <w:sz w:val="24"/>
          </w:rPr>
          <w:t>50 mm</w:t>
        </w:r>
      </w:smartTag>
      <w:r w:rsidRPr="007202F3">
        <w:rPr>
          <w:rFonts w:asciiTheme="minorHAnsi" w:hAnsiTheme="minorHAnsi"/>
          <w:sz w:val="24"/>
        </w:rPr>
        <w:t xml:space="preserve"> standard (pevné v oji) 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bCs/>
          <w:sz w:val="24"/>
        </w:rPr>
        <w:t>Náprav</w:t>
      </w:r>
      <w:r w:rsidR="007202F3">
        <w:rPr>
          <w:rFonts w:asciiTheme="minorHAnsi" w:hAnsiTheme="minorHAnsi"/>
          <w:b/>
          <w:bCs/>
          <w:sz w:val="24"/>
        </w:rPr>
        <w:t>a</w:t>
      </w:r>
      <w:r w:rsidR="007202F3" w:rsidRPr="007202F3">
        <w:rPr>
          <w:rFonts w:asciiTheme="minorHAnsi" w:hAnsiTheme="minorHAnsi"/>
          <w:b/>
          <w:bCs/>
          <w:sz w:val="24"/>
        </w:rPr>
        <w:t>:</w:t>
      </w:r>
      <w:r w:rsidR="007202F3" w:rsidRPr="007202F3">
        <w:rPr>
          <w:rFonts w:asciiTheme="minorHAnsi" w:hAnsiTheme="minorHAnsi"/>
          <w:b/>
          <w:bCs/>
          <w:sz w:val="24"/>
        </w:rPr>
        <w:tab/>
      </w:r>
      <w:r w:rsidR="007202F3" w:rsidRPr="007202F3">
        <w:rPr>
          <w:rFonts w:asciiTheme="minorHAnsi" w:hAnsiTheme="minorHAnsi"/>
          <w:b/>
          <w:bCs/>
          <w:sz w:val="24"/>
        </w:rPr>
        <w:tab/>
      </w:r>
      <w:r w:rsidR="007202F3">
        <w:rPr>
          <w:rFonts w:asciiTheme="minorHAnsi" w:hAnsiTheme="minorHAnsi"/>
          <w:b/>
          <w:bCs/>
          <w:sz w:val="24"/>
        </w:rPr>
        <w:tab/>
      </w:r>
      <w:r w:rsidRPr="007202F3">
        <w:rPr>
          <w:rFonts w:asciiTheme="minorHAnsi" w:hAnsiTheme="minorHAnsi"/>
          <w:sz w:val="24"/>
        </w:rPr>
        <w:t>odpružená, brzděná.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bCs/>
          <w:sz w:val="24"/>
        </w:rPr>
        <w:t>Pneu</w:t>
      </w:r>
      <w:r w:rsidR="007202F3">
        <w:rPr>
          <w:rFonts w:asciiTheme="minorHAnsi" w:hAnsiTheme="minorHAnsi"/>
          <w:b/>
          <w:bCs/>
          <w:sz w:val="24"/>
        </w:rPr>
        <w:t>matiky:</w:t>
      </w:r>
      <w:r w:rsidR="007202F3">
        <w:rPr>
          <w:rFonts w:asciiTheme="minorHAnsi" w:hAnsiTheme="minorHAnsi"/>
          <w:b/>
          <w:bCs/>
          <w:sz w:val="24"/>
        </w:rPr>
        <w:tab/>
      </w:r>
      <w:r w:rsidR="007202F3">
        <w:rPr>
          <w:rFonts w:asciiTheme="minorHAnsi" w:hAnsiTheme="minorHAnsi"/>
          <w:b/>
          <w:bCs/>
          <w:sz w:val="24"/>
        </w:rPr>
        <w:tab/>
      </w:r>
      <w:r w:rsidRPr="007202F3">
        <w:rPr>
          <w:rFonts w:asciiTheme="minorHAnsi" w:hAnsiTheme="minorHAnsi"/>
          <w:bCs/>
          <w:sz w:val="24"/>
        </w:rPr>
        <w:t xml:space="preserve">11,5/80-15,3 18PR </w:t>
      </w:r>
      <w:r w:rsidRPr="007202F3">
        <w:rPr>
          <w:rFonts w:asciiTheme="minorHAnsi" w:hAnsiTheme="minorHAnsi"/>
          <w:bCs/>
          <w:i/>
          <w:sz w:val="24"/>
        </w:rPr>
        <w:t>standard</w:t>
      </w:r>
      <w:r w:rsidRPr="007202F3">
        <w:rPr>
          <w:rFonts w:asciiTheme="minorHAnsi" w:hAnsiTheme="minorHAnsi"/>
          <w:bCs/>
          <w:sz w:val="24"/>
        </w:rPr>
        <w:t xml:space="preserve"> nebo </w:t>
      </w:r>
      <w:r w:rsidRPr="007202F3">
        <w:rPr>
          <w:rFonts w:asciiTheme="minorHAnsi" w:hAnsiTheme="minorHAnsi"/>
          <w:bCs/>
          <w:color w:val="000000"/>
          <w:sz w:val="24"/>
        </w:rPr>
        <w:t>400/60 – 15,5</w:t>
      </w:r>
      <w:r w:rsidRPr="007202F3">
        <w:rPr>
          <w:rFonts w:asciiTheme="minorHAnsi" w:hAnsiTheme="minorHAnsi"/>
          <w:bCs/>
          <w:sz w:val="24"/>
        </w:rPr>
        <w:t>, nebo 19/45 – 17.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2124" w:right="142" w:hanging="2124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bCs/>
          <w:sz w:val="24"/>
        </w:rPr>
        <w:t>Brzdy</w:t>
      </w:r>
      <w:r w:rsidR="007202F3">
        <w:rPr>
          <w:rFonts w:asciiTheme="minorHAnsi" w:hAnsiTheme="minorHAnsi"/>
          <w:b/>
          <w:bCs/>
          <w:sz w:val="24"/>
        </w:rPr>
        <w:t>:</w:t>
      </w:r>
      <w:r w:rsidR="007202F3">
        <w:rPr>
          <w:rFonts w:asciiTheme="minorHAnsi" w:hAnsiTheme="minorHAnsi"/>
          <w:b/>
          <w:bCs/>
          <w:sz w:val="24"/>
        </w:rPr>
        <w:tab/>
      </w:r>
      <w:r w:rsidRPr="007202F3">
        <w:rPr>
          <w:rFonts w:asciiTheme="minorHAnsi" w:hAnsiTheme="minorHAnsi"/>
          <w:sz w:val="24"/>
        </w:rPr>
        <w:t>vzduchové, jednookruhové, parkovací automatická, automatický zátěžový regulátor tlaku.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bCs/>
          <w:sz w:val="24"/>
        </w:rPr>
        <w:t xml:space="preserve">Osvětlení: </w:t>
      </w:r>
      <w:r w:rsidR="007202F3">
        <w:rPr>
          <w:rFonts w:asciiTheme="minorHAnsi" w:hAnsiTheme="minorHAnsi"/>
          <w:b/>
          <w:bCs/>
          <w:sz w:val="24"/>
        </w:rPr>
        <w:tab/>
      </w:r>
      <w:r w:rsidR="007202F3">
        <w:rPr>
          <w:rFonts w:asciiTheme="minorHAnsi" w:hAnsiTheme="minorHAnsi"/>
          <w:b/>
          <w:bCs/>
          <w:sz w:val="24"/>
        </w:rPr>
        <w:tab/>
      </w:r>
      <w:r w:rsidR="007202F3" w:rsidRPr="007202F3">
        <w:rPr>
          <w:rFonts w:asciiTheme="minorHAnsi" w:hAnsiTheme="minorHAnsi"/>
          <w:bCs/>
          <w:sz w:val="24"/>
        </w:rPr>
        <w:t>zadní sdružená světla; n</w:t>
      </w:r>
      <w:r w:rsidRPr="007202F3">
        <w:rPr>
          <w:rFonts w:asciiTheme="minorHAnsi" w:hAnsiTheme="minorHAnsi"/>
          <w:bCs/>
          <w:sz w:val="24"/>
        </w:rPr>
        <w:t xml:space="preserve">apětí: </w:t>
      </w:r>
      <w:r w:rsidRPr="007202F3">
        <w:rPr>
          <w:rFonts w:asciiTheme="minorHAnsi" w:hAnsiTheme="minorHAnsi"/>
          <w:sz w:val="24"/>
        </w:rPr>
        <w:t>12 V.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sz w:val="24"/>
        </w:rPr>
        <w:t>Rychlost</w:t>
      </w:r>
      <w:r w:rsidR="007202F3">
        <w:rPr>
          <w:rFonts w:asciiTheme="minorHAnsi" w:hAnsiTheme="minorHAnsi"/>
          <w:b/>
          <w:sz w:val="24"/>
        </w:rPr>
        <w:t>:</w:t>
      </w:r>
      <w:r w:rsidR="007202F3">
        <w:rPr>
          <w:rFonts w:asciiTheme="minorHAnsi" w:hAnsiTheme="minorHAnsi"/>
          <w:b/>
          <w:sz w:val="24"/>
        </w:rPr>
        <w:tab/>
      </w:r>
      <w:r w:rsidR="007202F3">
        <w:rPr>
          <w:rFonts w:asciiTheme="minorHAnsi" w:hAnsiTheme="minorHAnsi"/>
          <w:b/>
          <w:sz w:val="24"/>
        </w:rPr>
        <w:tab/>
      </w:r>
      <w:r w:rsidR="007202F3">
        <w:rPr>
          <w:rFonts w:asciiTheme="minorHAnsi" w:hAnsiTheme="minorHAnsi"/>
          <w:b/>
          <w:sz w:val="24"/>
        </w:rPr>
        <w:tab/>
      </w:r>
      <w:r w:rsidRPr="007202F3">
        <w:rPr>
          <w:rFonts w:asciiTheme="minorHAnsi" w:hAnsiTheme="minorHAnsi"/>
          <w:sz w:val="24"/>
        </w:rPr>
        <w:t xml:space="preserve">max. </w:t>
      </w:r>
      <w:smartTag w:uri="urn:schemas-microsoft-com:office:smarttags" w:element="metricconverter">
        <w:smartTagPr>
          <w:attr w:name="ProductID" w:val="40 km/hod"/>
        </w:smartTagPr>
        <w:r w:rsidRPr="007202F3">
          <w:rPr>
            <w:rFonts w:asciiTheme="minorHAnsi" w:hAnsiTheme="minorHAnsi"/>
            <w:sz w:val="24"/>
          </w:rPr>
          <w:t>40 km/hod</w:t>
        </w:r>
      </w:smartTag>
      <w:r w:rsidRPr="007202F3">
        <w:rPr>
          <w:rFonts w:asciiTheme="minorHAnsi" w:hAnsiTheme="minorHAnsi"/>
          <w:sz w:val="24"/>
        </w:rPr>
        <w:t xml:space="preserve">. 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sz w:val="24"/>
        </w:rPr>
        <w:t>Podpěra</w:t>
      </w:r>
      <w:r w:rsidR="007202F3">
        <w:rPr>
          <w:rFonts w:asciiTheme="minorHAnsi" w:hAnsiTheme="minorHAnsi"/>
          <w:sz w:val="24"/>
        </w:rPr>
        <w:t>:</w:t>
      </w:r>
      <w:r w:rsidR="007202F3">
        <w:rPr>
          <w:rFonts w:asciiTheme="minorHAnsi" w:hAnsiTheme="minorHAnsi"/>
          <w:sz w:val="24"/>
        </w:rPr>
        <w:tab/>
      </w:r>
      <w:r w:rsidR="007202F3">
        <w:rPr>
          <w:rFonts w:asciiTheme="minorHAnsi" w:hAnsiTheme="minorHAnsi"/>
          <w:sz w:val="24"/>
        </w:rPr>
        <w:tab/>
      </w:r>
      <w:r w:rsidR="007202F3">
        <w:rPr>
          <w:rFonts w:asciiTheme="minorHAnsi" w:hAnsiTheme="minorHAnsi"/>
          <w:sz w:val="24"/>
        </w:rPr>
        <w:tab/>
      </w:r>
      <w:r w:rsidRPr="007202F3">
        <w:rPr>
          <w:rFonts w:asciiTheme="minorHAnsi" w:hAnsiTheme="minorHAnsi"/>
          <w:sz w:val="24"/>
        </w:rPr>
        <w:t>pro odstavení podvozku mechanická ruční.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right="142" w:hanging="993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bCs/>
          <w:sz w:val="24"/>
        </w:rPr>
        <w:t>Provozní hmotnost</w:t>
      </w:r>
      <w:r w:rsidR="007202F3">
        <w:rPr>
          <w:rFonts w:asciiTheme="minorHAnsi" w:hAnsiTheme="minorHAnsi"/>
          <w:b/>
          <w:bCs/>
          <w:sz w:val="24"/>
        </w:rPr>
        <w:t>:</w:t>
      </w:r>
      <w:r w:rsidR="007202F3">
        <w:rPr>
          <w:rFonts w:asciiTheme="minorHAnsi" w:hAnsiTheme="minorHAnsi"/>
          <w:b/>
          <w:bCs/>
          <w:sz w:val="24"/>
        </w:rPr>
        <w:tab/>
      </w:r>
      <w:r w:rsidRPr="007202F3">
        <w:rPr>
          <w:rFonts w:asciiTheme="minorHAnsi" w:hAnsiTheme="minorHAnsi"/>
          <w:sz w:val="24"/>
        </w:rPr>
        <w:t>max.</w:t>
      </w:r>
      <w:r w:rsidR="007202F3">
        <w:rPr>
          <w:rFonts w:asciiTheme="minorHAnsi" w:hAnsiTheme="minorHAnsi"/>
          <w:sz w:val="24"/>
        </w:rPr>
        <w:t xml:space="preserve"> </w:t>
      </w:r>
      <w:r w:rsidRPr="007202F3">
        <w:rPr>
          <w:rFonts w:asciiTheme="minorHAnsi" w:hAnsiTheme="minorHAnsi"/>
          <w:sz w:val="24"/>
        </w:rPr>
        <w:t>3000 kg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hanging="993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bCs/>
          <w:sz w:val="24"/>
        </w:rPr>
        <w:t>Celková hmotnost</w:t>
      </w:r>
      <w:r w:rsidR="007202F3">
        <w:rPr>
          <w:rFonts w:asciiTheme="minorHAnsi" w:hAnsiTheme="minorHAnsi"/>
          <w:b/>
          <w:bCs/>
          <w:sz w:val="24"/>
        </w:rPr>
        <w:t>:</w:t>
      </w:r>
      <w:r w:rsidR="007202F3">
        <w:rPr>
          <w:rFonts w:asciiTheme="minorHAnsi" w:hAnsiTheme="minorHAnsi"/>
          <w:b/>
          <w:bCs/>
          <w:sz w:val="24"/>
        </w:rPr>
        <w:tab/>
      </w:r>
      <w:r w:rsidRPr="007202F3">
        <w:rPr>
          <w:rFonts w:asciiTheme="minorHAnsi" w:hAnsiTheme="minorHAnsi"/>
          <w:sz w:val="24"/>
        </w:rPr>
        <w:t>podvozku max. 8000 kg.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bCs/>
          <w:sz w:val="24"/>
        </w:rPr>
        <w:t>Podvoze</w:t>
      </w:r>
      <w:r w:rsidR="007202F3">
        <w:rPr>
          <w:rFonts w:asciiTheme="minorHAnsi" w:hAnsiTheme="minorHAnsi"/>
          <w:b/>
          <w:bCs/>
          <w:sz w:val="24"/>
        </w:rPr>
        <w:t>k:</w:t>
      </w:r>
      <w:r w:rsidR="007202F3">
        <w:rPr>
          <w:rFonts w:asciiTheme="minorHAnsi" w:hAnsiTheme="minorHAnsi"/>
          <w:b/>
          <w:bCs/>
          <w:sz w:val="24"/>
        </w:rPr>
        <w:tab/>
      </w:r>
      <w:r w:rsidR="007202F3">
        <w:rPr>
          <w:rFonts w:asciiTheme="minorHAnsi" w:hAnsiTheme="minorHAnsi"/>
          <w:b/>
          <w:bCs/>
          <w:sz w:val="24"/>
        </w:rPr>
        <w:tab/>
      </w:r>
      <w:r w:rsidRPr="007202F3">
        <w:rPr>
          <w:rFonts w:asciiTheme="minorHAnsi" w:hAnsiTheme="minorHAnsi"/>
          <w:sz w:val="24"/>
        </w:rPr>
        <w:t xml:space="preserve">s vybavením dle </w:t>
      </w:r>
      <w:proofErr w:type="spellStart"/>
      <w:r w:rsidRPr="007202F3">
        <w:rPr>
          <w:rFonts w:asciiTheme="minorHAnsi" w:hAnsiTheme="minorHAnsi"/>
          <w:sz w:val="24"/>
        </w:rPr>
        <w:t>vyhl</w:t>
      </w:r>
      <w:proofErr w:type="spellEnd"/>
      <w:r w:rsidRPr="007202F3">
        <w:rPr>
          <w:rFonts w:asciiTheme="minorHAnsi" w:hAnsiTheme="minorHAnsi"/>
          <w:sz w:val="24"/>
        </w:rPr>
        <w:t>. 341/2002 S</w:t>
      </w:r>
      <w:r w:rsidR="007202F3">
        <w:rPr>
          <w:rFonts w:asciiTheme="minorHAnsi" w:hAnsiTheme="minorHAnsi"/>
          <w:sz w:val="24"/>
        </w:rPr>
        <w:t>b. ve znění pozdějších předpisů;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2124" w:right="142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sz w:val="24"/>
        </w:rPr>
        <w:t>blatníky kol, zadní zábrana proti podjetí, zadní sdružená světla, zadní doplňková obrysová světla, odrazová světla.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hanging="993"/>
        <w:rPr>
          <w:rFonts w:asciiTheme="minorHAnsi" w:hAnsiTheme="minorHAnsi"/>
          <w:bCs/>
          <w:sz w:val="24"/>
        </w:rPr>
      </w:pPr>
      <w:r w:rsidRPr="007202F3">
        <w:rPr>
          <w:rFonts w:asciiTheme="minorHAnsi" w:hAnsiTheme="minorHAnsi"/>
          <w:b/>
          <w:bCs/>
          <w:sz w:val="24"/>
        </w:rPr>
        <w:t xml:space="preserve">Povrchová </w:t>
      </w:r>
      <w:r w:rsidR="007202F3" w:rsidRPr="007202F3">
        <w:rPr>
          <w:rFonts w:asciiTheme="minorHAnsi" w:hAnsiTheme="minorHAnsi"/>
          <w:b/>
          <w:bCs/>
          <w:sz w:val="24"/>
        </w:rPr>
        <w:t>úprava</w:t>
      </w:r>
      <w:r w:rsidRPr="007202F3">
        <w:rPr>
          <w:rFonts w:asciiTheme="minorHAnsi" w:hAnsiTheme="minorHAnsi"/>
          <w:bCs/>
          <w:sz w:val="24"/>
        </w:rPr>
        <w:t xml:space="preserve">: </w:t>
      </w:r>
      <w:r w:rsidR="007202F3">
        <w:rPr>
          <w:rFonts w:asciiTheme="minorHAnsi" w:hAnsiTheme="minorHAnsi"/>
          <w:bCs/>
          <w:sz w:val="24"/>
        </w:rPr>
        <w:tab/>
      </w:r>
      <w:r w:rsidRPr="007202F3">
        <w:rPr>
          <w:rFonts w:asciiTheme="minorHAnsi" w:hAnsiTheme="minorHAnsi"/>
          <w:bCs/>
          <w:sz w:val="24"/>
        </w:rPr>
        <w:t>žárový zinek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bCs/>
          <w:sz w:val="24"/>
        </w:rPr>
        <w:t>Výška háku</w:t>
      </w:r>
      <w:r w:rsidR="007202F3">
        <w:rPr>
          <w:rFonts w:asciiTheme="minorHAnsi" w:hAnsiTheme="minorHAnsi"/>
          <w:b/>
          <w:bCs/>
          <w:sz w:val="24"/>
        </w:rPr>
        <w:t>:</w:t>
      </w:r>
      <w:r w:rsidR="007202F3">
        <w:rPr>
          <w:rFonts w:asciiTheme="minorHAnsi" w:hAnsiTheme="minorHAnsi"/>
          <w:b/>
          <w:bCs/>
          <w:sz w:val="24"/>
        </w:rPr>
        <w:tab/>
      </w:r>
      <w:r w:rsidR="007202F3">
        <w:rPr>
          <w:rFonts w:asciiTheme="minorHAnsi" w:hAnsiTheme="minorHAnsi"/>
          <w:b/>
          <w:bCs/>
          <w:sz w:val="24"/>
        </w:rPr>
        <w:tab/>
      </w:r>
      <w:smartTag w:uri="urn:schemas-microsoft-com:office:smarttags" w:element="metricconverter">
        <w:smartTagPr>
          <w:attr w:name="ProductID" w:val="1 000 mm"/>
        </w:smartTagPr>
        <w:r w:rsidRPr="007202F3">
          <w:rPr>
            <w:rFonts w:asciiTheme="minorHAnsi" w:hAnsiTheme="minorHAnsi"/>
            <w:sz w:val="24"/>
          </w:rPr>
          <w:t>1 000 mm</w:t>
        </w:r>
      </w:smartTag>
      <w:r w:rsidRPr="007202F3">
        <w:rPr>
          <w:rFonts w:asciiTheme="minorHAnsi" w:hAnsiTheme="minorHAnsi"/>
          <w:sz w:val="24"/>
        </w:rPr>
        <w:t xml:space="preserve"> (na střed oka kontejneru) se zajišťovací gravitační západkou.</w:t>
      </w:r>
    </w:p>
    <w:p w:rsidR="007202F3" w:rsidRDefault="007202F3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hanging="993"/>
        <w:jc w:val="both"/>
        <w:rPr>
          <w:rFonts w:asciiTheme="minorHAnsi" w:hAnsiTheme="minorHAnsi"/>
          <w:b/>
          <w:bCs/>
          <w:sz w:val="24"/>
        </w:rPr>
      </w:pPr>
    </w:p>
    <w:p w:rsidR="007202F3" w:rsidRPr="007202F3" w:rsidRDefault="007202F3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hanging="993"/>
        <w:jc w:val="both"/>
        <w:rPr>
          <w:rFonts w:asciiTheme="minorHAnsi" w:hAnsiTheme="minorHAnsi"/>
          <w:color w:val="000000"/>
          <w:sz w:val="24"/>
        </w:rPr>
      </w:pPr>
      <w:r w:rsidRPr="007202F3">
        <w:rPr>
          <w:rFonts w:asciiTheme="minorHAnsi" w:hAnsiTheme="minorHAnsi"/>
          <w:b/>
          <w:bCs/>
          <w:sz w:val="24"/>
        </w:rPr>
        <w:t>Ovládán</w:t>
      </w:r>
      <w:r w:rsidRPr="007202F3">
        <w:rPr>
          <w:rFonts w:asciiTheme="minorHAnsi" w:hAnsiTheme="minorHAnsi"/>
          <w:b/>
          <w:sz w:val="24"/>
        </w:rPr>
        <w:t>í</w:t>
      </w:r>
      <w:r w:rsidRPr="007202F3">
        <w:rPr>
          <w:rFonts w:asciiTheme="minorHAnsi" w:hAnsiTheme="minorHAnsi"/>
          <w:b/>
          <w:color w:val="000000"/>
          <w:sz w:val="24"/>
        </w:rPr>
        <w:t xml:space="preserve"> mechanismu</w:t>
      </w:r>
      <w:r>
        <w:rPr>
          <w:rFonts w:asciiTheme="minorHAnsi" w:hAnsiTheme="minorHAnsi"/>
          <w:color w:val="000000"/>
          <w:sz w:val="24"/>
        </w:rPr>
        <w:t>:</w:t>
      </w:r>
      <w:r>
        <w:rPr>
          <w:rFonts w:asciiTheme="minorHAnsi" w:hAnsiTheme="minorHAnsi"/>
          <w:color w:val="000000"/>
          <w:sz w:val="24"/>
        </w:rPr>
        <w:tab/>
      </w:r>
      <w:r w:rsidRPr="007202F3">
        <w:rPr>
          <w:rFonts w:asciiTheme="minorHAnsi" w:hAnsiTheme="minorHAnsi"/>
          <w:color w:val="000000"/>
          <w:sz w:val="24"/>
        </w:rPr>
        <w:t xml:space="preserve">z kabiny ovladačem </w:t>
      </w:r>
      <w:proofErr w:type="spellStart"/>
      <w:r w:rsidRPr="007202F3">
        <w:rPr>
          <w:rFonts w:asciiTheme="minorHAnsi" w:hAnsiTheme="minorHAnsi"/>
          <w:color w:val="000000"/>
          <w:sz w:val="24"/>
        </w:rPr>
        <w:t>hydr</w:t>
      </w:r>
      <w:proofErr w:type="spellEnd"/>
      <w:r w:rsidRPr="007202F3">
        <w:rPr>
          <w:rFonts w:asciiTheme="minorHAnsi" w:hAnsiTheme="minorHAnsi"/>
          <w:color w:val="000000"/>
          <w:sz w:val="24"/>
        </w:rPr>
        <w:t>. okruhů traktoru.</w:t>
      </w:r>
    </w:p>
    <w:p w:rsidR="007202F3" w:rsidRPr="007202F3" w:rsidRDefault="007202F3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bCs/>
          <w:sz w:val="24"/>
        </w:rPr>
        <w:t>Zajišťování kontejneru</w:t>
      </w:r>
      <w:r>
        <w:rPr>
          <w:rFonts w:asciiTheme="minorHAnsi" w:hAnsiTheme="minorHAnsi"/>
          <w:b/>
          <w:bCs/>
          <w:sz w:val="24"/>
        </w:rPr>
        <w:t>:</w:t>
      </w:r>
      <w:r>
        <w:rPr>
          <w:rFonts w:asciiTheme="minorHAnsi" w:hAnsiTheme="minorHAnsi"/>
          <w:b/>
          <w:bCs/>
          <w:sz w:val="24"/>
        </w:rPr>
        <w:tab/>
      </w:r>
      <w:r w:rsidRPr="007202F3">
        <w:rPr>
          <w:rFonts w:asciiTheme="minorHAnsi" w:hAnsiTheme="minorHAnsi"/>
          <w:sz w:val="24"/>
        </w:rPr>
        <w:t>automatické (pasivní) bez koncového dorazu a signalizace v kabině.</w:t>
      </w:r>
    </w:p>
    <w:p w:rsidR="007202F3" w:rsidRDefault="007202F3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right="142" w:hanging="993"/>
        <w:jc w:val="both"/>
        <w:rPr>
          <w:rFonts w:asciiTheme="minorHAnsi" w:hAnsiTheme="minorHAnsi"/>
          <w:b/>
          <w:bCs/>
          <w:sz w:val="24"/>
        </w:rPr>
      </w:pPr>
    </w:p>
    <w:p w:rsidR="00747AC9" w:rsidRPr="007202F3" w:rsidRDefault="007202F3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bCs/>
          <w:sz w:val="24"/>
        </w:rPr>
        <w:t>Povrchová úprava mec</w:t>
      </w:r>
      <w:r>
        <w:rPr>
          <w:rFonts w:asciiTheme="minorHAnsi" w:hAnsiTheme="minorHAnsi"/>
          <w:b/>
          <w:bCs/>
          <w:sz w:val="24"/>
        </w:rPr>
        <w:t>hanismu:</w:t>
      </w:r>
      <w:r>
        <w:rPr>
          <w:rFonts w:asciiTheme="minorHAnsi" w:hAnsiTheme="minorHAnsi"/>
          <w:b/>
          <w:bCs/>
          <w:sz w:val="24"/>
        </w:rPr>
        <w:tab/>
      </w:r>
      <w:r w:rsidRPr="007202F3">
        <w:rPr>
          <w:rFonts w:asciiTheme="minorHAnsi" w:hAnsiTheme="minorHAnsi"/>
          <w:bCs/>
          <w:sz w:val="24"/>
        </w:rPr>
        <w:t xml:space="preserve">lakování na předem </w:t>
      </w:r>
      <w:proofErr w:type="spellStart"/>
      <w:r w:rsidRPr="007202F3">
        <w:rPr>
          <w:rFonts w:asciiTheme="minorHAnsi" w:hAnsiTheme="minorHAnsi"/>
          <w:bCs/>
          <w:sz w:val="24"/>
        </w:rPr>
        <w:t>otryskaný</w:t>
      </w:r>
      <w:proofErr w:type="spellEnd"/>
      <w:r w:rsidRPr="007202F3">
        <w:rPr>
          <w:rFonts w:asciiTheme="minorHAnsi" w:hAnsiTheme="minorHAnsi"/>
          <w:bCs/>
          <w:sz w:val="24"/>
        </w:rPr>
        <w:t xml:space="preserve"> povrch kvalitním lakem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  <w:tab w:val="right" w:pos="5670"/>
          <w:tab w:val="right" w:pos="6946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b/>
          <w:sz w:val="24"/>
        </w:rPr>
        <w:t>Rozměry traktorového nosiče</w:t>
      </w:r>
      <w:r w:rsidR="007202F3">
        <w:rPr>
          <w:rFonts w:asciiTheme="minorHAnsi" w:hAnsiTheme="minorHAnsi"/>
          <w:b/>
          <w:sz w:val="24"/>
        </w:rPr>
        <w:t>:</w:t>
      </w:r>
      <w:r w:rsidRPr="007202F3">
        <w:rPr>
          <w:rFonts w:asciiTheme="minorHAnsi" w:hAnsiTheme="minorHAnsi"/>
          <w:sz w:val="24"/>
        </w:rPr>
        <w:t xml:space="preserve"> (bez kontejneru)</w:t>
      </w:r>
      <w:r w:rsidRPr="007202F3">
        <w:rPr>
          <w:rFonts w:asciiTheme="minorHAnsi" w:hAnsiTheme="minorHAnsi"/>
          <w:sz w:val="24"/>
        </w:rPr>
        <w:tab/>
        <w:t>délka</w:t>
      </w:r>
      <w:r w:rsidR="007202F3">
        <w:rPr>
          <w:rFonts w:asciiTheme="minorHAnsi" w:hAnsiTheme="minorHAnsi"/>
          <w:sz w:val="24"/>
        </w:rPr>
        <w:t xml:space="preserve"> max. </w:t>
      </w:r>
      <w:r w:rsidRPr="007202F3">
        <w:rPr>
          <w:rFonts w:asciiTheme="minorHAnsi" w:hAnsiTheme="minorHAnsi"/>
          <w:sz w:val="24"/>
        </w:rPr>
        <w:t>6 200 mm</w:t>
      </w:r>
    </w:p>
    <w:p w:rsidR="00747AC9" w:rsidRPr="007202F3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  <w:tab w:val="right" w:pos="5670"/>
          <w:tab w:val="right" w:pos="6946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sz w:val="24"/>
        </w:rPr>
        <w:tab/>
      </w:r>
      <w:r w:rsidRPr="007202F3">
        <w:rPr>
          <w:rFonts w:asciiTheme="minorHAnsi" w:hAnsiTheme="minorHAnsi"/>
          <w:sz w:val="24"/>
        </w:rPr>
        <w:tab/>
        <w:t xml:space="preserve">                                                                    šířka max.</w:t>
      </w:r>
      <w:r w:rsidR="007202F3">
        <w:rPr>
          <w:rFonts w:asciiTheme="minorHAnsi" w:hAnsiTheme="minorHAnsi"/>
          <w:sz w:val="24"/>
        </w:rPr>
        <w:t xml:space="preserve"> </w:t>
      </w:r>
      <w:r w:rsidRPr="007202F3">
        <w:rPr>
          <w:rFonts w:asciiTheme="minorHAnsi" w:hAnsiTheme="minorHAnsi"/>
          <w:sz w:val="24"/>
        </w:rPr>
        <w:t>2 500 mm</w:t>
      </w:r>
    </w:p>
    <w:p w:rsidR="00747AC9" w:rsidRDefault="00747AC9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  <w:tab w:val="right" w:pos="5670"/>
          <w:tab w:val="right" w:pos="6946"/>
        </w:tabs>
        <w:ind w:left="993" w:right="142" w:hanging="993"/>
        <w:jc w:val="both"/>
        <w:rPr>
          <w:rFonts w:asciiTheme="minorHAnsi" w:hAnsiTheme="minorHAnsi"/>
          <w:sz w:val="24"/>
        </w:rPr>
      </w:pPr>
      <w:r w:rsidRPr="007202F3">
        <w:rPr>
          <w:rFonts w:asciiTheme="minorHAnsi" w:hAnsiTheme="minorHAnsi"/>
          <w:sz w:val="24"/>
        </w:rPr>
        <w:tab/>
        <w:t xml:space="preserve">                                                                    výška max.</w:t>
      </w:r>
      <w:r w:rsidR="007202F3">
        <w:rPr>
          <w:rFonts w:asciiTheme="minorHAnsi" w:hAnsiTheme="minorHAnsi"/>
          <w:sz w:val="24"/>
        </w:rPr>
        <w:t xml:space="preserve"> </w:t>
      </w:r>
      <w:r w:rsidRPr="007202F3">
        <w:rPr>
          <w:rFonts w:asciiTheme="minorHAnsi" w:hAnsiTheme="minorHAnsi"/>
          <w:sz w:val="24"/>
        </w:rPr>
        <w:t>2 350 mm</w:t>
      </w:r>
    </w:p>
    <w:p w:rsidR="00483821" w:rsidRPr="007202F3" w:rsidRDefault="00483821" w:rsidP="007202F3">
      <w:pPr>
        <w:pStyle w:val="Normln0"/>
        <w:tabs>
          <w:tab w:val="clear" w:pos="0"/>
          <w:tab w:val="clear" w:pos="284"/>
          <w:tab w:val="clear" w:pos="568"/>
          <w:tab w:val="clear" w:pos="852"/>
          <w:tab w:val="clear" w:pos="1136"/>
          <w:tab w:val="clear" w:pos="1420"/>
          <w:tab w:val="clear" w:pos="1704"/>
          <w:tab w:val="clear" w:pos="1988"/>
          <w:tab w:val="clear" w:pos="2272"/>
          <w:tab w:val="clear" w:pos="2556"/>
          <w:tab w:val="clear" w:pos="2840"/>
          <w:tab w:val="clear" w:pos="3124"/>
          <w:tab w:val="clear" w:pos="3408"/>
          <w:tab w:val="clear" w:pos="3692"/>
          <w:tab w:val="clear" w:pos="3976"/>
          <w:tab w:val="clear" w:pos="4260"/>
          <w:tab w:val="clear" w:pos="4544"/>
          <w:tab w:val="clear" w:pos="4828"/>
          <w:tab w:val="clear" w:pos="5112"/>
          <w:tab w:val="clear" w:pos="5396"/>
          <w:tab w:val="clear" w:pos="5680"/>
          <w:tab w:val="clear" w:pos="5964"/>
          <w:tab w:val="clear" w:pos="6248"/>
          <w:tab w:val="clear" w:pos="6532"/>
          <w:tab w:val="clear" w:pos="6816"/>
          <w:tab w:val="clear" w:pos="7100"/>
          <w:tab w:val="clear" w:pos="7384"/>
          <w:tab w:val="clear" w:pos="7668"/>
          <w:tab w:val="clear" w:pos="7952"/>
          <w:tab w:val="clear" w:pos="8236"/>
          <w:tab w:val="clear" w:pos="8520"/>
          <w:tab w:val="clear" w:pos="8804"/>
          <w:tab w:val="right" w:pos="5670"/>
          <w:tab w:val="right" w:pos="6946"/>
        </w:tabs>
        <w:ind w:left="993" w:right="142" w:hanging="993"/>
        <w:jc w:val="both"/>
        <w:rPr>
          <w:rFonts w:asciiTheme="minorHAnsi" w:hAnsiTheme="minorHAnsi"/>
          <w:sz w:val="24"/>
        </w:rPr>
      </w:pPr>
    </w:p>
    <w:p w:rsidR="00747AC9" w:rsidRDefault="007202F3" w:rsidP="00747AC9">
      <w:pPr>
        <w:ind w:right="425"/>
        <w:rPr>
          <w:rFonts w:asciiTheme="minorHAnsi" w:hAnsiTheme="minorHAnsi"/>
        </w:rPr>
      </w:pPr>
      <w:r w:rsidRPr="00DB1C4A">
        <w:rPr>
          <w:rFonts w:ascii="Arial" w:hAnsi="Arial"/>
          <w:noProof/>
          <w:color w:val="000000"/>
          <w:sz w:val="22"/>
          <w:highlight w:val="yellow"/>
          <w:lang w:val="cs-CZ"/>
        </w:rPr>
        <w:drawing>
          <wp:inline distT="0" distB="0" distL="0" distR="0">
            <wp:extent cx="3141769" cy="2160000"/>
            <wp:effectExtent l="0" t="0" r="1905" b="0"/>
            <wp:docPr id="571" name="Obrázek 571" descr="0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6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769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821" w:rsidRDefault="00483821" w:rsidP="00747AC9">
      <w:pPr>
        <w:ind w:right="425"/>
        <w:rPr>
          <w:rFonts w:asciiTheme="minorHAnsi" w:hAnsiTheme="minorHAnsi"/>
        </w:rPr>
      </w:pPr>
    </w:p>
    <w:p w:rsidR="007202F3" w:rsidRPr="00E8246F" w:rsidRDefault="00483821" w:rsidP="00747AC9">
      <w:pPr>
        <w:ind w:right="425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</w:rPr>
        <w:t>Ilustrativní foto</w:t>
      </w:r>
      <w:r w:rsidRPr="00844631">
        <w:rPr>
          <w:rFonts w:ascii="Arial" w:hAnsi="Arial"/>
          <w:noProof/>
          <w:color w:val="000000"/>
          <w:sz w:val="22"/>
          <w:highlight w:val="yellow"/>
          <w:lang w:val="cs-CZ"/>
        </w:rPr>
        <w:drawing>
          <wp:anchor distT="0" distB="0" distL="114300" distR="114300" simplePos="0" relativeHeight="251659264" behindDoc="0" locked="0" layoutInCell="1" allowOverlap="1">
            <wp:simplePos x="810883" y="7893170"/>
            <wp:positionH relativeFrom="margin">
              <wp:align>right</wp:align>
            </wp:positionH>
            <wp:positionV relativeFrom="margin">
              <wp:align>bottom</wp:align>
            </wp:positionV>
            <wp:extent cx="3109281" cy="1800000"/>
            <wp:effectExtent l="0" t="0" r="0" b="0"/>
            <wp:wrapSquare wrapText="bothSides"/>
            <wp:docPr id="572" name="Obrázek 572" descr="P326026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3260264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281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202F3" w:rsidRPr="00E8246F" w:rsidSect="007202F3">
      <w:footerReference w:type="default" r:id="rId13"/>
      <w:pgSz w:w="11906" w:h="16838"/>
      <w:pgMar w:top="1417" w:right="1133" w:bottom="1417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46F" w:rsidRDefault="00E8246F" w:rsidP="00E8246F">
      <w:r>
        <w:separator/>
      </w:r>
    </w:p>
  </w:endnote>
  <w:endnote w:type="continuationSeparator" w:id="0">
    <w:p w:rsidR="00E8246F" w:rsidRDefault="00E8246F" w:rsidP="00E8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144753"/>
      <w:docPartObj>
        <w:docPartGallery w:val="Page Numbers (Bottom of Page)"/>
        <w:docPartUnique/>
      </w:docPartObj>
    </w:sdtPr>
    <w:sdtEndPr/>
    <w:sdtContent>
      <w:p w:rsidR="00E8246F" w:rsidRDefault="00E8246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C1A" w:rsidRPr="00DB3C1A">
          <w:rPr>
            <w:noProof/>
            <w:lang w:val="cs-CZ"/>
          </w:rPr>
          <w:t>1</w:t>
        </w:r>
        <w:r>
          <w:fldChar w:fldCharType="end"/>
        </w:r>
      </w:p>
    </w:sdtContent>
  </w:sdt>
  <w:p w:rsidR="00E8246F" w:rsidRDefault="00E8246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46F" w:rsidRDefault="00E8246F" w:rsidP="00E8246F">
      <w:r>
        <w:separator/>
      </w:r>
    </w:p>
  </w:footnote>
  <w:footnote w:type="continuationSeparator" w:id="0">
    <w:p w:rsidR="00E8246F" w:rsidRDefault="00E8246F" w:rsidP="00E82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286D"/>
    <w:multiLevelType w:val="hybridMultilevel"/>
    <w:tmpl w:val="68446446"/>
    <w:lvl w:ilvl="0" w:tplc="04050011">
      <w:start w:val="1"/>
      <w:numFmt w:val="decimal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>
      <w:start w:val="1"/>
      <w:numFmt w:val="decimal"/>
      <w:lvlText w:val="%4."/>
      <w:lvlJc w:val="left"/>
      <w:pPr>
        <w:ind w:left="3960" w:hanging="360"/>
      </w:pPr>
    </w:lvl>
    <w:lvl w:ilvl="4" w:tplc="04050019">
      <w:start w:val="1"/>
      <w:numFmt w:val="lowerLetter"/>
      <w:lvlText w:val="%5."/>
      <w:lvlJc w:val="left"/>
      <w:pPr>
        <w:ind w:left="4680" w:hanging="360"/>
      </w:pPr>
    </w:lvl>
    <w:lvl w:ilvl="5" w:tplc="0405001B">
      <w:start w:val="1"/>
      <w:numFmt w:val="lowerRoman"/>
      <w:lvlText w:val="%6."/>
      <w:lvlJc w:val="right"/>
      <w:pPr>
        <w:ind w:left="5400" w:hanging="180"/>
      </w:pPr>
    </w:lvl>
    <w:lvl w:ilvl="6" w:tplc="0405000F">
      <w:start w:val="1"/>
      <w:numFmt w:val="decimal"/>
      <w:lvlText w:val="%7."/>
      <w:lvlJc w:val="left"/>
      <w:pPr>
        <w:ind w:left="6120" w:hanging="360"/>
      </w:pPr>
    </w:lvl>
    <w:lvl w:ilvl="7" w:tplc="04050019">
      <w:start w:val="1"/>
      <w:numFmt w:val="lowerLetter"/>
      <w:lvlText w:val="%8."/>
      <w:lvlJc w:val="left"/>
      <w:pPr>
        <w:ind w:left="6840" w:hanging="360"/>
      </w:pPr>
    </w:lvl>
    <w:lvl w:ilvl="8" w:tplc="0405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2404A51"/>
    <w:multiLevelType w:val="hybridMultilevel"/>
    <w:tmpl w:val="1D9C55BE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0C24D2"/>
    <w:multiLevelType w:val="hybridMultilevel"/>
    <w:tmpl w:val="874ACAF2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2220685"/>
    <w:multiLevelType w:val="hybridMultilevel"/>
    <w:tmpl w:val="95209244"/>
    <w:lvl w:ilvl="0" w:tplc="AD8EA06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sz w:val="3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661"/>
    <w:rsid w:val="00411661"/>
    <w:rsid w:val="00483821"/>
    <w:rsid w:val="0056084B"/>
    <w:rsid w:val="007202F3"/>
    <w:rsid w:val="00747AC9"/>
    <w:rsid w:val="00761E91"/>
    <w:rsid w:val="008024D2"/>
    <w:rsid w:val="009241E1"/>
    <w:rsid w:val="009D4C95"/>
    <w:rsid w:val="00AF4632"/>
    <w:rsid w:val="00B70D03"/>
    <w:rsid w:val="00CE4BA0"/>
    <w:rsid w:val="00DB3C1A"/>
    <w:rsid w:val="00E8246F"/>
    <w:rsid w:val="00EB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2AF6D-B61F-4FD9-A700-976B8C24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1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61E9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E824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246F"/>
    <w:rPr>
      <w:rFonts w:ascii="Times New Roman" w:eastAsia="Times New Roman" w:hAnsi="Times New Roman" w:cs="Times New Roman"/>
      <w:sz w:val="24"/>
      <w:szCs w:val="24"/>
      <w:lang w:val="it-IT" w:eastAsia="cs-CZ"/>
    </w:rPr>
  </w:style>
  <w:style w:type="paragraph" w:styleId="Zpat">
    <w:name w:val="footer"/>
    <w:basedOn w:val="Normln"/>
    <w:link w:val="ZpatChar"/>
    <w:uiPriority w:val="99"/>
    <w:unhideWhenUsed/>
    <w:rsid w:val="00E824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246F"/>
    <w:rPr>
      <w:rFonts w:ascii="Times New Roman" w:eastAsia="Times New Roman" w:hAnsi="Times New Roman" w:cs="Times New Roman"/>
      <w:sz w:val="24"/>
      <w:szCs w:val="24"/>
      <w:lang w:val="it-IT" w:eastAsia="cs-CZ"/>
    </w:rPr>
  </w:style>
  <w:style w:type="paragraph" w:customStyle="1" w:styleId="Normln0">
    <w:name w:val="Normální~"/>
    <w:basedOn w:val="Normln"/>
    <w:rsid w:val="00747AC9"/>
    <w:pPr>
      <w:widowControl w:val="0"/>
      <w:tabs>
        <w:tab w:val="left" w:pos="0"/>
        <w:tab w:val="left" w:pos="284"/>
        <w:tab w:val="left" w:pos="568"/>
        <w:tab w:val="left" w:pos="852"/>
        <w:tab w:val="left" w:pos="1136"/>
        <w:tab w:val="left" w:pos="1420"/>
        <w:tab w:val="left" w:pos="1704"/>
        <w:tab w:val="left" w:pos="1988"/>
        <w:tab w:val="left" w:pos="2272"/>
        <w:tab w:val="left" w:pos="2556"/>
        <w:tab w:val="left" w:pos="2840"/>
        <w:tab w:val="left" w:pos="3124"/>
        <w:tab w:val="left" w:pos="3408"/>
        <w:tab w:val="left" w:pos="3692"/>
        <w:tab w:val="left" w:pos="3976"/>
        <w:tab w:val="left" w:pos="4260"/>
        <w:tab w:val="left" w:pos="4544"/>
        <w:tab w:val="left" w:pos="4828"/>
        <w:tab w:val="left" w:pos="5112"/>
        <w:tab w:val="left" w:pos="5396"/>
        <w:tab w:val="left" w:pos="5680"/>
        <w:tab w:val="left" w:pos="5964"/>
        <w:tab w:val="left" w:pos="6248"/>
        <w:tab w:val="left" w:pos="6532"/>
        <w:tab w:val="left" w:pos="6816"/>
        <w:tab w:val="left" w:pos="7100"/>
        <w:tab w:val="left" w:pos="7384"/>
        <w:tab w:val="left" w:pos="7668"/>
        <w:tab w:val="left" w:pos="7952"/>
        <w:tab w:val="left" w:pos="8236"/>
        <w:tab w:val="left" w:pos="8520"/>
        <w:tab w:val="left" w:pos="8804"/>
      </w:tabs>
    </w:pPr>
    <w:rPr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C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C95"/>
    <w:rPr>
      <w:rFonts w:ascii="Segoe UI" w:eastAsia="Times New Roman" w:hAnsi="Segoe UI" w:cs="Segoe UI"/>
      <w:sz w:val="18"/>
      <w:szCs w:val="18"/>
      <w:lang w:val="it-IT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4F90D-AE50-4C88-B611-9EA28D9C0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380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Přindišová</dc:creator>
  <cp:keywords/>
  <dc:description/>
  <cp:lastModifiedBy>Klára Kotes</cp:lastModifiedBy>
  <cp:revision>6</cp:revision>
  <cp:lastPrinted>2014-01-02T10:11:00Z</cp:lastPrinted>
  <dcterms:created xsi:type="dcterms:W3CDTF">2013-11-05T14:01:00Z</dcterms:created>
  <dcterms:modified xsi:type="dcterms:W3CDTF">2014-06-10T11:34:00Z</dcterms:modified>
</cp:coreProperties>
</file>